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C446EC" w14:textId="4E243C77" w:rsidR="000F221B" w:rsidRDefault="000F221B" w:rsidP="004B7E44"/>
    <w:p w14:paraId="5F306DBB" w14:textId="77777777" w:rsidR="003D7352" w:rsidRDefault="003D7352" w:rsidP="004B7E44"/>
    <w:p w14:paraId="0DFD8C00" w14:textId="512D9C5F" w:rsidR="000F221B" w:rsidRDefault="00F3166B" w:rsidP="004B7E44">
      <w:r w:rsidRPr="000F221B">
        <w:rPr>
          <w:noProof/>
          <w:lang w:bidi="en-GB"/>
        </w:rPr>
        <mc:AlternateContent>
          <mc:Choice Requires="wps">
            <w:drawing>
              <wp:anchor distT="0" distB="0" distL="114300" distR="114300" simplePos="0" relativeHeight="251659264" behindDoc="1" locked="0" layoutInCell="1" allowOverlap="1" wp14:anchorId="70343C02" wp14:editId="6966154C">
                <wp:simplePos x="0" y="0"/>
                <wp:positionH relativeFrom="column">
                  <wp:posOffset>-957431</wp:posOffset>
                </wp:positionH>
                <wp:positionV relativeFrom="page">
                  <wp:posOffset>1086523</wp:posOffset>
                </wp:positionV>
                <wp:extent cx="7780020" cy="6579310"/>
                <wp:effectExtent l="0" t="0" r="5080" b="0"/>
                <wp:wrapNone/>
                <wp:docPr id="2" name="Rectangle 2" descr="coloured rectangle"/>
                <wp:cNvGraphicFramePr/>
                <a:graphic xmlns:a="http://schemas.openxmlformats.org/drawingml/2006/main">
                  <a:graphicData uri="http://schemas.microsoft.com/office/word/2010/wordprocessingShape">
                    <wps:wsp>
                      <wps:cNvSpPr/>
                      <wps:spPr>
                        <a:xfrm>
                          <a:off x="0" y="0"/>
                          <a:ext cx="7780020" cy="6579310"/>
                        </a:xfrm>
                        <a:prstGeom prst="rect">
                          <a:avLst/>
                        </a:prstGeom>
                        <a:solidFill>
                          <a:srgbClr val="0070C0">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DBA373" id="Rectangle 2" o:spid="_x0000_s1026" alt="coloured rectangle" style="position:absolute;margin-left:-75.4pt;margin-top:85.55pt;width:612.6pt;height:518.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" fillcolor="#0070c0" stroked="f" strokeweight="2pt">
                <v:fill opacity="58853f"/>
                <w10:wrap anchory="page"/>
              </v:rect>
            </w:pict>
          </mc:Fallback>
        </mc:AlternateContent>
      </w:r>
    </w:p>
    <w:p w14:paraId="742FB0CC" w14:textId="77777777" w:rsidR="000F221B" w:rsidRPr="000F221B" w:rsidRDefault="000F221B" w:rsidP="004B7E4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2"/>
      </w:tblGrid>
      <w:tr w:rsidR="000F221B" w:rsidRPr="000F221B" w14:paraId="2F7443E3" w14:textId="77777777" w:rsidTr="000F221B">
        <w:tc>
          <w:tcPr>
            <w:tcW w:w="9592" w:type="dxa"/>
          </w:tcPr>
          <w:p w14:paraId="4441E829" w14:textId="0898C1F7" w:rsidR="000F221B" w:rsidRPr="000F221B" w:rsidRDefault="000F221B" w:rsidP="000F221B">
            <w:pPr>
              <w:pStyle w:val="Title"/>
              <w:spacing w:line="276" w:lineRule="auto"/>
              <w:rPr>
                <w:color w:val="FFFFFF" w:themeColor="background1"/>
                <w:lang w:val="nl-NL"/>
              </w:rPr>
            </w:pPr>
            <w:r w:rsidRPr="000F221B">
              <w:rPr>
                <w:color w:val="FFFFFF" w:themeColor="background1"/>
                <w:lang w:val="nl-NL" w:bidi="en-GB"/>
              </w:rPr>
              <w:t xml:space="preserve">RAPPORT </w:t>
            </w:r>
            <w:r w:rsidR="002D6600">
              <w:rPr>
                <w:color w:val="FFFFFF" w:themeColor="background1"/>
                <w:lang w:val="nl-NL" w:bidi="en-GB"/>
              </w:rPr>
              <w:t>28</w:t>
            </w:r>
          </w:p>
        </w:tc>
      </w:tr>
      <w:tr w:rsidR="000F221B" w:rsidRPr="00F352FF" w14:paraId="04292AA4" w14:textId="77777777" w:rsidTr="000F221B">
        <w:tc>
          <w:tcPr>
            <w:tcW w:w="9592" w:type="dxa"/>
          </w:tcPr>
          <w:p w14:paraId="6649101F" w14:textId="4FFBE8DE" w:rsidR="002D6600" w:rsidRPr="004F35C8" w:rsidRDefault="002D6600" w:rsidP="00582D42">
            <w:pPr>
              <w:pStyle w:val="Subtitle"/>
              <w:spacing w:line="276" w:lineRule="auto"/>
              <w:rPr>
                <w:color w:val="FFFFFF" w:themeColor="background1"/>
                <w:lang w:val="en-US" w:bidi="en-GB"/>
              </w:rPr>
            </w:pPr>
            <w:r w:rsidRPr="004F35C8">
              <w:rPr>
                <w:color w:val="FFFFFF" w:themeColor="background1"/>
                <w:lang w:val="en-US" w:bidi="en-GB"/>
              </w:rPr>
              <w:t>Vaccination</w:t>
            </w:r>
            <w:r w:rsidR="004F35C8">
              <w:rPr>
                <w:color w:val="FFFFFF" w:themeColor="background1"/>
                <w:lang w:val="en-US" w:bidi="en-GB"/>
              </w:rPr>
              <w:t>:</w:t>
            </w:r>
            <w:r w:rsidRPr="004F35C8">
              <w:rPr>
                <w:color w:val="FFFFFF" w:themeColor="background1"/>
                <w:lang w:val="en-US" w:bidi="en-GB"/>
              </w:rPr>
              <w:t xml:space="preserve"> </w:t>
            </w:r>
          </w:p>
          <w:p w14:paraId="42A3EB50" w14:textId="33054E5D" w:rsidR="00064C9C" w:rsidRPr="004F35C8" w:rsidRDefault="002D6600" w:rsidP="00582D42">
            <w:pPr>
              <w:pStyle w:val="Subtitle"/>
              <w:spacing w:line="276" w:lineRule="auto"/>
              <w:rPr>
                <w:color w:val="FFFFFF" w:themeColor="background1"/>
                <w:lang w:val="en-US" w:bidi="en-GB"/>
              </w:rPr>
            </w:pPr>
            <w:r w:rsidRPr="004F35C8">
              <w:rPr>
                <w:color w:val="FFFFFF" w:themeColor="background1"/>
                <w:lang w:val="en-US" w:bidi="en-GB"/>
              </w:rPr>
              <w:t>Les préférences se cristallisent</w:t>
            </w:r>
            <w:r w:rsidR="004F35C8" w:rsidRPr="004F35C8">
              <w:rPr>
                <w:color w:val="FFFFFF" w:themeColor="background1"/>
                <w:lang w:val="en-US" w:bidi="en-GB"/>
              </w:rPr>
              <w:t>!</w:t>
            </w:r>
          </w:p>
          <w:p w14:paraId="444B69E8" w14:textId="77777777" w:rsidR="005E7663" w:rsidRPr="004F35C8" w:rsidRDefault="005E7663" w:rsidP="002D6600">
            <w:pPr>
              <w:rPr>
                <w:color w:val="FFFFFF" w:themeColor="background1"/>
                <w:lang w:val="en-US" w:bidi="en-GB"/>
              </w:rPr>
            </w:pPr>
          </w:p>
          <w:p w14:paraId="2DD76198" w14:textId="77777777" w:rsidR="002D6600" w:rsidRPr="004F35C8" w:rsidRDefault="002D6600" w:rsidP="002D6600">
            <w:pPr>
              <w:rPr>
                <w:color w:val="FFFFFF" w:themeColor="background1"/>
                <w:lang w:val="en-US" w:bidi="en-GB"/>
              </w:rPr>
            </w:pPr>
          </w:p>
          <w:p w14:paraId="1CB0A463" w14:textId="77777777" w:rsidR="002D6600" w:rsidRPr="004F35C8" w:rsidRDefault="002D6600" w:rsidP="002D6600">
            <w:pPr>
              <w:rPr>
                <w:color w:val="FFFFFF" w:themeColor="background1"/>
                <w:lang w:val="en-US" w:bidi="en-GB"/>
              </w:rPr>
            </w:pPr>
          </w:p>
          <w:p w14:paraId="5997A2EC" w14:textId="77777777" w:rsidR="002D6600" w:rsidRPr="004F35C8" w:rsidRDefault="002D6600" w:rsidP="002D6600">
            <w:pPr>
              <w:rPr>
                <w:color w:val="FFFFFF" w:themeColor="background1"/>
                <w:lang w:val="en-US" w:bidi="en-GB"/>
              </w:rPr>
            </w:pPr>
          </w:p>
          <w:p w14:paraId="50DA13A3" w14:textId="77777777" w:rsidR="002D6600" w:rsidRPr="004F35C8" w:rsidRDefault="002D6600" w:rsidP="002D6600">
            <w:pPr>
              <w:rPr>
                <w:color w:val="FFFFFF" w:themeColor="background1"/>
                <w:lang w:val="en-US" w:bidi="en-GB"/>
              </w:rPr>
            </w:pPr>
          </w:p>
          <w:p w14:paraId="1A5D30E3" w14:textId="593031A6" w:rsidR="002D6600" w:rsidRPr="004F35C8" w:rsidRDefault="002D6600" w:rsidP="002D6600">
            <w:pPr>
              <w:rPr>
                <w:color w:val="FFFFFF" w:themeColor="background1"/>
                <w:lang w:val="en-US" w:bidi="en-GB"/>
              </w:rPr>
            </w:pPr>
          </w:p>
        </w:tc>
      </w:tr>
      <w:tr w:rsidR="000F221B" w:rsidRPr="00F352FF" w14:paraId="6A9703B2" w14:textId="77777777" w:rsidTr="000F221B">
        <w:tc>
          <w:tcPr>
            <w:tcW w:w="9592" w:type="dxa"/>
          </w:tcPr>
          <w:p w14:paraId="7869218B" w14:textId="77777777" w:rsidR="005E7663" w:rsidRPr="004F35C8" w:rsidRDefault="005E7663" w:rsidP="00C96DC1">
            <w:pPr>
              <w:rPr>
                <w:b/>
                <w:lang w:val="en-US"/>
              </w:rPr>
            </w:pPr>
          </w:p>
          <w:p w14:paraId="5F340B01" w14:textId="0D037629" w:rsidR="007A71D7" w:rsidRPr="004F35C8" w:rsidRDefault="007A71D7" w:rsidP="007A71D7">
            <w:pPr>
              <w:jc w:val="center"/>
              <w:rPr>
                <w:color w:val="FFFFFF" w:themeColor="background1"/>
                <w:lang w:val="en-US" w:bidi="en-GB"/>
              </w:rPr>
            </w:pPr>
          </w:p>
        </w:tc>
      </w:tr>
      <w:tr w:rsidR="000F221B" w:rsidRPr="000F221B" w14:paraId="0057BA2A" w14:textId="77777777" w:rsidTr="000F221B">
        <w:tc>
          <w:tcPr>
            <w:tcW w:w="9592" w:type="dxa"/>
          </w:tcPr>
          <w:p w14:paraId="3A559591" w14:textId="590D035C" w:rsidR="000F221B" w:rsidRPr="00F3166B" w:rsidRDefault="00E4454A" w:rsidP="000F221B">
            <w:pPr>
              <w:pStyle w:val="Heading1"/>
              <w:spacing w:line="276" w:lineRule="auto"/>
              <w:outlineLvl w:val="0"/>
              <w:rPr>
                <w:color w:val="FFFFFF" w:themeColor="background1"/>
                <w:lang w:val="nl-NL"/>
              </w:rPr>
            </w:pPr>
            <w:r w:rsidRPr="00E4454A">
              <w:rPr>
                <w:color w:val="FFFFFF" w:themeColor="background1"/>
                <w:lang w:val="nl-NL" w:bidi="en-GB"/>
              </w:rPr>
              <w:t>The Motivation barometer</w:t>
            </w:r>
          </w:p>
        </w:tc>
      </w:tr>
      <w:tr w:rsidR="000F221B" w:rsidRPr="004F35C8" w14:paraId="123E2ABD" w14:textId="77777777" w:rsidTr="000F221B">
        <w:tc>
          <w:tcPr>
            <w:tcW w:w="9592" w:type="dxa"/>
          </w:tcPr>
          <w:p w14:paraId="6BC53C6E" w14:textId="361190CB" w:rsidR="00C96DC1" w:rsidRDefault="000F221B" w:rsidP="000F221B">
            <w:pPr>
              <w:spacing w:line="276" w:lineRule="auto"/>
              <w:rPr>
                <w:color w:val="FFFFFF" w:themeColor="background1"/>
                <w:lang w:val="nl-NL" w:bidi="en-GB"/>
              </w:rPr>
            </w:pPr>
            <w:r w:rsidRPr="00F3166B">
              <w:rPr>
                <w:color w:val="FFFFFF" w:themeColor="background1"/>
                <w:lang w:val="nl-NL" w:bidi="en-GB"/>
              </w:rPr>
              <w:t xml:space="preserve">Auteurs </w:t>
            </w:r>
            <w:r w:rsidR="000C74FD">
              <w:rPr>
                <w:color w:val="FFFFFF" w:themeColor="background1"/>
                <w:lang w:val="nl-NL" w:bidi="en-GB"/>
              </w:rPr>
              <w:t>(par ordre alphabétique)</w:t>
            </w:r>
            <w:r w:rsidR="004F35C8">
              <w:rPr>
                <w:color w:val="FFFFFF" w:themeColor="background1"/>
                <w:lang w:val="nl-NL" w:bidi="en-GB"/>
              </w:rPr>
              <w:t>:</w:t>
            </w:r>
            <w:r w:rsidRPr="00F3166B">
              <w:rPr>
                <w:color w:val="FFFFFF" w:themeColor="background1"/>
                <w:lang w:val="nl-NL" w:bidi="en-GB"/>
              </w:rPr>
              <w:t xml:space="preserve"> </w:t>
            </w:r>
            <w:r w:rsidR="00C96DC1">
              <w:rPr>
                <w:color w:val="FFFFFF" w:themeColor="background1"/>
                <w:lang w:val="nl-NL" w:bidi="en-GB"/>
              </w:rPr>
              <w:t>Olivier Klein, Olivier Luminet, Sofie Morbée, Mathias Schmitz, Omer Van den Bergh, Pascaline Van Oost, Maarten Vansteenkiste, Joachim Waterschoot, Vincent Yzerbyt</w:t>
            </w:r>
          </w:p>
          <w:p w14:paraId="408D929B" w14:textId="77777777" w:rsidR="000F221B" w:rsidRPr="00F3166B" w:rsidRDefault="000F221B" w:rsidP="000F221B">
            <w:pPr>
              <w:spacing w:after="200" w:line="276" w:lineRule="auto"/>
              <w:rPr>
                <w:color w:val="FFFFFF" w:themeColor="background1"/>
                <w:lang w:val="nl-BE" w:bidi="en-GB"/>
              </w:rPr>
            </w:pPr>
          </w:p>
        </w:tc>
      </w:tr>
      <w:tr w:rsidR="000F221B" w:rsidRPr="002D6600" w14:paraId="595DFDC5" w14:textId="77777777" w:rsidTr="000F221B">
        <w:tc>
          <w:tcPr>
            <w:tcW w:w="9592" w:type="dxa"/>
          </w:tcPr>
          <w:p w14:paraId="07179771" w14:textId="5A211922" w:rsidR="000F221B" w:rsidRPr="004F35C8" w:rsidRDefault="00F3166B" w:rsidP="000339DC">
            <w:pPr>
              <w:rPr>
                <w:lang w:val="en-US"/>
              </w:rPr>
            </w:pPr>
            <w:r w:rsidRPr="004F35C8">
              <w:rPr>
                <w:color w:val="FFFFFF" w:themeColor="background1"/>
                <w:lang w:val="en-US" w:bidi="en-GB"/>
              </w:rPr>
              <w:t>Référence</w:t>
            </w:r>
            <w:r w:rsidR="004F35C8">
              <w:rPr>
                <w:color w:val="FFFFFF" w:themeColor="background1"/>
                <w:lang w:val="en-US" w:bidi="en-GB"/>
              </w:rPr>
              <w:t>:</w:t>
            </w:r>
            <w:r w:rsidR="000F221B" w:rsidRPr="004F35C8">
              <w:rPr>
                <w:color w:val="FFFFFF" w:themeColor="background1"/>
                <w:lang w:val="en-US" w:bidi="en-GB"/>
              </w:rPr>
              <w:t xml:space="preserve"> Motivationbarometer </w:t>
            </w:r>
            <w:r w:rsidR="001B708D" w:rsidRPr="004F35C8">
              <w:rPr>
                <w:color w:val="FFFFFF" w:themeColor="background1"/>
                <w:lang w:val="en-US" w:bidi="en-GB"/>
              </w:rPr>
              <w:t>(</w:t>
            </w:r>
            <w:r w:rsidR="00F352FF" w:rsidRPr="004F35C8">
              <w:rPr>
                <w:color w:val="FFFFFF" w:themeColor="background1"/>
                <w:lang w:val="en-US" w:bidi="en-GB"/>
              </w:rPr>
              <w:t xml:space="preserve">6 </w:t>
            </w:r>
            <w:r w:rsidRPr="004F35C8">
              <w:rPr>
                <w:color w:val="FFFFFF" w:themeColor="background1"/>
                <w:lang w:val="en-US" w:bidi="en-GB"/>
              </w:rPr>
              <w:t xml:space="preserve">avril </w:t>
            </w:r>
            <w:r w:rsidR="000F221B" w:rsidRPr="004F35C8">
              <w:rPr>
                <w:color w:val="FFFFFF" w:themeColor="background1"/>
                <w:lang w:val="en-US" w:bidi="en-GB"/>
              </w:rPr>
              <w:t xml:space="preserve">2021). </w:t>
            </w:r>
            <w:r w:rsidR="002D6600" w:rsidRPr="004F35C8">
              <w:rPr>
                <w:color w:val="FFFFFF" w:themeColor="background1"/>
                <w:lang w:val="en-US" w:bidi="en-GB"/>
              </w:rPr>
              <w:t>Vaccination</w:t>
            </w:r>
            <w:r w:rsidR="004F35C8">
              <w:rPr>
                <w:color w:val="FFFFFF" w:themeColor="background1"/>
                <w:lang w:val="en-US" w:bidi="en-GB"/>
              </w:rPr>
              <w:t>:</w:t>
            </w:r>
            <w:r w:rsidR="002D6600" w:rsidRPr="004F35C8">
              <w:rPr>
                <w:color w:val="FFFFFF" w:themeColor="background1"/>
                <w:lang w:val="en-US" w:bidi="en-GB"/>
              </w:rPr>
              <w:t xml:space="preserve"> les préférences se cristallisent</w:t>
            </w:r>
            <w:r w:rsidR="004F35C8" w:rsidRPr="004F35C8">
              <w:rPr>
                <w:color w:val="FFFFFF" w:themeColor="background1"/>
                <w:lang w:val="en-US" w:bidi="en-GB"/>
              </w:rPr>
              <w:t>!</w:t>
            </w:r>
            <w:r w:rsidR="002D6600" w:rsidRPr="004F35C8">
              <w:rPr>
                <w:color w:val="FFFFFF" w:themeColor="background1"/>
                <w:lang w:val="en-US" w:bidi="en-GB"/>
              </w:rPr>
              <w:t xml:space="preserve"> </w:t>
            </w:r>
            <w:r w:rsidR="000F221B" w:rsidRPr="004F35C8">
              <w:rPr>
                <w:color w:val="FFFFFF" w:themeColor="background1"/>
                <w:lang w:val="en-US" w:bidi="en-GB"/>
              </w:rPr>
              <w:t xml:space="preserve">Gand </w:t>
            </w:r>
            <w:r w:rsidR="00064C9C" w:rsidRPr="004F35C8">
              <w:rPr>
                <w:color w:val="FFFFFF" w:themeColor="background1"/>
                <w:lang w:val="en-US" w:bidi="en-GB"/>
              </w:rPr>
              <w:t>et Louvain</w:t>
            </w:r>
            <w:r w:rsidR="008F4273" w:rsidRPr="004F35C8">
              <w:rPr>
                <w:color w:val="FFFFFF" w:themeColor="background1"/>
                <w:lang w:val="en-US" w:bidi="en-GB"/>
              </w:rPr>
              <w:t>-la-Neuve</w:t>
            </w:r>
            <w:r w:rsidR="00064C9C" w:rsidRPr="004F35C8">
              <w:rPr>
                <w:color w:val="FFFFFF" w:themeColor="background1"/>
                <w:lang w:val="en-US" w:bidi="en-GB"/>
              </w:rPr>
              <w:t xml:space="preserve">, </w:t>
            </w:r>
            <w:r w:rsidR="000F221B" w:rsidRPr="004F35C8">
              <w:rPr>
                <w:color w:val="FFFFFF" w:themeColor="background1"/>
                <w:lang w:val="en-US" w:bidi="en-GB"/>
              </w:rPr>
              <w:t>Belgique.</w:t>
            </w:r>
          </w:p>
          <w:p w14:paraId="51A59BFC" w14:textId="77777777" w:rsidR="000F221B" w:rsidRPr="004F35C8" w:rsidRDefault="000F221B" w:rsidP="000F221B">
            <w:pPr>
              <w:spacing w:after="200" w:line="276" w:lineRule="auto"/>
              <w:rPr>
                <w:color w:val="FFFFFF" w:themeColor="background1"/>
                <w:lang w:val="en-US" w:bidi="en-GB"/>
              </w:rPr>
            </w:pPr>
          </w:p>
        </w:tc>
      </w:tr>
    </w:tbl>
    <w:p w14:paraId="5444D7B7" w14:textId="6E768257" w:rsidR="004970B3" w:rsidRPr="004F35C8" w:rsidRDefault="007F6CA4" w:rsidP="004970B3">
      <w:pPr>
        <w:spacing w:after="200"/>
        <w:rPr>
          <w:rFonts w:ascii="Arial" w:eastAsia="Arial" w:hAnsi="Arial" w:cs="Arial"/>
          <w:szCs w:val="24"/>
          <w:lang w:val="en-US"/>
        </w:rPr>
      </w:pPr>
      <w:r w:rsidRPr="000F221B">
        <w:rPr>
          <w:noProof/>
          <w:lang w:bidi="en-GB"/>
        </w:rPr>
        <w:drawing>
          <wp:anchor distT="0" distB="0" distL="114300" distR="114300" simplePos="0" relativeHeight="251660288" behindDoc="0" locked="0" layoutInCell="1" allowOverlap="1" wp14:anchorId="533DAF6B" wp14:editId="05B93AF1">
            <wp:simplePos x="0" y="0"/>
            <wp:positionH relativeFrom="margin">
              <wp:posOffset>1221105</wp:posOffset>
            </wp:positionH>
            <wp:positionV relativeFrom="margin">
              <wp:posOffset>7029976</wp:posOffset>
            </wp:positionV>
            <wp:extent cx="3655060" cy="2566670"/>
            <wp:effectExtent l="0" t="0" r="0" b="0"/>
            <wp:wrapSquare wrapText="bothSides"/>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5060" cy="2566670"/>
                    </a:xfrm>
                    <a:prstGeom prst="rect">
                      <a:avLst/>
                    </a:prstGeom>
                  </pic:spPr>
                </pic:pic>
              </a:graphicData>
            </a:graphic>
            <wp14:sizeRelH relativeFrom="margin">
              <wp14:pctWidth>0</wp14:pctWidth>
            </wp14:sizeRelH>
            <wp14:sizeRelV relativeFrom="margin">
              <wp14:pctHeight>0</wp14:pctHeight>
            </wp14:sizeRelV>
          </wp:anchor>
        </w:drawing>
      </w:r>
      <w:r w:rsidR="004B7E44" w:rsidRPr="004F35C8">
        <w:rPr>
          <w:lang w:val="en-US" w:bidi="en-GB"/>
        </w:rPr>
        <w:br w:type="page"/>
      </w:r>
    </w:p>
    <w:p w14:paraId="2428A72D" w14:textId="5844D263" w:rsidR="00583701" w:rsidRDefault="004970B3" w:rsidP="00583701">
      <w:r>
        <w:rPr>
          <w:noProof/>
        </w:rPr>
        <w:lastRenderedPageBreak/>
        <mc:AlternateContent>
          <mc:Choice Requires="wps">
            <w:drawing>
              <wp:inline distT="0" distB="0" distL="0" distR="0" wp14:anchorId="04B0F393" wp14:editId="629652D5">
                <wp:extent cx="5953539" cy="3241040"/>
                <wp:effectExtent l="0" t="0" r="3175" b="0"/>
                <wp:docPr id="17" name="Rounded Rectangle 17"/>
                <wp:cNvGraphicFramePr/>
                <a:graphic xmlns:a="http://schemas.openxmlformats.org/drawingml/2006/main">
                  <a:graphicData uri="http://schemas.microsoft.com/office/word/2010/wordprocessingShape">
                    <wps:wsp>
                      <wps:cNvSpPr/>
                      <wps:spPr>
                        <a:xfrm>
                          <a:off x="0" y="0"/>
                          <a:ext cx="5953539" cy="3241040"/>
                        </a:xfrm>
                        <a:prstGeom prst="roundRect">
                          <a:avLst>
                            <a:gd name="adj" fmla="val 3385"/>
                          </a:avLst>
                        </a:prstGeom>
                        <a:solidFill>
                          <a:srgbClr val="0070C0">
                            <a:alpha val="6902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13D293" w14:textId="07C12195" w:rsidR="004970B3" w:rsidRPr="004F35C8" w:rsidRDefault="002D6600" w:rsidP="002655B8">
                            <w:pPr>
                              <w:rPr>
                                <w:i/>
                                <w:iCs/>
                                <w:color w:val="FFFFFF" w:themeColor="background1"/>
                                <w:lang w:val="en-US"/>
                              </w:rPr>
                            </w:pPr>
                            <w:r w:rsidRPr="002D6600">
                              <w:rPr>
                                <w:i/>
                                <w:iCs/>
                                <w:color w:val="FFFFFF" w:themeColor="background1"/>
                                <w:lang w:val="nl-BE"/>
                              </w:rPr>
                              <w:t xml:space="preserve">Le mois de mars a été extrêmement agité en termes de mesures </w:t>
                            </w:r>
                            <w:r w:rsidR="00816A1C">
                              <w:rPr>
                                <w:i/>
                                <w:iCs/>
                                <w:color w:val="FFFFFF" w:themeColor="background1"/>
                                <w:lang w:val="nl-BE"/>
                              </w:rPr>
                              <w:t>COVID</w:t>
                            </w:r>
                            <w:r w:rsidRPr="002D6600">
                              <w:rPr>
                                <w:i/>
                                <w:iCs/>
                                <w:color w:val="FFFFFF" w:themeColor="background1"/>
                                <w:lang w:val="nl-BE"/>
                              </w:rPr>
                              <w:t xml:space="preserve">. Le comité de concertation du 5 mars a offert la perspective de davantage d'activités de plein air et l'ouverture de la restauration et des activités culturelles dès le début du mois de mai. </w:t>
                            </w:r>
                            <w:r w:rsidRPr="004F35C8">
                              <w:rPr>
                                <w:i/>
                                <w:iCs/>
                                <w:color w:val="FFFFFF" w:themeColor="background1"/>
                                <w:lang w:val="en-US"/>
                              </w:rPr>
                              <w:t xml:space="preserve">En raison de l'augmentation rapide du nombre d'infections et d'hospitalisations, le comité de </w:t>
                            </w:r>
                            <w:r w:rsidR="00ED78F4" w:rsidRPr="004F35C8">
                              <w:rPr>
                                <w:i/>
                                <w:iCs/>
                                <w:color w:val="FFFFFF" w:themeColor="background1"/>
                                <w:lang w:val="en-US"/>
                              </w:rPr>
                              <w:t>concertation</w:t>
                            </w:r>
                            <w:r w:rsidRPr="004F35C8">
                              <w:rPr>
                                <w:i/>
                                <w:iCs/>
                                <w:color w:val="FFFFFF" w:themeColor="background1"/>
                                <w:lang w:val="en-US"/>
                              </w:rPr>
                              <w:t xml:space="preserve"> a retiré les mesures d'assouplissement annoncées le 17 mars et de nouvelles mesures restrictives ont été introduites, l'une des plus remarquables étant la fermeture des écoles la semaine précédant les vacances de Pâques. L</w:t>
                            </w:r>
                            <w:r w:rsidR="00ED78F4" w:rsidRPr="004F35C8">
                              <w:rPr>
                                <w:i/>
                                <w:iCs/>
                                <w:color w:val="FFFFFF" w:themeColor="background1"/>
                                <w:lang w:val="en-US"/>
                              </w:rPr>
                              <w:t xml:space="preserve">a campagne </w:t>
                            </w:r>
                            <w:r w:rsidRPr="004F35C8">
                              <w:rPr>
                                <w:i/>
                                <w:iCs/>
                                <w:color w:val="FFFFFF" w:themeColor="background1"/>
                                <w:lang w:val="en-US"/>
                              </w:rPr>
                              <w:t>de vaccination n'était pas non plus exempt</w:t>
                            </w:r>
                            <w:r w:rsidR="00ED78F4" w:rsidRPr="004F35C8">
                              <w:rPr>
                                <w:i/>
                                <w:iCs/>
                                <w:color w:val="FFFFFF" w:themeColor="background1"/>
                                <w:lang w:val="en-US"/>
                              </w:rPr>
                              <w:t>e</w:t>
                            </w:r>
                            <w:r w:rsidRPr="004F35C8">
                              <w:rPr>
                                <w:i/>
                                <w:iCs/>
                                <w:color w:val="FFFFFF" w:themeColor="background1"/>
                                <w:lang w:val="en-US"/>
                              </w:rPr>
                              <w:t xml:space="preserve"> de problèmes. Nous avons vu des photos de centres de vaccination vides en raison de problèmes administratifs et informatiques, et les effets secondaires du vaccin AstraZeneca suscitaient inquiétude et confusion. Le 8 mars, plusieurs pays ont suspendu l'administration de ce vaccin, mais la Belgique a maintenu son utilisation jusqu'à ce que l'Agence européenne des médicaments émette un avis favorable le 11 mars. Quel impact ces événements ont-ils eu sur la motivation et la volonté des Belges de se faire vacciner</w:t>
                            </w:r>
                            <w:r w:rsidR="004F35C8" w:rsidRPr="004F35C8">
                              <w:rPr>
                                <w:i/>
                                <w:iCs/>
                                <w:color w:val="FFFFFF" w:themeColor="background1"/>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4B0F393" id="Rounded Rectangle 17" o:spid="_x0000_s1026" style="width:468.8pt;height:255.2pt;visibility:visible;mso-wrap-style:square;mso-left-percent:-10001;mso-top-percent:-10001;mso-position-horizontal:absolute;mso-position-horizontal-relative:char;mso-position-vertical:absolute;mso-position-vertical-relative:line;mso-left-percent:-10001;mso-top-percent:-10001;v-text-anchor:middle" arcsize="2218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" fillcolor="#0070c0" stroked="f" strokeweight="2pt">
                <v:fill opacity="45232f"/>
                <v:textbox>
                  <w:txbxContent>
                    <w:p w14:paraId="3B13D293" w14:textId="07C12195" w:rsidR="004970B3" w:rsidRPr="004F35C8" w:rsidRDefault="002D6600" w:rsidP="002655B8">
                      <w:pPr>
                        <w:rPr>
                          <w:i/>
                          <w:iCs/>
                          <w:color w:val="FFFFFF" w:themeColor="background1"/>
                          <w:lang w:val="en-US"/>
                        </w:rPr>
                      </w:pPr>
                      <w:r w:rsidRPr="002D6600">
                        <w:rPr>
                          <w:i/>
                          <w:iCs/>
                          <w:color w:val="FFFFFF" w:themeColor="background1"/>
                          <w:lang w:val="nl-BE"/>
                        </w:rPr>
                        <w:t xml:space="preserve">Le mois de mars a été extrêmement agité en termes de mesures </w:t>
                      </w:r>
                      <w:r w:rsidR="00816A1C">
                        <w:rPr>
                          <w:i/>
                          <w:iCs/>
                          <w:color w:val="FFFFFF" w:themeColor="background1"/>
                          <w:lang w:val="nl-BE"/>
                        </w:rPr>
                        <w:t>COVID</w:t>
                      </w:r>
                      <w:r w:rsidRPr="002D6600">
                        <w:rPr>
                          <w:i/>
                          <w:iCs/>
                          <w:color w:val="FFFFFF" w:themeColor="background1"/>
                          <w:lang w:val="nl-BE"/>
                        </w:rPr>
                        <w:t xml:space="preserve">. Le comité de concertation du 5 mars a offert la perspective de davantage d'activités de plein air et l'ouverture de la restauration et des activités culturelles dès le début du mois de mai. </w:t>
                      </w:r>
                      <w:r w:rsidRPr="004F35C8">
                        <w:rPr>
                          <w:i/>
                          <w:iCs/>
                          <w:color w:val="FFFFFF" w:themeColor="background1"/>
                          <w:lang w:val="en-US"/>
                        </w:rPr>
                        <w:t xml:space="preserve">En raison de l'augmentation rapide du nombre d'infections et d'hospitalisations, le comité de </w:t>
                      </w:r>
                      <w:r w:rsidR="00ED78F4" w:rsidRPr="004F35C8">
                        <w:rPr>
                          <w:i/>
                          <w:iCs/>
                          <w:color w:val="FFFFFF" w:themeColor="background1"/>
                          <w:lang w:val="en-US"/>
                        </w:rPr>
                        <w:t>concertation</w:t>
                      </w:r>
                      <w:r w:rsidRPr="004F35C8">
                        <w:rPr>
                          <w:i/>
                          <w:iCs/>
                          <w:color w:val="FFFFFF" w:themeColor="background1"/>
                          <w:lang w:val="en-US"/>
                        </w:rPr>
                        <w:t xml:space="preserve"> a retiré les mesures d'assouplissement annoncées le 17 mars et de nouvelles mesures restrictives ont été introduites, l'une des plus remarquables étant la fermeture des écoles la semaine précédant les vacances de Pâques. L</w:t>
                      </w:r>
                      <w:r w:rsidR="00ED78F4" w:rsidRPr="004F35C8">
                        <w:rPr>
                          <w:i/>
                          <w:iCs/>
                          <w:color w:val="FFFFFF" w:themeColor="background1"/>
                          <w:lang w:val="en-US"/>
                        </w:rPr>
                        <w:t xml:space="preserve">a campagne </w:t>
                      </w:r>
                      <w:r w:rsidRPr="004F35C8">
                        <w:rPr>
                          <w:i/>
                          <w:iCs/>
                          <w:color w:val="FFFFFF" w:themeColor="background1"/>
                          <w:lang w:val="en-US"/>
                        </w:rPr>
                        <w:t>de vaccination n'était pas non plus exempt</w:t>
                      </w:r>
                      <w:r w:rsidR="00ED78F4" w:rsidRPr="004F35C8">
                        <w:rPr>
                          <w:i/>
                          <w:iCs/>
                          <w:color w:val="FFFFFF" w:themeColor="background1"/>
                          <w:lang w:val="en-US"/>
                        </w:rPr>
                        <w:t>e</w:t>
                      </w:r>
                      <w:r w:rsidRPr="004F35C8">
                        <w:rPr>
                          <w:i/>
                          <w:iCs/>
                          <w:color w:val="FFFFFF" w:themeColor="background1"/>
                          <w:lang w:val="en-US"/>
                        </w:rPr>
                        <w:t xml:space="preserve"> de problèmes. Nous avons vu des photos de centres de vaccination vides en raison de problèmes administratifs et informatiques, et les effets secondaires du vaccin AstraZeneca suscitaient inquiétude et confusion. Le 8 mars, plusieurs pays ont suspendu l'administration de ce vaccin, mais la Belgique a maintenu son utilisation jusqu'à ce que l'Agence européenne des médicaments émette un avis favorable le 11 mars. Quel impact ces événements ont-ils eu sur la motivation et la volonté des Belges de se faire vacciner</w:t>
                      </w:r>
                      <w:r w:rsidR="004F35C8" w:rsidRPr="004F35C8">
                        <w:rPr>
                          <w:i/>
                          <w:iCs/>
                          <w:color w:val="FFFFFF" w:themeColor="background1"/>
                          <w:lang w:val="en-US"/>
                        </w:rPr>
                        <w:t>?</w:t>
                      </w:r>
                    </w:p>
                  </w:txbxContent>
                </v:textbox>
                <w10:anchorlock/>
              </v:roundrect>
            </w:pict>
          </mc:Fallback>
        </mc:AlternateContent>
      </w:r>
    </w:p>
    <w:p w14:paraId="1794F737" w14:textId="7EAAD156" w:rsidR="00AD3F0F" w:rsidRDefault="00AD3F0F" w:rsidP="00AD3F0F">
      <w:pPr>
        <w:rPr>
          <w:lang w:val="nl-BE"/>
        </w:rPr>
      </w:pPr>
    </w:p>
    <w:p w14:paraId="31D949B4" w14:textId="6F0C50A8" w:rsidR="002D6600" w:rsidRPr="002D6600" w:rsidRDefault="002D6600" w:rsidP="002D6600">
      <w:pPr>
        <w:rPr>
          <w:lang w:val="nl-BE"/>
        </w:rPr>
      </w:pPr>
      <w:r>
        <w:rPr>
          <w:rFonts w:asciiTheme="majorHAnsi" w:eastAsia="Times New Roman" w:hAnsiTheme="majorHAnsi" w:cs="Times New Roman"/>
          <w:b/>
          <w:noProof/>
          <w:sz w:val="52"/>
        </w:rPr>
        <mc:AlternateContent>
          <mc:Choice Requires="wps">
            <w:drawing>
              <wp:inline distT="0" distB="0" distL="0" distR="0" wp14:anchorId="467F354B" wp14:editId="1888BF85">
                <wp:extent cx="5943600" cy="4930140"/>
                <wp:effectExtent l="0" t="0" r="0" b="3810"/>
                <wp:docPr id="1" name="Rounded Rectangle 1"/>
                <wp:cNvGraphicFramePr/>
                <a:graphic xmlns:a="http://schemas.openxmlformats.org/drawingml/2006/main">
                  <a:graphicData uri="http://schemas.microsoft.com/office/word/2010/wordprocessingShape">
                    <wps:wsp>
                      <wps:cNvSpPr/>
                      <wps:spPr>
                        <a:xfrm>
                          <a:off x="0" y="0"/>
                          <a:ext cx="5943600" cy="4930140"/>
                        </a:xfrm>
                        <a:prstGeom prst="roundRect">
                          <a:avLst>
                            <a:gd name="adj" fmla="val 5820"/>
                          </a:avLst>
                        </a:prstGeom>
                        <a:solidFill>
                          <a:srgbClr val="F99B51">
                            <a:alpha val="6902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239FAF" w14:textId="2CCB3FFA" w:rsidR="002D6600" w:rsidRDefault="00ED78F4" w:rsidP="002D6600">
                            <w:pPr>
                              <w:rPr>
                                <w:b/>
                                <w:bCs/>
                                <w:lang w:val="nl-BE"/>
                              </w:rPr>
                            </w:pPr>
                            <w:r>
                              <w:rPr>
                                <w:b/>
                                <w:bCs/>
                                <w:lang w:val="nl-BE"/>
                              </w:rPr>
                              <w:t>Take home message</w:t>
                            </w:r>
                          </w:p>
                          <w:p w14:paraId="5217F198" w14:textId="514834FE" w:rsidR="002D6600" w:rsidRPr="002D6600" w:rsidRDefault="002D6600" w:rsidP="002D6600">
                            <w:pPr>
                              <w:pStyle w:val="ListParagraph"/>
                              <w:numPr>
                                <w:ilvl w:val="0"/>
                                <w:numId w:val="15"/>
                              </w:numPr>
                              <w:rPr>
                                <w:b/>
                                <w:bCs/>
                                <w:lang w:val="nl-BE"/>
                              </w:rPr>
                            </w:pPr>
                            <w:r w:rsidRPr="002D6600">
                              <w:rPr>
                                <w:lang w:val="nl-BE"/>
                              </w:rPr>
                              <w:t xml:space="preserve">Le pourcentage de personnes interrogées qui souhaitent être vaccinées reste élevé et ne semble pas avoir diminué en raison de la controverse entourant le vaccin AstraZeneca. </w:t>
                            </w:r>
                            <w:r>
                              <w:rPr>
                                <w:lang w:val="nl-BE"/>
                              </w:rPr>
                              <w:t>`</w:t>
                            </w:r>
                          </w:p>
                          <w:p w14:paraId="5A25C26C" w14:textId="77777777" w:rsidR="002D6600" w:rsidRPr="002D6600" w:rsidRDefault="002D6600" w:rsidP="002D6600">
                            <w:pPr>
                              <w:pStyle w:val="ListParagraph"/>
                              <w:rPr>
                                <w:b/>
                                <w:bCs/>
                                <w:lang w:val="nl-BE"/>
                              </w:rPr>
                            </w:pPr>
                          </w:p>
                          <w:p w14:paraId="086E9AA7" w14:textId="75A09461" w:rsidR="002D6600" w:rsidRPr="002D6600" w:rsidRDefault="002D6600" w:rsidP="002D6600">
                            <w:pPr>
                              <w:pStyle w:val="ListParagraph"/>
                              <w:numPr>
                                <w:ilvl w:val="0"/>
                                <w:numId w:val="15"/>
                              </w:numPr>
                              <w:rPr>
                                <w:b/>
                                <w:bCs/>
                                <w:lang w:val="nl-BE"/>
                              </w:rPr>
                            </w:pPr>
                            <w:r w:rsidRPr="002D6600">
                              <w:rPr>
                                <w:lang w:val="nl-BE"/>
                              </w:rPr>
                              <w:t xml:space="preserve">Quel que soit l'âge ou le niveau d'éducation des personnes interrogées, le pourcentage de personnes ne souhaitant pas du tout se faire vacciner est le plus faible depuis décembre. </w:t>
                            </w:r>
                          </w:p>
                          <w:p w14:paraId="2C6943B4" w14:textId="77777777" w:rsidR="002D6600" w:rsidRPr="002D6600" w:rsidRDefault="002D6600" w:rsidP="002D6600">
                            <w:pPr>
                              <w:rPr>
                                <w:b/>
                                <w:bCs/>
                                <w:lang w:val="nl-BE"/>
                              </w:rPr>
                            </w:pPr>
                          </w:p>
                          <w:p w14:paraId="1D5FCCAE" w14:textId="4FEBCB7B" w:rsidR="002D6600" w:rsidRPr="002D6600" w:rsidRDefault="002D6600" w:rsidP="002D6600">
                            <w:pPr>
                              <w:pStyle w:val="ListParagraph"/>
                              <w:numPr>
                                <w:ilvl w:val="0"/>
                                <w:numId w:val="15"/>
                              </w:numPr>
                              <w:rPr>
                                <w:b/>
                                <w:bCs/>
                                <w:lang w:val="nl-BE"/>
                              </w:rPr>
                            </w:pPr>
                            <w:r w:rsidRPr="002D6600">
                              <w:rPr>
                                <w:lang w:val="nl-BE"/>
                              </w:rPr>
                              <w:t>Il existe des différences importantes dans la volonté de se faire vacciner entre les parties néerlandophones et francophones du pays. Ces différences se sont encore accentuées en mars et peuvent être attribuées à des différences de confiance de la population dans la politique de Corona du gouvernement</w:t>
                            </w:r>
                            <w:r>
                              <w:rPr>
                                <w:lang w:val="nl-BE"/>
                              </w:rPr>
                              <w:t>.</w:t>
                            </w:r>
                          </w:p>
                          <w:p w14:paraId="23EA0B92" w14:textId="77777777" w:rsidR="002D6600" w:rsidRPr="002D6600" w:rsidRDefault="002D6600" w:rsidP="002D6600">
                            <w:pPr>
                              <w:rPr>
                                <w:b/>
                                <w:bCs/>
                                <w:lang w:val="nl-BE"/>
                              </w:rPr>
                            </w:pPr>
                          </w:p>
                          <w:p w14:paraId="28B457CD" w14:textId="657CEAB1" w:rsidR="002D6600" w:rsidRPr="002D6600" w:rsidRDefault="002D6600" w:rsidP="002D6600">
                            <w:pPr>
                              <w:pStyle w:val="ListParagraph"/>
                              <w:numPr>
                                <w:ilvl w:val="0"/>
                                <w:numId w:val="15"/>
                              </w:numPr>
                              <w:rPr>
                                <w:b/>
                                <w:bCs/>
                                <w:lang w:val="nl-BE"/>
                              </w:rPr>
                            </w:pPr>
                            <w:r w:rsidRPr="002D6600">
                              <w:rPr>
                                <w:lang w:val="nl-BE"/>
                              </w:rPr>
                              <w:t xml:space="preserve">Une minorité stable est adepte de la théorie du complot en matière de vaccination. </w:t>
                            </w:r>
                          </w:p>
                          <w:p w14:paraId="04446F7B" w14:textId="77777777" w:rsidR="002D6600" w:rsidRPr="002D6600" w:rsidRDefault="002D6600" w:rsidP="002D6600">
                            <w:pPr>
                              <w:rPr>
                                <w:b/>
                                <w:bCs/>
                                <w:lang w:val="nl-BE"/>
                              </w:rPr>
                            </w:pPr>
                          </w:p>
                          <w:p w14:paraId="4C6AD909" w14:textId="75B3DEC3" w:rsidR="002D6600" w:rsidRPr="002D6600" w:rsidRDefault="002D6600" w:rsidP="002D6600">
                            <w:pPr>
                              <w:pStyle w:val="ListParagraph"/>
                              <w:numPr>
                                <w:ilvl w:val="0"/>
                                <w:numId w:val="15"/>
                              </w:numPr>
                              <w:rPr>
                                <w:b/>
                                <w:bCs/>
                                <w:lang w:val="nl-BE"/>
                              </w:rPr>
                            </w:pPr>
                            <w:r w:rsidRPr="002D6600">
                              <w:rPr>
                                <w:lang w:val="nl-BE"/>
                              </w:rPr>
                              <w:t xml:space="preserve">Les participants qui ont été victimes d'une infection </w:t>
                            </w:r>
                            <w:r w:rsidR="00ED78F4">
                              <w:rPr>
                                <w:lang w:val="nl-BE"/>
                              </w:rPr>
                              <w:t>COVID</w:t>
                            </w:r>
                            <w:r w:rsidRPr="002D6600">
                              <w:rPr>
                                <w:lang w:val="nl-BE"/>
                              </w:rPr>
                              <w:t xml:space="preserve"> ont moins l'intention de se faire vacciner. </w:t>
                            </w:r>
                          </w:p>
                          <w:p w14:paraId="3CF27A99" w14:textId="77777777" w:rsidR="002D6600" w:rsidRPr="002D6600" w:rsidRDefault="002D6600" w:rsidP="002D6600">
                            <w:pPr>
                              <w:rPr>
                                <w:b/>
                                <w:bCs/>
                                <w:lang w:val="nl-BE"/>
                              </w:rPr>
                            </w:pPr>
                          </w:p>
                          <w:p w14:paraId="2050E9A3" w14:textId="43BA24D4" w:rsidR="002D6600" w:rsidRPr="002D6600" w:rsidRDefault="002D6600" w:rsidP="002D6600">
                            <w:pPr>
                              <w:pStyle w:val="ListParagraph"/>
                              <w:numPr>
                                <w:ilvl w:val="0"/>
                                <w:numId w:val="15"/>
                              </w:numPr>
                              <w:rPr>
                                <w:b/>
                                <w:bCs/>
                                <w:lang w:val="nl-BE"/>
                              </w:rPr>
                            </w:pPr>
                            <w:r w:rsidRPr="002D6600">
                              <w:rPr>
                                <w:lang w:val="nl-BE"/>
                              </w:rPr>
                              <w:t xml:space="preserve">Les personnes qui choisissent de se faire vacciner par conviction sont plus susceptibles de continuer à suivre les mesures post-vaccinales.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467F354B" id="Rounded Rectangle 1" o:spid="_x0000_s1027" style="width:468pt;height:388.2pt;visibility:visible;mso-wrap-style:square;mso-left-percent:-10001;mso-top-percent:-10001;mso-position-horizontal:absolute;mso-position-horizontal-relative:char;mso-position-vertical:absolute;mso-position-vertical-relative:line;mso-left-percent:-10001;mso-top-percent:-10001;v-text-anchor:middle" arcsize="3814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" fillcolor="#f99b51" stroked="f" strokeweight="2pt">
                <v:fill opacity="45232f"/>
                <v:textbox>
                  <w:txbxContent>
                    <w:p w14:paraId="3A239FAF" w14:textId="2CCB3FFA" w:rsidR="002D6600" w:rsidRDefault="00ED78F4" w:rsidP="002D6600">
                      <w:pPr>
                        <w:rPr>
                          <w:b/>
                          <w:bCs/>
                          <w:lang w:val="nl-BE"/>
                        </w:rPr>
                      </w:pPr>
                      <w:r>
                        <w:rPr>
                          <w:b/>
                          <w:bCs/>
                          <w:lang w:val="nl-BE"/>
                        </w:rPr>
                        <w:t>Take home message</w:t>
                      </w:r>
                    </w:p>
                    <w:p w14:paraId="5217F198" w14:textId="514834FE" w:rsidR="002D6600" w:rsidRPr="002D6600" w:rsidRDefault="002D6600" w:rsidP="002D6600">
                      <w:pPr>
                        <w:pStyle w:val="ListParagraph"/>
                        <w:numPr>
                          <w:ilvl w:val="0"/>
                          <w:numId w:val="15"/>
                        </w:numPr>
                        <w:rPr>
                          <w:b/>
                          <w:bCs/>
                          <w:lang w:val="nl-BE"/>
                        </w:rPr>
                      </w:pPr>
                      <w:r w:rsidRPr="002D6600">
                        <w:rPr>
                          <w:lang w:val="nl-BE"/>
                        </w:rPr>
                        <w:t xml:space="preserve">Le pourcentage de personnes interrogées qui souhaitent être vaccinées reste élevé et ne semble pas avoir diminué en raison de la controverse entourant le vaccin AstraZeneca. </w:t>
                      </w:r>
                      <w:r>
                        <w:rPr>
                          <w:lang w:val="nl-BE"/>
                        </w:rPr>
                        <w:t>`</w:t>
                      </w:r>
                    </w:p>
                    <w:p w14:paraId="5A25C26C" w14:textId="77777777" w:rsidR="002D6600" w:rsidRPr="002D6600" w:rsidRDefault="002D6600" w:rsidP="002D6600">
                      <w:pPr>
                        <w:pStyle w:val="ListParagraph"/>
                        <w:rPr>
                          <w:b/>
                          <w:bCs/>
                          <w:lang w:val="nl-BE"/>
                        </w:rPr>
                      </w:pPr>
                    </w:p>
                    <w:p w14:paraId="086E9AA7" w14:textId="75A09461" w:rsidR="002D6600" w:rsidRPr="002D6600" w:rsidRDefault="002D6600" w:rsidP="002D6600">
                      <w:pPr>
                        <w:pStyle w:val="ListParagraph"/>
                        <w:numPr>
                          <w:ilvl w:val="0"/>
                          <w:numId w:val="15"/>
                        </w:numPr>
                        <w:rPr>
                          <w:b/>
                          <w:bCs/>
                          <w:lang w:val="nl-BE"/>
                        </w:rPr>
                      </w:pPr>
                      <w:r w:rsidRPr="002D6600">
                        <w:rPr>
                          <w:lang w:val="nl-BE"/>
                        </w:rPr>
                        <w:t xml:space="preserve">Quel que soit l'âge ou le niveau d'éducation des personnes interrogées, le pourcentage de personnes ne souhaitant pas du tout se faire vacciner est le plus faible depuis décembre. </w:t>
                      </w:r>
                    </w:p>
                    <w:p w14:paraId="2C6943B4" w14:textId="77777777" w:rsidR="002D6600" w:rsidRPr="002D6600" w:rsidRDefault="002D6600" w:rsidP="002D6600">
                      <w:pPr>
                        <w:rPr>
                          <w:b/>
                          <w:bCs/>
                          <w:lang w:val="nl-BE"/>
                        </w:rPr>
                      </w:pPr>
                    </w:p>
                    <w:p w14:paraId="1D5FCCAE" w14:textId="4FEBCB7B" w:rsidR="002D6600" w:rsidRPr="002D6600" w:rsidRDefault="002D6600" w:rsidP="002D6600">
                      <w:pPr>
                        <w:pStyle w:val="ListParagraph"/>
                        <w:numPr>
                          <w:ilvl w:val="0"/>
                          <w:numId w:val="15"/>
                        </w:numPr>
                        <w:rPr>
                          <w:b/>
                          <w:bCs/>
                          <w:lang w:val="nl-BE"/>
                        </w:rPr>
                      </w:pPr>
                      <w:r w:rsidRPr="002D6600">
                        <w:rPr>
                          <w:lang w:val="nl-BE"/>
                        </w:rPr>
                        <w:t>Il existe des différences importantes dans la volonté de se faire vacciner entre les parties néerlandophones et francophones du pays. Ces différences se sont encore accentuées en mars et peuvent être attribuées à des différences de confiance de la population dans la politique de Corona du gouvernement</w:t>
                      </w:r>
                      <w:r>
                        <w:rPr>
                          <w:lang w:val="nl-BE"/>
                        </w:rPr>
                        <w:t>.</w:t>
                      </w:r>
                    </w:p>
                    <w:p w14:paraId="23EA0B92" w14:textId="77777777" w:rsidR="002D6600" w:rsidRPr="002D6600" w:rsidRDefault="002D6600" w:rsidP="002D6600">
                      <w:pPr>
                        <w:rPr>
                          <w:b/>
                          <w:bCs/>
                          <w:lang w:val="nl-BE"/>
                        </w:rPr>
                      </w:pPr>
                    </w:p>
                    <w:p w14:paraId="28B457CD" w14:textId="657CEAB1" w:rsidR="002D6600" w:rsidRPr="002D6600" w:rsidRDefault="002D6600" w:rsidP="002D6600">
                      <w:pPr>
                        <w:pStyle w:val="ListParagraph"/>
                        <w:numPr>
                          <w:ilvl w:val="0"/>
                          <w:numId w:val="15"/>
                        </w:numPr>
                        <w:rPr>
                          <w:b/>
                          <w:bCs/>
                          <w:lang w:val="nl-BE"/>
                        </w:rPr>
                      </w:pPr>
                      <w:r w:rsidRPr="002D6600">
                        <w:rPr>
                          <w:lang w:val="nl-BE"/>
                        </w:rPr>
                        <w:t xml:space="preserve">Une minorité stable est adepte de la théorie du complot en matière de vaccination. </w:t>
                      </w:r>
                    </w:p>
                    <w:p w14:paraId="04446F7B" w14:textId="77777777" w:rsidR="002D6600" w:rsidRPr="002D6600" w:rsidRDefault="002D6600" w:rsidP="002D6600">
                      <w:pPr>
                        <w:rPr>
                          <w:b/>
                          <w:bCs/>
                          <w:lang w:val="nl-BE"/>
                        </w:rPr>
                      </w:pPr>
                    </w:p>
                    <w:p w14:paraId="4C6AD909" w14:textId="75B3DEC3" w:rsidR="002D6600" w:rsidRPr="002D6600" w:rsidRDefault="002D6600" w:rsidP="002D6600">
                      <w:pPr>
                        <w:pStyle w:val="ListParagraph"/>
                        <w:numPr>
                          <w:ilvl w:val="0"/>
                          <w:numId w:val="15"/>
                        </w:numPr>
                        <w:rPr>
                          <w:b/>
                          <w:bCs/>
                          <w:lang w:val="nl-BE"/>
                        </w:rPr>
                      </w:pPr>
                      <w:r w:rsidRPr="002D6600">
                        <w:rPr>
                          <w:lang w:val="nl-BE"/>
                        </w:rPr>
                        <w:t xml:space="preserve">Les participants qui ont été victimes d'une infection </w:t>
                      </w:r>
                      <w:r w:rsidR="00ED78F4">
                        <w:rPr>
                          <w:lang w:val="nl-BE"/>
                        </w:rPr>
                        <w:t>COVID</w:t>
                      </w:r>
                      <w:r w:rsidRPr="002D6600">
                        <w:rPr>
                          <w:lang w:val="nl-BE"/>
                        </w:rPr>
                        <w:t xml:space="preserve"> ont moins l'intention de se faire vacciner. </w:t>
                      </w:r>
                    </w:p>
                    <w:p w14:paraId="3CF27A99" w14:textId="77777777" w:rsidR="002D6600" w:rsidRPr="002D6600" w:rsidRDefault="002D6600" w:rsidP="002D6600">
                      <w:pPr>
                        <w:rPr>
                          <w:b/>
                          <w:bCs/>
                          <w:lang w:val="nl-BE"/>
                        </w:rPr>
                      </w:pPr>
                    </w:p>
                    <w:p w14:paraId="2050E9A3" w14:textId="43BA24D4" w:rsidR="002D6600" w:rsidRPr="002D6600" w:rsidRDefault="002D6600" w:rsidP="002D6600">
                      <w:pPr>
                        <w:pStyle w:val="ListParagraph"/>
                        <w:numPr>
                          <w:ilvl w:val="0"/>
                          <w:numId w:val="15"/>
                        </w:numPr>
                        <w:rPr>
                          <w:b/>
                          <w:bCs/>
                          <w:lang w:val="nl-BE"/>
                        </w:rPr>
                      </w:pPr>
                      <w:r w:rsidRPr="002D6600">
                        <w:rPr>
                          <w:lang w:val="nl-BE"/>
                        </w:rPr>
                        <w:t xml:space="preserve">Les personnes qui choisissent de se faire vacciner par conviction sont plus susceptibles de continuer à suivre les mesures post-vaccinales. </w:t>
                      </w:r>
                    </w:p>
                  </w:txbxContent>
                </v:textbox>
                <w10:anchorlock/>
              </v:roundrect>
            </w:pict>
          </mc:Fallback>
        </mc:AlternateContent>
      </w:r>
    </w:p>
    <w:p w14:paraId="253C1918" w14:textId="6EED9423" w:rsidR="002D6600" w:rsidRPr="002D6600" w:rsidRDefault="002D6600" w:rsidP="002D6600">
      <w:pPr>
        <w:rPr>
          <w:lang w:val="nl-BE"/>
        </w:rPr>
      </w:pPr>
      <w:r>
        <w:rPr>
          <w:rFonts w:asciiTheme="majorHAnsi" w:eastAsia="Times New Roman" w:hAnsiTheme="majorHAnsi" w:cs="Times New Roman"/>
          <w:b/>
          <w:noProof/>
          <w:sz w:val="52"/>
        </w:rPr>
        <w:lastRenderedPageBreak/>
        <mc:AlternateContent>
          <mc:Choice Requires="wps">
            <w:drawing>
              <wp:inline distT="0" distB="0" distL="0" distR="0" wp14:anchorId="2B59064A" wp14:editId="3E18BE6E">
                <wp:extent cx="5943600" cy="3515360"/>
                <wp:effectExtent l="0" t="0" r="0" b="2540"/>
                <wp:docPr id="5" name="Rounded Rectangle 5"/>
                <wp:cNvGraphicFramePr/>
                <a:graphic xmlns:a="http://schemas.openxmlformats.org/drawingml/2006/main">
                  <a:graphicData uri="http://schemas.microsoft.com/office/word/2010/wordprocessingShape">
                    <wps:wsp>
                      <wps:cNvSpPr/>
                      <wps:spPr>
                        <a:xfrm>
                          <a:off x="0" y="0"/>
                          <a:ext cx="5943600" cy="3515360"/>
                        </a:xfrm>
                        <a:prstGeom prst="roundRect">
                          <a:avLst>
                            <a:gd name="adj" fmla="val 5820"/>
                          </a:avLst>
                        </a:prstGeom>
                        <a:solidFill>
                          <a:srgbClr val="F99B51">
                            <a:alpha val="6902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7BA563" w14:textId="77777777" w:rsidR="002D6600" w:rsidRDefault="002D6600" w:rsidP="002D6600">
                            <w:pPr>
                              <w:rPr>
                                <w:b/>
                                <w:bCs/>
                                <w:lang w:val="nl-BE"/>
                              </w:rPr>
                            </w:pPr>
                            <w:r w:rsidRPr="002D6600">
                              <w:rPr>
                                <w:b/>
                                <w:bCs/>
                                <w:lang w:val="nl-BE"/>
                              </w:rPr>
                              <w:t>Recommandations</w:t>
                            </w:r>
                          </w:p>
                          <w:p w14:paraId="36E12BB6" w14:textId="77777777" w:rsidR="002D6600" w:rsidRDefault="002D6600" w:rsidP="002D6600">
                            <w:pPr>
                              <w:rPr>
                                <w:lang w:val="nl-BE"/>
                              </w:rPr>
                            </w:pPr>
                          </w:p>
                          <w:p w14:paraId="038E3882" w14:textId="77777777" w:rsidR="002D6600" w:rsidRPr="002D6600" w:rsidRDefault="002D6600" w:rsidP="002D6600">
                            <w:pPr>
                              <w:pStyle w:val="ListParagraph"/>
                              <w:numPr>
                                <w:ilvl w:val="0"/>
                                <w:numId w:val="15"/>
                              </w:numPr>
                              <w:rPr>
                                <w:b/>
                                <w:bCs/>
                                <w:lang w:val="nl-BE"/>
                              </w:rPr>
                            </w:pPr>
                            <w:r w:rsidRPr="002D6600">
                              <w:rPr>
                                <w:lang w:val="nl-BE"/>
                              </w:rPr>
                              <w:t>Des efforts sont encore nécessaires pour lever les doutes sur la vaccination.</w:t>
                            </w:r>
                          </w:p>
                          <w:p w14:paraId="501E6882" w14:textId="77777777" w:rsidR="002D6600" w:rsidRPr="002D6600" w:rsidRDefault="002D6600" w:rsidP="002D6600">
                            <w:pPr>
                              <w:pStyle w:val="ListParagraph"/>
                              <w:rPr>
                                <w:b/>
                                <w:bCs/>
                                <w:lang w:val="nl-BE"/>
                              </w:rPr>
                            </w:pPr>
                          </w:p>
                          <w:p w14:paraId="6BA13113" w14:textId="77777777" w:rsidR="002D6600" w:rsidRPr="002D6600" w:rsidRDefault="002D6600" w:rsidP="002D6600">
                            <w:pPr>
                              <w:pStyle w:val="ListParagraph"/>
                              <w:numPr>
                                <w:ilvl w:val="0"/>
                                <w:numId w:val="15"/>
                              </w:numPr>
                              <w:rPr>
                                <w:b/>
                                <w:bCs/>
                                <w:lang w:val="nl-BE"/>
                              </w:rPr>
                            </w:pPr>
                            <w:r w:rsidRPr="002D6600">
                              <w:rPr>
                                <w:lang w:val="nl-BE"/>
                              </w:rPr>
                              <w:t>Des messages ciblés sont nécessaires pour les personnes qui ont été infectées afin de souligner l'importance de la vaccination pour elles aussi.</w:t>
                            </w:r>
                          </w:p>
                          <w:p w14:paraId="21E4A9A1" w14:textId="77777777" w:rsidR="002D6600" w:rsidRPr="002D6600" w:rsidRDefault="002D6600" w:rsidP="002D6600">
                            <w:pPr>
                              <w:pStyle w:val="ListParagraph"/>
                              <w:rPr>
                                <w:lang w:val="nl-BE"/>
                              </w:rPr>
                            </w:pPr>
                          </w:p>
                          <w:p w14:paraId="16F55C5C" w14:textId="7F260A9B" w:rsidR="002D6600" w:rsidRPr="002D6600" w:rsidRDefault="002D6600" w:rsidP="002D6600">
                            <w:pPr>
                              <w:pStyle w:val="ListParagraph"/>
                              <w:numPr>
                                <w:ilvl w:val="0"/>
                                <w:numId w:val="15"/>
                              </w:numPr>
                              <w:rPr>
                                <w:b/>
                                <w:bCs/>
                                <w:lang w:val="nl-BE"/>
                              </w:rPr>
                            </w:pPr>
                            <w:r w:rsidRPr="002D6600">
                              <w:rPr>
                                <w:lang w:val="nl-BE"/>
                              </w:rPr>
                              <w:t xml:space="preserve">Il faut également insister sur le message selon lequel la vaccination n'implique pas l'exemption de l'adhésion aux mesures </w:t>
                            </w:r>
                            <w:r w:rsidR="00ED78F4">
                              <w:rPr>
                                <w:lang w:val="nl-BE"/>
                              </w:rPr>
                              <w:t>COVID</w:t>
                            </w:r>
                            <w:r w:rsidRPr="002D6600">
                              <w:rPr>
                                <w:lang w:val="nl-BE"/>
                              </w:rPr>
                              <w:t>.</w:t>
                            </w:r>
                          </w:p>
                          <w:p w14:paraId="5DE4E1B4" w14:textId="77777777" w:rsidR="002D6600" w:rsidRPr="002D6600" w:rsidRDefault="002D6600" w:rsidP="002D6600">
                            <w:pPr>
                              <w:pStyle w:val="ListParagraph"/>
                              <w:rPr>
                                <w:lang w:val="nl-BE"/>
                              </w:rPr>
                            </w:pPr>
                          </w:p>
                          <w:p w14:paraId="1635A384" w14:textId="0C3AA175" w:rsidR="002D6600" w:rsidRPr="002D6600" w:rsidRDefault="002D6600" w:rsidP="002D6600">
                            <w:pPr>
                              <w:pStyle w:val="ListParagraph"/>
                              <w:numPr>
                                <w:ilvl w:val="0"/>
                                <w:numId w:val="15"/>
                              </w:numPr>
                              <w:rPr>
                                <w:b/>
                                <w:bCs/>
                                <w:lang w:val="nl-BE"/>
                              </w:rPr>
                            </w:pPr>
                            <w:r w:rsidRPr="002D6600">
                              <w:rPr>
                                <w:lang w:val="nl-BE"/>
                              </w:rPr>
                              <w:t>La période d'attente de 15 minutes après la vaccination est une occasion unique d'informer les citoyens de manière ciblée sur le comportement attendu au moyen de vidéos motivantes. Les messages visant à encourager les changements de comportement sont plus efficaces lorsqu'ils sont transmis dans un contexte pertinent et que les gens ont le temps de les traiter.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B59064A" id="Rounded Rectangle 5" o:spid="_x0000_s1028" style="width:468pt;height:276.8pt;visibility:visible;mso-wrap-style:square;mso-left-percent:-10001;mso-top-percent:-10001;mso-position-horizontal:absolute;mso-position-horizontal-relative:char;mso-position-vertical:absolute;mso-position-vertical-relative:line;mso-left-percent:-10001;mso-top-percent:-10001;v-text-anchor:middle" arcsize="3814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" fillcolor="#f99b51" stroked="f" strokeweight="2pt">
                <v:fill opacity="45232f"/>
                <v:textbox>
                  <w:txbxContent>
                    <w:p w14:paraId="0E7BA563" w14:textId="77777777" w:rsidR="002D6600" w:rsidRDefault="002D6600" w:rsidP="002D6600">
                      <w:pPr>
                        <w:rPr>
                          <w:b/>
                          <w:bCs/>
                          <w:lang w:val="nl-BE"/>
                        </w:rPr>
                      </w:pPr>
                      <w:r w:rsidRPr="002D6600">
                        <w:rPr>
                          <w:b/>
                          <w:bCs/>
                          <w:lang w:val="nl-BE"/>
                        </w:rPr>
                        <w:t>Recommandations</w:t>
                      </w:r>
                    </w:p>
                    <w:p w14:paraId="36E12BB6" w14:textId="77777777" w:rsidR="002D6600" w:rsidRDefault="002D6600" w:rsidP="002D6600">
                      <w:pPr>
                        <w:rPr>
                          <w:lang w:val="nl-BE"/>
                        </w:rPr>
                      </w:pPr>
                    </w:p>
                    <w:p w14:paraId="038E3882" w14:textId="77777777" w:rsidR="002D6600" w:rsidRPr="002D6600" w:rsidRDefault="002D6600" w:rsidP="002D6600">
                      <w:pPr>
                        <w:pStyle w:val="ListParagraph"/>
                        <w:numPr>
                          <w:ilvl w:val="0"/>
                          <w:numId w:val="15"/>
                        </w:numPr>
                        <w:rPr>
                          <w:b/>
                          <w:bCs/>
                          <w:lang w:val="nl-BE"/>
                        </w:rPr>
                      </w:pPr>
                      <w:r w:rsidRPr="002D6600">
                        <w:rPr>
                          <w:lang w:val="nl-BE"/>
                        </w:rPr>
                        <w:t>Des efforts sont encore nécessaires pour lever les doutes sur la vaccination.</w:t>
                      </w:r>
                    </w:p>
                    <w:p w14:paraId="501E6882" w14:textId="77777777" w:rsidR="002D6600" w:rsidRPr="002D6600" w:rsidRDefault="002D6600" w:rsidP="002D6600">
                      <w:pPr>
                        <w:pStyle w:val="ListParagraph"/>
                        <w:rPr>
                          <w:b/>
                          <w:bCs/>
                          <w:lang w:val="nl-BE"/>
                        </w:rPr>
                      </w:pPr>
                    </w:p>
                    <w:p w14:paraId="6BA13113" w14:textId="77777777" w:rsidR="002D6600" w:rsidRPr="002D6600" w:rsidRDefault="002D6600" w:rsidP="002D6600">
                      <w:pPr>
                        <w:pStyle w:val="ListParagraph"/>
                        <w:numPr>
                          <w:ilvl w:val="0"/>
                          <w:numId w:val="15"/>
                        </w:numPr>
                        <w:rPr>
                          <w:b/>
                          <w:bCs/>
                          <w:lang w:val="nl-BE"/>
                        </w:rPr>
                      </w:pPr>
                      <w:r w:rsidRPr="002D6600">
                        <w:rPr>
                          <w:lang w:val="nl-BE"/>
                        </w:rPr>
                        <w:t>Des messages ciblés sont nécessaires pour les personnes qui ont été infectées afin de souligner l'importance de la vaccination pour elles aussi.</w:t>
                      </w:r>
                    </w:p>
                    <w:p w14:paraId="21E4A9A1" w14:textId="77777777" w:rsidR="002D6600" w:rsidRPr="002D6600" w:rsidRDefault="002D6600" w:rsidP="002D6600">
                      <w:pPr>
                        <w:pStyle w:val="ListParagraph"/>
                        <w:rPr>
                          <w:lang w:val="nl-BE"/>
                        </w:rPr>
                      </w:pPr>
                    </w:p>
                    <w:p w14:paraId="16F55C5C" w14:textId="7F260A9B" w:rsidR="002D6600" w:rsidRPr="002D6600" w:rsidRDefault="002D6600" w:rsidP="002D6600">
                      <w:pPr>
                        <w:pStyle w:val="ListParagraph"/>
                        <w:numPr>
                          <w:ilvl w:val="0"/>
                          <w:numId w:val="15"/>
                        </w:numPr>
                        <w:rPr>
                          <w:b/>
                          <w:bCs/>
                          <w:lang w:val="nl-BE"/>
                        </w:rPr>
                      </w:pPr>
                      <w:r w:rsidRPr="002D6600">
                        <w:rPr>
                          <w:lang w:val="nl-BE"/>
                        </w:rPr>
                        <w:t xml:space="preserve">Il faut également insister sur le message selon lequel la vaccination n'implique pas l'exemption de l'adhésion aux mesures </w:t>
                      </w:r>
                      <w:r w:rsidR="00ED78F4">
                        <w:rPr>
                          <w:lang w:val="nl-BE"/>
                        </w:rPr>
                        <w:t>COVID</w:t>
                      </w:r>
                      <w:r w:rsidRPr="002D6600">
                        <w:rPr>
                          <w:lang w:val="nl-BE"/>
                        </w:rPr>
                        <w:t>.</w:t>
                      </w:r>
                    </w:p>
                    <w:p w14:paraId="5DE4E1B4" w14:textId="77777777" w:rsidR="002D6600" w:rsidRPr="002D6600" w:rsidRDefault="002D6600" w:rsidP="002D6600">
                      <w:pPr>
                        <w:pStyle w:val="ListParagraph"/>
                        <w:rPr>
                          <w:lang w:val="nl-BE"/>
                        </w:rPr>
                      </w:pPr>
                    </w:p>
                    <w:p w14:paraId="1635A384" w14:textId="0C3AA175" w:rsidR="002D6600" w:rsidRPr="002D6600" w:rsidRDefault="002D6600" w:rsidP="002D6600">
                      <w:pPr>
                        <w:pStyle w:val="ListParagraph"/>
                        <w:numPr>
                          <w:ilvl w:val="0"/>
                          <w:numId w:val="15"/>
                        </w:numPr>
                        <w:rPr>
                          <w:b/>
                          <w:bCs/>
                          <w:lang w:val="nl-BE"/>
                        </w:rPr>
                      </w:pPr>
                      <w:r w:rsidRPr="002D6600">
                        <w:rPr>
                          <w:lang w:val="nl-BE"/>
                        </w:rPr>
                        <w:t>La période d'attente de 15 minutes après la vaccination est une occasion unique d'informer les citoyens de manière ciblée sur le comportement attendu au moyen de vidéos motivantes. Les messages visant à encourager les changements de comportement sont plus efficaces lorsqu'ils sont transmis dans un contexte pertinent et que les gens ont le temps de les traiter.</w:t>
                      </w:r>
                    </w:p>
                  </w:txbxContent>
                </v:textbox>
                <w10:anchorlock/>
              </v:roundrect>
            </w:pict>
          </mc:Fallback>
        </mc:AlternateContent>
      </w:r>
    </w:p>
    <w:p w14:paraId="15C0E56F" w14:textId="6724E59D" w:rsidR="002D6600" w:rsidRDefault="002D6600" w:rsidP="002D6600">
      <w:pPr>
        <w:rPr>
          <w:lang w:val="nl-BE"/>
        </w:rPr>
      </w:pPr>
    </w:p>
    <w:p w14:paraId="0D89AA28" w14:textId="32E236DE" w:rsidR="002D6600" w:rsidRDefault="002D6600" w:rsidP="002D6600">
      <w:pPr>
        <w:rPr>
          <w:lang w:val="nl-BE"/>
        </w:rPr>
      </w:pPr>
      <w:r>
        <w:rPr>
          <w:rFonts w:asciiTheme="majorHAnsi" w:eastAsia="Times New Roman" w:hAnsiTheme="majorHAnsi" w:cs="Times New Roman"/>
          <w:b/>
          <w:noProof/>
          <w:sz w:val="52"/>
        </w:rPr>
        <mc:AlternateContent>
          <mc:Choice Requires="wps">
            <w:drawing>
              <wp:inline distT="0" distB="0" distL="0" distR="0" wp14:anchorId="352D807C" wp14:editId="1E6D039C">
                <wp:extent cx="5943600" cy="2225040"/>
                <wp:effectExtent l="0" t="0" r="0" b="0"/>
                <wp:docPr id="15" name="Rounded Rectangle 15"/>
                <wp:cNvGraphicFramePr/>
                <a:graphic xmlns:a="http://schemas.openxmlformats.org/drawingml/2006/main">
                  <a:graphicData uri="http://schemas.microsoft.com/office/word/2010/wordprocessingShape">
                    <wps:wsp>
                      <wps:cNvSpPr/>
                      <wps:spPr>
                        <a:xfrm>
                          <a:off x="0" y="0"/>
                          <a:ext cx="5943600" cy="2225040"/>
                        </a:xfrm>
                        <a:prstGeom prst="roundRect">
                          <a:avLst>
                            <a:gd name="adj" fmla="val 5820"/>
                          </a:avLst>
                        </a:prstGeom>
                        <a:solidFill>
                          <a:schemeClr val="bg1">
                            <a:lumMod val="85000"/>
                            <a:alpha val="6902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A140A9" w14:textId="19E8436F" w:rsidR="002D6600" w:rsidRPr="002D6600" w:rsidRDefault="002D6600" w:rsidP="002D6600">
                            <w:pPr>
                              <w:rPr>
                                <w:b/>
                                <w:bCs/>
                                <w:lang w:val="nl-BE"/>
                              </w:rPr>
                            </w:pPr>
                            <w:r w:rsidRPr="002D6600">
                              <w:rPr>
                                <w:b/>
                                <w:bCs/>
                                <w:lang w:val="nl-BE"/>
                              </w:rPr>
                              <w:t>Vue d'ensemble</w:t>
                            </w:r>
                          </w:p>
                          <w:p w14:paraId="7E6FB8DC" w14:textId="77777777" w:rsidR="002D6600" w:rsidRDefault="002D6600" w:rsidP="002D6600">
                            <w:pPr>
                              <w:rPr>
                                <w:lang w:val="nl-BE"/>
                              </w:rPr>
                            </w:pPr>
                          </w:p>
                          <w:p w14:paraId="063AF3E9" w14:textId="77777777" w:rsidR="002D6600" w:rsidRDefault="002D6600" w:rsidP="002D6600">
                            <w:pPr>
                              <w:pStyle w:val="ListParagraph"/>
                              <w:numPr>
                                <w:ilvl w:val="0"/>
                                <w:numId w:val="25"/>
                              </w:numPr>
                              <w:rPr>
                                <w:lang w:val="nl-BE"/>
                              </w:rPr>
                            </w:pPr>
                            <w:r w:rsidRPr="002D6600">
                              <w:rPr>
                                <w:lang w:val="nl-BE"/>
                              </w:rPr>
                              <w:t>Description de l'échantillon</w:t>
                            </w:r>
                          </w:p>
                          <w:p w14:paraId="492B05C4" w14:textId="77777777" w:rsidR="002D6600" w:rsidRDefault="002D6600" w:rsidP="002D6600">
                            <w:pPr>
                              <w:pStyle w:val="ListParagraph"/>
                              <w:numPr>
                                <w:ilvl w:val="0"/>
                                <w:numId w:val="25"/>
                              </w:numPr>
                              <w:rPr>
                                <w:lang w:val="nl-BE"/>
                              </w:rPr>
                            </w:pPr>
                            <w:r w:rsidRPr="002D6600">
                              <w:rPr>
                                <w:lang w:val="nl-BE"/>
                              </w:rPr>
                              <w:t>Intentions de vaccination</w:t>
                            </w:r>
                          </w:p>
                          <w:p w14:paraId="488EC063" w14:textId="77777777" w:rsidR="002D6600" w:rsidRDefault="002D6600" w:rsidP="002D6600">
                            <w:pPr>
                              <w:pStyle w:val="ListParagraph"/>
                              <w:numPr>
                                <w:ilvl w:val="0"/>
                                <w:numId w:val="25"/>
                              </w:numPr>
                              <w:rPr>
                                <w:lang w:val="nl-BE"/>
                              </w:rPr>
                            </w:pPr>
                            <w:r w:rsidRPr="002D6600">
                              <w:rPr>
                                <w:lang w:val="nl-BE"/>
                              </w:rPr>
                              <w:t xml:space="preserve">Respecter les mesures </w:t>
                            </w:r>
                          </w:p>
                          <w:p w14:paraId="7D6CD43D" w14:textId="77777777" w:rsidR="002D6600" w:rsidRDefault="002D6600" w:rsidP="002D6600">
                            <w:pPr>
                              <w:pStyle w:val="ListParagraph"/>
                              <w:numPr>
                                <w:ilvl w:val="0"/>
                                <w:numId w:val="25"/>
                              </w:numPr>
                              <w:rPr>
                                <w:lang w:val="nl-BE"/>
                              </w:rPr>
                            </w:pPr>
                            <w:r w:rsidRPr="002D6600">
                              <w:rPr>
                                <w:lang w:val="nl-BE"/>
                              </w:rPr>
                              <w:t>Motivations</w:t>
                            </w:r>
                          </w:p>
                          <w:p w14:paraId="49837940" w14:textId="77777777" w:rsidR="002D6600" w:rsidRDefault="002D6600" w:rsidP="002D6600">
                            <w:pPr>
                              <w:pStyle w:val="ListParagraph"/>
                              <w:numPr>
                                <w:ilvl w:val="0"/>
                                <w:numId w:val="25"/>
                              </w:numPr>
                              <w:rPr>
                                <w:lang w:val="nl-BE"/>
                              </w:rPr>
                            </w:pPr>
                            <w:r w:rsidRPr="002D6600">
                              <w:rPr>
                                <w:lang w:val="nl-BE"/>
                              </w:rPr>
                              <w:t xml:space="preserve">Théories du complot </w:t>
                            </w:r>
                          </w:p>
                          <w:p w14:paraId="1165E264" w14:textId="77777777" w:rsidR="002D6600" w:rsidRDefault="002D6600" w:rsidP="002D6600">
                            <w:pPr>
                              <w:pStyle w:val="ListParagraph"/>
                              <w:numPr>
                                <w:ilvl w:val="0"/>
                                <w:numId w:val="25"/>
                              </w:numPr>
                              <w:rPr>
                                <w:lang w:val="nl-BE"/>
                              </w:rPr>
                            </w:pPr>
                            <w:r w:rsidRPr="002D6600">
                              <w:rPr>
                                <w:lang w:val="nl-BE"/>
                              </w:rPr>
                              <w:t xml:space="preserve">Confiance </w:t>
                            </w:r>
                          </w:p>
                          <w:p w14:paraId="663D9189" w14:textId="2A91C970" w:rsidR="002D6600" w:rsidRPr="002D6600" w:rsidRDefault="002D6600" w:rsidP="002D6600">
                            <w:pPr>
                              <w:pStyle w:val="ListParagraph"/>
                              <w:numPr>
                                <w:ilvl w:val="0"/>
                                <w:numId w:val="25"/>
                              </w:numPr>
                              <w:rPr>
                                <w:lang w:val="nl-BE"/>
                              </w:rPr>
                            </w:pPr>
                            <w:r w:rsidRPr="002D6600">
                              <w:rPr>
                                <w:lang w:val="nl-BE"/>
                              </w:rPr>
                              <w:t xml:space="preserve">Passeport de vaccination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352D807C" id="Rounded Rectangle 15" o:spid="_x0000_s1029" style="width:468pt;height:175.2pt;visibility:visible;mso-wrap-style:square;mso-left-percent:-10001;mso-top-percent:-10001;mso-position-horizontal:absolute;mso-position-horizontal-relative:char;mso-position-vertical:absolute;mso-position-vertical-relative:line;mso-left-percent:-10001;mso-top-percent:-10001;v-text-anchor:middle" arcsize="3814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" fillcolor="#d8d8d8 [2732]" stroked="f" strokeweight="2pt">
                <v:fill opacity="45232f"/>
                <v:textbox>
                  <w:txbxContent>
                    <w:p w14:paraId="54A140A9" w14:textId="19E8436F" w:rsidR="002D6600" w:rsidRPr="002D6600" w:rsidRDefault="002D6600" w:rsidP="002D6600">
                      <w:pPr>
                        <w:rPr>
                          <w:b/>
                          <w:bCs/>
                          <w:lang w:val="nl-BE"/>
                        </w:rPr>
                      </w:pPr>
                      <w:r w:rsidRPr="002D6600">
                        <w:rPr>
                          <w:b/>
                          <w:bCs/>
                          <w:lang w:val="nl-BE"/>
                        </w:rPr>
                        <w:t>Vue d'ensemble</w:t>
                      </w:r>
                    </w:p>
                    <w:p w14:paraId="7E6FB8DC" w14:textId="77777777" w:rsidR="002D6600" w:rsidRDefault="002D6600" w:rsidP="002D6600">
                      <w:pPr>
                        <w:rPr>
                          <w:lang w:val="nl-BE"/>
                        </w:rPr>
                      </w:pPr>
                    </w:p>
                    <w:p w14:paraId="063AF3E9" w14:textId="77777777" w:rsidR="002D6600" w:rsidRDefault="002D6600" w:rsidP="002D6600">
                      <w:pPr>
                        <w:pStyle w:val="ListParagraph"/>
                        <w:numPr>
                          <w:ilvl w:val="0"/>
                          <w:numId w:val="25"/>
                        </w:numPr>
                        <w:rPr>
                          <w:lang w:val="nl-BE"/>
                        </w:rPr>
                      </w:pPr>
                      <w:r w:rsidRPr="002D6600">
                        <w:rPr>
                          <w:lang w:val="nl-BE"/>
                        </w:rPr>
                        <w:t>Description de l'échantillon</w:t>
                      </w:r>
                    </w:p>
                    <w:p w14:paraId="492B05C4" w14:textId="77777777" w:rsidR="002D6600" w:rsidRDefault="002D6600" w:rsidP="002D6600">
                      <w:pPr>
                        <w:pStyle w:val="ListParagraph"/>
                        <w:numPr>
                          <w:ilvl w:val="0"/>
                          <w:numId w:val="25"/>
                        </w:numPr>
                        <w:rPr>
                          <w:lang w:val="nl-BE"/>
                        </w:rPr>
                      </w:pPr>
                      <w:r w:rsidRPr="002D6600">
                        <w:rPr>
                          <w:lang w:val="nl-BE"/>
                        </w:rPr>
                        <w:t>Intentions de vaccination</w:t>
                      </w:r>
                    </w:p>
                    <w:p w14:paraId="488EC063" w14:textId="77777777" w:rsidR="002D6600" w:rsidRDefault="002D6600" w:rsidP="002D6600">
                      <w:pPr>
                        <w:pStyle w:val="ListParagraph"/>
                        <w:numPr>
                          <w:ilvl w:val="0"/>
                          <w:numId w:val="25"/>
                        </w:numPr>
                        <w:rPr>
                          <w:lang w:val="nl-BE"/>
                        </w:rPr>
                      </w:pPr>
                      <w:r w:rsidRPr="002D6600">
                        <w:rPr>
                          <w:lang w:val="nl-BE"/>
                        </w:rPr>
                        <w:t xml:space="preserve">Respecter les mesures </w:t>
                      </w:r>
                    </w:p>
                    <w:p w14:paraId="7D6CD43D" w14:textId="77777777" w:rsidR="002D6600" w:rsidRDefault="002D6600" w:rsidP="002D6600">
                      <w:pPr>
                        <w:pStyle w:val="ListParagraph"/>
                        <w:numPr>
                          <w:ilvl w:val="0"/>
                          <w:numId w:val="25"/>
                        </w:numPr>
                        <w:rPr>
                          <w:lang w:val="nl-BE"/>
                        </w:rPr>
                      </w:pPr>
                      <w:r w:rsidRPr="002D6600">
                        <w:rPr>
                          <w:lang w:val="nl-BE"/>
                        </w:rPr>
                        <w:t>Motivations</w:t>
                      </w:r>
                    </w:p>
                    <w:p w14:paraId="49837940" w14:textId="77777777" w:rsidR="002D6600" w:rsidRDefault="002D6600" w:rsidP="002D6600">
                      <w:pPr>
                        <w:pStyle w:val="ListParagraph"/>
                        <w:numPr>
                          <w:ilvl w:val="0"/>
                          <w:numId w:val="25"/>
                        </w:numPr>
                        <w:rPr>
                          <w:lang w:val="nl-BE"/>
                        </w:rPr>
                      </w:pPr>
                      <w:r w:rsidRPr="002D6600">
                        <w:rPr>
                          <w:lang w:val="nl-BE"/>
                        </w:rPr>
                        <w:t xml:space="preserve">Théories du complot </w:t>
                      </w:r>
                    </w:p>
                    <w:p w14:paraId="1165E264" w14:textId="77777777" w:rsidR="002D6600" w:rsidRDefault="002D6600" w:rsidP="002D6600">
                      <w:pPr>
                        <w:pStyle w:val="ListParagraph"/>
                        <w:numPr>
                          <w:ilvl w:val="0"/>
                          <w:numId w:val="25"/>
                        </w:numPr>
                        <w:rPr>
                          <w:lang w:val="nl-BE"/>
                        </w:rPr>
                      </w:pPr>
                      <w:r w:rsidRPr="002D6600">
                        <w:rPr>
                          <w:lang w:val="nl-BE"/>
                        </w:rPr>
                        <w:t xml:space="preserve">Confiance </w:t>
                      </w:r>
                    </w:p>
                    <w:p w14:paraId="663D9189" w14:textId="2A91C970" w:rsidR="002D6600" w:rsidRPr="002D6600" w:rsidRDefault="002D6600" w:rsidP="002D6600">
                      <w:pPr>
                        <w:pStyle w:val="ListParagraph"/>
                        <w:numPr>
                          <w:ilvl w:val="0"/>
                          <w:numId w:val="25"/>
                        </w:numPr>
                        <w:rPr>
                          <w:lang w:val="nl-BE"/>
                        </w:rPr>
                      </w:pPr>
                      <w:r w:rsidRPr="002D6600">
                        <w:rPr>
                          <w:lang w:val="nl-BE"/>
                        </w:rPr>
                        <w:t xml:space="preserve">Passeport de vaccination </w:t>
                      </w:r>
                    </w:p>
                  </w:txbxContent>
                </v:textbox>
                <w10:anchorlock/>
              </v:roundrect>
            </w:pict>
          </mc:Fallback>
        </mc:AlternateContent>
      </w:r>
    </w:p>
    <w:p w14:paraId="2B5FAB55" w14:textId="77777777" w:rsidR="002D6600" w:rsidRPr="002D6600" w:rsidRDefault="002D6600" w:rsidP="002D6600">
      <w:pPr>
        <w:rPr>
          <w:lang w:val="nl-BE"/>
        </w:rPr>
      </w:pPr>
    </w:p>
    <w:p w14:paraId="144B4FEC" w14:textId="57303064" w:rsidR="002D6600" w:rsidRDefault="002D6600" w:rsidP="002D6600">
      <w:pPr>
        <w:rPr>
          <w:lang w:val="nl-BE"/>
        </w:rPr>
      </w:pPr>
    </w:p>
    <w:p w14:paraId="6EBD596C" w14:textId="711C700E" w:rsidR="002D6600" w:rsidRDefault="002D6600" w:rsidP="002D6600">
      <w:pPr>
        <w:rPr>
          <w:lang w:val="nl-BE"/>
        </w:rPr>
      </w:pPr>
    </w:p>
    <w:p w14:paraId="6B03B19C" w14:textId="07C19680" w:rsidR="002D6600" w:rsidRDefault="002D6600" w:rsidP="002D6600">
      <w:pPr>
        <w:rPr>
          <w:lang w:val="nl-BE"/>
        </w:rPr>
      </w:pPr>
    </w:p>
    <w:p w14:paraId="28B76479" w14:textId="1E9643BC" w:rsidR="002D6600" w:rsidRDefault="002D6600" w:rsidP="002D6600">
      <w:pPr>
        <w:rPr>
          <w:lang w:val="nl-BE"/>
        </w:rPr>
      </w:pPr>
    </w:p>
    <w:p w14:paraId="05B14B9B" w14:textId="7DAE37A5" w:rsidR="002D6600" w:rsidRDefault="002D6600" w:rsidP="002D6600">
      <w:pPr>
        <w:rPr>
          <w:lang w:val="nl-BE"/>
        </w:rPr>
      </w:pPr>
    </w:p>
    <w:p w14:paraId="1F99B9F1" w14:textId="677F15E9" w:rsidR="002D6600" w:rsidRDefault="002D6600" w:rsidP="002D6600">
      <w:pPr>
        <w:rPr>
          <w:lang w:val="nl-BE"/>
        </w:rPr>
      </w:pPr>
    </w:p>
    <w:p w14:paraId="117870CD" w14:textId="548C2431" w:rsidR="002D6600" w:rsidRDefault="002D6600" w:rsidP="002D6600">
      <w:pPr>
        <w:rPr>
          <w:lang w:val="nl-BE"/>
        </w:rPr>
      </w:pPr>
    </w:p>
    <w:p w14:paraId="1F553CBA" w14:textId="240765A4" w:rsidR="002D6600" w:rsidRDefault="002D6600" w:rsidP="002D6600">
      <w:pPr>
        <w:rPr>
          <w:lang w:val="nl-BE"/>
        </w:rPr>
      </w:pPr>
    </w:p>
    <w:p w14:paraId="4AD315A6" w14:textId="1EF26FAD" w:rsidR="002D6600" w:rsidRDefault="002D6600" w:rsidP="002D6600">
      <w:pPr>
        <w:rPr>
          <w:lang w:val="nl-BE"/>
        </w:rPr>
      </w:pPr>
    </w:p>
    <w:p w14:paraId="55B308AD" w14:textId="5060C3F7" w:rsidR="002D6600" w:rsidRDefault="002D6600" w:rsidP="002D6600">
      <w:pPr>
        <w:rPr>
          <w:lang w:val="nl-BE"/>
        </w:rPr>
      </w:pPr>
    </w:p>
    <w:p w14:paraId="2B4AC2E2" w14:textId="77777777" w:rsidR="002D6600" w:rsidRPr="002D6600" w:rsidRDefault="002D6600" w:rsidP="002D6600">
      <w:pPr>
        <w:rPr>
          <w:lang w:val="nl-BE"/>
        </w:rPr>
      </w:pPr>
    </w:p>
    <w:p w14:paraId="2845C8DC" w14:textId="7B422AAF" w:rsidR="002D6600" w:rsidRPr="002D6600" w:rsidRDefault="002D6600" w:rsidP="00ED78F4">
      <w:pPr>
        <w:pStyle w:val="Heading2"/>
        <w:numPr>
          <w:ilvl w:val="0"/>
          <w:numId w:val="27"/>
        </w:numPr>
        <w:rPr>
          <w:lang w:val="nl-BE"/>
        </w:rPr>
      </w:pPr>
      <w:r w:rsidRPr="002D6600">
        <w:rPr>
          <w:lang w:val="nl-BE"/>
        </w:rPr>
        <w:lastRenderedPageBreak/>
        <w:t>Description de l'échantillon</w:t>
      </w:r>
    </w:p>
    <w:p w14:paraId="18375546" w14:textId="77777777" w:rsidR="002D6600" w:rsidRPr="002D6600" w:rsidRDefault="002D6600" w:rsidP="002D6600">
      <w:pPr>
        <w:rPr>
          <w:lang w:val="nl-BE"/>
        </w:rPr>
      </w:pPr>
    </w:p>
    <w:p w14:paraId="1DCF1E7F" w14:textId="7371D0CA" w:rsidR="002D6600" w:rsidRPr="004F35C8" w:rsidRDefault="002D6600" w:rsidP="002D6600">
      <w:pPr>
        <w:rPr>
          <w:lang w:val="en-US"/>
        </w:rPr>
      </w:pPr>
      <w:r w:rsidRPr="002D6600">
        <w:rPr>
          <w:lang w:val="nl-BE"/>
        </w:rPr>
        <w:t>Dans ce rapport, nous examinons les résultats de quatre vagues successives de collecte de données</w:t>
      </w:r>
      <w:r w:rsidR="004F35C8">
        <w:rPr>
          <w:lang w:val="nl-BE"/>
        </w:rPr>
        <w:t>:</w:t>
      </w:r>
      <w:r w:rsidRPr="002D6600">
        <w:rPr>
          <w:lang w:val="nl-BE"/>
        </w:rPr>
        <w:t xml:space="preserve"> décembre (2 </w:t>
      </w:r>
      <w:r w:rsidR="00ED78F4">
        <w:rPr>
          <w:lang w:val="nl-BE"/>
        </w:rPr>
        <w:t>au</w:t>
      </w:r>
      <w:r w:rsidRPr="002D6600">
        <w:rPr>
          <w:lang w:val="nl-BE"/>
        </w:rPr>
        <w:t xml:space="preserve"> 25, rapport n° 18), janvier (8 </w:t>
      </w:r>
      <w:r w:rsidR="00ED78F4">
        <w:rPr>
          <w:lang w:val="nl-BE"/>
        </w:rPr>
        <w:t>au</w:t>
      </w:r>
      <w:r w:rsidRPr="002D6600">
        <w:rPr>
          <w:lang w:val="nl-BE"/>
        </w:rPr>
        <w:t xml:space="preserve"> 22, rapport n° 20), février (2 </w:t>
      </w:r>
      <w:r w:rsidR="00ED78F4">
        <w:rPr>
          <w:lang w:val="nl-BE"/>
        </w:rPr>
        <w:t>au</w:t>
      </w:r>
      <w:r w:rsidRPr="002D6600">
        <w:rPr>
          <w:lang w:val="nl-BE"/>
        </w:rPr>
        <w:t xml:space="preserve"> 20, rapport n° 23) et mars (1 </w:t>
      </w:r>
      <w:r w:rsidR="00ED78F4">
        <w:rPr>
          <w:lang w:val="nl-BE"/>
        </w:rPr>
        <w:t>au</w:t>
      </w:r>
      <w:r w:rsidRPr="002D6600">
        <w:rPr>
          <w:lang w:val="nl-BE"/>
        </w:rPr>
        <w:t xml:space="preserve"> 10, 11 </w:t>
      </w:r>
      <w:r w:rsidR="00ED78F4">
        <w:rPr>
          <w:lang w:val="nl-BE"/>
        </w:rPr>
        <w:t>au</w:t>
      </w:r>
      <w:r w:rsidRPr="002D6600">
        <w:rPr>
          <w:lang w:val="nl-BE"/>
        </w:rPr>
        <w:t xml:space="preserve"> 20 et 21 </w:t>
      </w:r>
      <w:r w:rsidR="00ED78F4">
        <w:rPr>
          <w:lang w:val="nl-BE"/>
        </w:rPr>
        <w:t>au</w:t>
      </w:r>
      <w:r w:rsidR="00ED78F4" w:rsidRPr="002D6600">
        <w:rPr>
          <w:lang w:val="nl-BE"/>
        </w:rPr>
        <w:t xml:space="preserve"> </w:t>
      </w:r>
      <w:r w:rsidRPr="002D6600">
        <w:rPr>
          <w:lang w:val="nl-BE"/>
        </w:rPr>
        <w:t xml:space="preserve">30). </w:t>
      </w:r>
      <w:r w:rsidRPr="004F35C8">
        <w:rPr>
          <w:lang w:val="en-US"/>
        </w:rPr>
        <w:t>Le questionnaire a été distribué dans les parties néerlandophones et francophones du pays. La proportion de chaque groupe linguistique dans chaque vague est indiquée dans le tableau 1. Le nombre de participants par mois et par langue est suffisamment important pour permettre des estimations fiables (marge d'erreur d'environ 3% pour le plus petit nombre).</w:t>
      </w:r>
    </w:p>
    <w:p w14:paraId="2DD1AD3A" w14:textId="4A392124" w:rsidR="002D6600" w:rsidRPr="004F35C8" w:rsidRDefault="002D6600" w:rsidP="002D6600">
      <w:pPr>
        <w:rPr>
          <w:lang w:val="en-US"/>
        </w:rPr>
      </w:pPr>
    </w:p>
    <w:p w14:paraId="3AA3C7E1" w14:textId="77777777" w:rsidR="002D6600" w:rsidRPr="004F35C8" w:rsidRDefault="002D6600" w:rsidP="002D6600">
      <w:pPr>
        <w:rPr>
          <w:lang w:val="en-US"/>
        </w:rPr>
      </w:pPr>
    </w:p>
    <w:p w14:paraId="4212EFAE" w14:textId="40C0B058" w:rsidR="002D6600" w:rsidRPr="004F35C8" w:rsidRDefault="002D6600" w:rsidP="002D6600">
      <w:pPr>
        <w:rPr>
          <w:sz w:val="18"/>
          <w:szCs w:val="18"/>
          <w:lang w:val="en-US"/>
        </w:rPr>
      </w:pPr>
      <w:r w:rsidRPr="004F35C8">
        <w:rPr>
          <w:sz w:val="18"/>
          <w:szCs w:val="18"/>
          <w:lang w:val="en-US"/>
        </w:rPr>
        <w:t>Tableau 1</w:t>
      </w:r>
      <w:r w:rsidR="004F35C8">
        <w:rPr>
          <w:sz w:val="18"/>
          <w:szCs w:val="18"/>
          <w:lang w:val="en-US"/>
        </w:rPr>
        <w:t>:</w:t>
      </w:r>
      <w:r w:rsidRPr="004F35C8">
        <w:rPr>
          <w:sz w:val="18"/>
          <w:szCs w:val="18"/>
          <w:lang w:val="en-US"/>
        </w:rPr>
        <w:t xml:space="preserve"> </w:t>
      </w:r>
      <w:r w:rsidRPr="004F35C8">
        <w:rPr>
          <w:i/>
          <w:iCs/>
          <w:sz w:val="18"/>
          <w:szCs w:val="18"/>
          <w:lang w:val="en-US"/>
        </w:rPr>
        <w:t xml:space="preserve">Nombre de participants par groupe linguistique et par mois </w:t>
      </w:r>
      <w:r w:rsidR="004648B6">
        <w:rPr>
          <w:rStyle w:val="FootnoteReference"/>
          <w:i/>
          <w:iCs/>
          <w:sz w:val="18"/>
          <w:szCs w:val="18"/>
          <w:lang w:val="nl-BE"/>
        </w:rPr>
        <w:footnoteReference w:id="1"/>
      </w:r>
    </w:p>
    <w:tbl>
      <w:tblPr>
        <w:tblStyle w:val="1"/>
        <w:tblW w:w="9366" w:type="dxa"/>
        <w:tblInd w:w="0" w:type="dxa"/>
        <w:tblLayout w:type="fixed"/>
        <w:tblLook w:val="0600" w:firstRow="0" w:lastRow="0" w:firstColumn="0" w:lastColumn="0" w:noHBand="1" w:noVBand="1"/>
      </w:tblPr>
      <w:tblGrid>
        <w:gridCol w:w="1691"/>
        <w:gridCol w:w="1418"/>
        <w:gridCol w:w="1276"/>
        <w:gridCol w:w="1275"/>
        <w:gridCol w:w="1276"/>
        <w:gridCol w:w="1276"/>
        <w:gridCol w:w="1154"/>
      </w:tblGrid>
      <w:tr w:rsidR="002D6600" w:rsidRPr="002D6600" w14:paraId="160B3081" w14:textId="77777777" w:rsidTr="002D6600">
        <w:trPr>
          <w:trHeight w:val="235"/>
        </w:trPr>
        <w:tc>
          <w:tcPr>
            <w:tcW w:w="1691" w:type="dxa"/>
            <w:shd w:val="clear" w:color="auto" w:fill="0070C0"/>
            <w:tcMar>
              <w:top w:w="100" w:type="dxa"/>
              <w:left w:w="100" w:type="dxa"/>
              <w:bottom w:w="100" w:type="dxa"/>
              <w:right w:w="100" w:type="dxa"/>
            </w:tcMar>
          </w:tcPr>
          <w:p w14:paraId="669DECE6" w14:textId="77777777" w:rsidR="002D6600" w:rsidRPr="004F35C8" w:rsidRDefault="002D6600" w:rsidP="002D6600">
            <w:pPr>
              <w:rPr>
                <w:color w:val="FFFFFF" w:themeColor="background1"/>
                <w:sz w:val="21"/>
                <w:szCs w:val="20"/>
                <w:lang w:val="en-US"/>
              </w:rPr>
            </w:pPr>
          </w:p>
        </w:tc>
        <w:tc>
          <w:tcPr>
            <w:tcW w:w="1418" w:type="dxa"/>
            <w:shd w:val="clear" w:color="auto" w:fill="0070C0"/>
            <w:tcMar>
              <w:top w:w="100" w:type="dxa"/>
              <w:left w:w="100" w:type="dxa"/>
              <w:bottom w:w="100" w:type="dxa"/>
              <w:right w:w="100" w:type="dxa"/>
            </w:tcMar>
          </w:tcPr>
          <w:p w14:paraId="53963269" w14:textId="77777777" w:rsidR="002D6600" w:rsidRPr="002D6600" w:rsidRDefault="002D6600" w:rsidP="002D6600">
            <w:pPr>
              <w:rPr>
                <w:color w:val="FFFFFF" w:themeColor="background1"/>
                <w:sz w:val="21"/>
                <w:szCs w:val="20"/>
              </w:rPr>
            </w:pPr>
            <w:r w:rsidRPr="002D6600">
              <w:rPr>
                <w:color w:val="FFFFFF" w:themeColor="background1"/>
                <w:sz w:val="21"/>
                <w:szCs w:val="20"/>
              </w:rPr>
              <w:t>Décembre</w:t>
            </w:r>
          </w:p>
          <w:p w14:paraId="4418BBDD" w14:textId="77777777" w:rsidR="002D6600" w:rsidRPr="002D6600" w:rsidRDefault="002D6600" w:rsidP="002D6600">
            <w:pPr>
              <w:rPr>
                <w:color w:val="FFFFFF" w:themeColor="background1"/>
                <w:sz w:val="21"/>
                <w:szCs w:val="20"/>
              </w:rPr>
            </w:pPr>
          </w:p>
        </w:tc>
        <w:tc>
          <w:tcPr>
            <w:tcW w:w="1276" w:type="dxa"/>
            <w:shd w:val="clear" w:color="auto" w:fill="0070C0"/>
            <w:tcMar>
              <w:top w:w="100" w:type="dxa"/>
              <w:left w:w="100" w:type="dxa"/>
              <w:bottom w:w="100" w:type="dxa"/>
              <w:right w:w="100" w:type="dxa"/>
            </w:tcMar>
          </w:tcPr>
          <w:p w14:paraId="03EBDF56" w14:textId="77777777" w:rsidR="002D6600" w:rsidRPr="002D6600" w:rsidRDefault="002D6600" w:rsidP="002D6600">
            <w:pPr>
              <w:rPr>
                <w:color w:val="FFFFFF" w:themeColor="background1"/>
                <w:sz w:val="21"/>
                <w:szCs w:val="20"/>
              </w:rPr>
            </w:pPr>
            <w:r w:rsidRPr="002D6600">
              <w:rPr>
                <w:color w:val="FFFFFF" w:themeColor="background1"/>
                <w:sz w:val="21"/>
                <w:szCs w:val="20"/>
              </w:rPr>
              <w:t>Janvier</w:t>
            </w:r>
          </w:p>
          <w:p w14:paraId="0AE395C0" w14:textId="77777777" w:rsidR="002D6600" w:rsidRPr="002D6600" w:rsidRDefault="002D6600" w:rsidP="002D6600">
            <w:pPr>
              <w:rPr>
                <w:color w:val="FFFFFF" w:themeColor="background1"/>
                <w:sz w:val="21"/>
                <w:szCs w:val="20"/>
              </w:rPr>
            </w:pPr>
          </w:p>
        </w:tc>
        <w:tc>
          <w:tcPr>
            <w:tcW w:w="1275" w:type="dxa"/>
            <w:shd w:val="clear" w:color="auto" w:fill="0070C0"/>
            <w:tcMar>
              <w:top w:w="100" w:type="dxa"/>
              <w:left w:w="100" w:type="dxa"/>
              <w:bottom w:w="100" w:type="dxa"/>
              <w:right w:w="100" w:type="dxa"/>
            </w:tcMar>
          </w:tcPr>
          <w:p w14:paraId="57F4A05E" w14:textId="77777777" w:rsidR="002D6600" w:rsidRPr="002D6600" w:rsidRDefault="002D6600" w:rsidP="002D6600">
            <w:pPr>
              <w:rPr>
                <w:color w:val="FFFFFF" w:themeColor="background1"/>
                <w:sz w:val="21"/>
                <w:szCs w:val="20"/>
              </w:rPr>
            </w:pPr>
            <w:r w:rsidRPr="002D6600">
              <w:rPr>
                <w:color w:val="FFFFFF" w:themeColor="background1"/>
                <w:sz w:val="21"/>
                <w:szCs w:val="20"/>
              </w:rPr>
              <w:t>Février</w:t>
            </w:r>
          </w:p>
          <w:p w14:paraId="5EB92A23" w14:textId="77777777" w:rsidR="002D6600" w:rsidRPr="002D6600" w:rsidRDefault="002D6600" w:rsidP="002D6600">
            <w:pPr>
              <w:rPr>
                <w:color w:val="FFFFFF" w:themeColor="background1"/>
                <w:sz w:val="21"/>
                <w:szCs w:val="20"/>
              </w:rPr>
            </w:pPr>
          </w:p>
        </w:tc>
        <w:tc>
          <w:tcPr>
            <w:tcW w:w="1276" w:type="dxa"/>
            <w:shd w:val="clear" w:color="auto" w:fill="0070C0"/>
            <w:tcMar>
              <w:top w:w="100" w:type="dxa"/>
              <w:left w:w="100" w:type="dxa"/>
              <w:bottom w:w="100" w:type="dxa"/>
              <w:right w:w="100" w:type="dxa"/>
            </w:tcMar>
          </w:tcPr>
          <w:p w14:paraId="00926174" w14:textId="77777777" w:rsidR="002D6600" w:rsidRPr="002D6600" w:rsidRDefault="002D6600" w:rsidP="002D6600">
            <w:pPr>
              <w:rPr>
                <w:color w:val="FFFFFF" w:themeColor="background1"/>
                <w:sz w:val="21"/>
                <w:szCs w:val="20"/>
              </w:rPr>
            </w:pPr>
            <w:r w:rsidRPr="002D6600">
              <w:rPr>
                <w:color w:val="FFFFFF" w:themeColor="background1"/>
                <w:sz w:val="21"/>
                <w:szCs w:val="20"/>
              </w:rPr>
              <w:t>Mars</w:t>
            </w:r>
          </w:p>
          <w:p w14:paraId="0AB13F5D" w14:textId="77777777" w:rsidR="002D6600" w:rsidRPr="002D6600" w:rsidRDefault="002D6600" w:rsidP="002D6600">
            <w:pPr>
              <w:rPr>
                <w:color w:val="FFFFFF" w:themeColor="background1"/>
                <w:sz w:val="21"/>
                <w:szCs w:val="20"/>
              </w:rPr>
            </w:pPr>
            <w:r w:rsidRPr="002D6600">
              <w:rPr>
                <w:color w:val="FFFFFF" w:themeColor="background1"/>
                <w:sz w:val="21"/>
                <w:szCs w:val="20"/>
              </w:rPr>
              <w:t>1-10</w:t>
            </w:r>
          </w:p>
        </w:tc>
        <w:tc>
          <w:tcPr>
            <w:tcW w:w="1276" w:type="dxa"/>
            <w:shd w:val="clear" w:color="auto" w:fill="0070C0"/>
          </w:tcPr>
          <w:p w14:paraId="4CD88A4F" w14:textId="77777777" w:rsidR="002D6600" w:rsidRPr="002D6600" w:rsidRDefault="002D6600" w:rsidP="002D6600">
            <w:pPr>
              <w:rPr>
                <w:color w:val="FFFFFF" w:themeColor="background1"/>
                <w:sz w:val="21"/>
                <w:szCs w:val="20"/>
              </w:rPr>
            </w:pPr>
            <w:r w:rsidRPr="002D6600">
              <w:rPr>
                <w:color w:val="FFFFFF" w:themeColor="background1"/>
                <w:sz w:val="21"/>
                <w:szCs w:val="20"/>
              </w:rPr>
              <w:t>Mars</w:t>
            </w:r>
          </w:p>
          <w:p w14:paraId="2A3ECE88" w14:textId="77777777" w:rsidR="002D6600" w:rsidRPr="002D6600" w:rsidRDefault="002D6600" w:rsidP="002D6600">
            <w:pPr>
              <w:rPr>
                <w:color w:val="FFFFFF" w:themeColor="background1"/>
                <w:sz w:val="21"/>
                <w:szCs w:val="20"/>
              </w:rPr>
            </w:pPr>
            <w:r w:rsidRPr="002D6600">
              <w:rPr>
                <w:color w:val="FFFFFF" w:themeColor="background1"/>
                <w:sz w:val="21"/>
                <w:szCs w:val="20"/>
              </w:rPr>
              <w:t>11-20</w:t>
            </w:r>
          </w:p>
        </w:tc>
        <w:tc>
          <w:tcPr>
            <w:tcW w:w="1154" w:type="dxa"/>
            <w:shd w:val="clear" w:color="auto" w:fill="0070C0"/>
          </w:tcPr>
          <w:p w14:paraId="468600B0" w14:textId="77777777" w:rsidR="002D6600" w:rsidRPr="002D6600" w:rsidRDefault="002D6600" w:rsidP="002D6600">
            <w:pPr>
              <w:rPr>
                <w:color w:val="FFFFFF" w:themeColor="background1"/>
                <w:sz w:val="21"/>
                <w:szCs w:val="20"/>
              </w:rPr>
            </w:pPr>
            <w:r w:rsidRPr="002D6600">
              <w:rPr>
                <w:color w:val="FFFFFF" w:themeColor="background1"/>
                <w:sz w:val="21"/>
                <w:szCs w:val="20"/>
              </w:rPr>
              <w:t>Mars</w:t>
            </w:r>
          </w:p>
          <w:p w14:paraId="1DD52C24" w14:textId="77777777" w:rsidR="002D6600" w:rsidRPr="002D6600" w:rsidRDefault="002D6600" w:rsidP="002D6600">
            <w:pPr>
              <w:rPr>
                <w:color w:val="FFFFFF" w:themeColor="background1"/>
                <w:sz w:val="21"/>
                <w:szCs w:val="20"/>
              </w:rPr>
            </w:pPr>
            <w:r w:rsidRPr="002D6600">
              <w:rPr>
                <w:color w:val="FFFFFF" w:themeColor="background1"/>
                <w:sz w:val="21"/>
                <w:szCs w:val="20"/>
              </w:rPr>
              <w:t>21-30</w:t>
            </w:r>
          </w:p>
        </w:tc>
      </w:tr>
      <w:tr w:rsidR="002D6600" w:rsidRPr="002D6600" w14:paraId="7B191422" w14:textId="77777777" w:rsidTr="002D6600">
        <w:trPr>
          <w:trHeight w:val="483"/>
        </w:trPr>
        <w:tc>
          <w:tcPr>
            <w:tcW w:w="1691" w:type="dxa"/>
            <w:shd w:val="clear" w:color="auto" w:fill="auto"/>
            <w:tcMar>
              <w:top w:w="100" w:type="dxa"/>
              <w:left w:w="100" w:type="dxa"/>
              <w:bottom w:w="100" w:type="dxa"/>
              <w:right w:w="100" w:type="dxa"/>
            </w:tcMar>
          </w:tcPr>
          <w:p w14:paraId="46508D05" w14:textId="77777777" w:rsidR="002D6600" w:rsidRPr="002D6600" w:rsidRDefault="002D6600" w:rsidP="002D6600">
            <w:pPr>
              <w:rPr>
                <w:b/>
                <w:bCs/>
                <w:sz w:val="21"/>
                <w:szCs w:val="20"/>
              </w:rPr>
            </w:pPr>
            <w:r w:rsidRPr="002D6600">
              <w:rPr>
                <w:b/>
                <w:bCs/>
                <w:sz w:val="21"/>
                <w:szCs w:val="20"/>
              </w:rPr>
              <w:t>néerlandophones</w:t>
            </w:r>
          </w:p>
        </w:tc>
        <w:tc>
          <w:tcPr>
            <w:tcW w:w="1418" w:type="dxa"/>
            <w:shd w:val="clear" w:color="auto" w:fill="auto"/>
            <w:tcMar>
              <w:top w:w="100" w:type="dxa"/>
              <w:left w:w="100" w:type="dxa"/>
              <w:bottom w:w="100" w:type="dxa"/>
              <w:right w:w="100" w:type="dxa"/>
            </w:tcMar>
          </w:tcPr>
          <w:p w14:paraId="1B3ECF96" w14:textId="77777777" w:rsidR="002D6600" w:rsidRPr="002D6600" w:rsidRDefault="002D6600" w:rsidP="002D6600">
            <w:pPr>
              <w:rPr>
                <w:sz w:val="21"/>
                <w:szCs w:val="20"/>
              </w:rPr>
            </w:pPr>
            <w:r w:rsidRPr="002D6600">
              <w:rPr>
                <w:sz w:val="21"/>
                <w:szCs w:val="20"/>
              </w:rPr>
              <w:t>10339</w:t>
            </w:r>
          </w:p>
        </w:tc>
        <w:tc>
          <w:tcPr>
            <w:tcW w:w="1276" w:type="dxa"/>
            <w:shd w:val="clear" w:color="auto" w:fill="auto"/>
            <w:tcMar>
              <w:top w:w="100" w:type="dxa"/>
              <w:left w:w="100" w:type="dxa"/>
              <w:bottom w:w="100" w:type="dxa"/>
              <w:right w:w="100" w:type="dxa"/>
            </w:tcMar>
          </w:tcPr>
          <w:p w14:paraId="53AE6E01" w14:textId="77777777" w:rsidR="002D6600" w:rsidRPr="002D6600" w:rsidRDefault="002D6600" w:rsidP="002D6600">
            <w:pPr>
              <w:rPr>
                <w:color w:val="333333"/>
                <w:sz w:val="21"/>
                <w:szCs w:val="20"/>
                <w:highlight w:val="white"/>
              </w:rPr>
            </w:pPr>
            <w:r w:rsidRPr="002D6600">
              <w:rPr>
                <w:color w:val="333333"/>
                <w:sz w:val="21"/>
                <w:szCs w:val="20"/>
              </w:rPr>
              <w:t>15679</w:t>
            </w:r>
          </w:p>
        </w:tc>
        <w:tc>
          <w:tcPr>
            <w:tcW w:w="1275" w:type="dxa"/>
            <w:shd w:val="clear" w:color="auto" w:fill="auto"/>
            <w:tcMar>
              <w:top w:w="100" w:type="dxa"/>
              <w:left w:w="100" w:type="dxa"/>
              <w:bottom w:w="100" w:type="dxa"/>
              <w:right w:w="100" w:type="dxa"/>
            </w:tcMar>
          </w:tcPr>
          <w:p w14:paraId="65BF0543" w14:textId="77777777" w:rsidR="002D6600" w:rsidRPr="002D6600" w:rsidRDefault="002D6600" w:rsidP="002D6600">
            <w:pPr>
              <w:rPr>
                <w:color w:val="333333"/>
                <w:sz w:val="21"/>
                <w:szCs w:val="20"/>
                <w:highlight w:val="white"/>
              </w:rPr>
            </w:pPr>
            <w:r w:rsidRPr="002D6600">
              <w:rPr>
                <w:color w:val="333333"/>
                <w:sz w:val="21"/>
                <w:szCs w:val="20"/>
                <w:highlight w:val="white"/>
              </w:rPr>
              <w:t>5099</w:t>
            </w:r>
          </w:p>
        </w:tc>
        <w:tc>
          <w:tcPr>
            <w:tcW w:w="1276" w:type="dxa"/>
            <w:shd w:val="clear" w:color="auto" w:fill="auto"/>
            <w:tcMar>
              <w:top w:w="100" w:type="dxa"/>
              <w:left w:w="100" w:type="dxa"/>
              <w:bottom w:w="100" w:type="dxa"/>
              <w:right w:w="100" w:type="dxa"/>
            </w:tcMar>
          </w:tcPr>
          <w:p w14:paraId="6C39C091" w14:textId="77777777" w:rsidR="002D6600" w:rsidRPr="002D6600" w:rsidRDefault="002D6600" w:rsidP="002D6600">
            <w:pPr>
              <w:rPr>
                <w:color w:val="333333"/>
                <w:sz w:val="21"/>
                <w:szCs w:val="20"/>
                <w:highlight w:val="white"/>
              </w:rPr>
            </w:pPr>
            <w:r w:rsidRPr="002D6600">
              <w:rPr>
                <w:color w:val="333333"/>
                <w:sz w:val="21"/>
                <w:szCs w:val="20"/>
              </w:rPr>
              <w:t>3851</w:t>
            </w:r>
          </w:p>
        </w:tc>
        <w:tc>
          <w:tcPr>
            <w:tcW w:w="1276" w:type="dxa"/>
          </w:tcPr>
          <w:p w14:paraId="7E9D63B9" w14:textId="77777777" w:rsidR="002D6600" w:rsidRPr="002D6600" w:rsidRDefault="002D6600" w:rsidP="002D6600">
            <w:pPr>
              <w:rPr>
                <w:color w:val="333333"/>
                <w:sz w:val="21"/>
                <w:szCs w:val="20"/>
                <w:highlight w:val="white"/>
              </w:rPr>
            </w:pPr>
            <w:r w:rsidRPr="002D6600">
              <w:rPr>
                <w:color w:val="333333"/>
                <w:sz w:val="21"/>
                <w:szCs w:val="20"/>
              </w:rPr>
              <w:t>2926</w:t>
            </w:r>
          </w:p>
        </w:tc>
        <w:tc>
          <w:tcPr>
            <w:tcW w:w="1154" w:type="dxa"/>
          </w:tcPr>
          <w:p w14:paraId="7707A385" w14:textId="77777777" w:rsidR="002D6600" w:rsidRPr="002D6600" w:rsidRDefault="002D6600" w:rsidP="002D6600">
            <w:pPr>
              <w:rPr>
                <w:color w:val="333333"/>
                <w:sz w:val="21"/>
                <w:szCs w:val="20"/>
                <w:highlight w:val="white"/>
              </w:rPr>
            </w:pPr>
            <w:r w:rsidRPr="002D6600">
              <w:rPr>
                <w:color w:val="333333"/>
                <w:sz w:val="21"/>
                <w:szCs w:val="20"/>
              </w:rPr>
              <w:t>7418</w:t>
            </w:r>
          </w:p>
        </w:tc>
      </w:tr>
      <w:tr w:rsidR="002D6600" w:rsidRPr="002D6600" w14:paraId="6C011140" w14:textId="77777777" w:rsidTr="002D6600">
        <w:trPr>
          <w:trHeight w:val="483"/>
        </w:trPr>
        <w:tc>
          <w:tcPr>
            <w:tcW w:w="1691" w:type="dxa"/>
            <w:shd w:val="clear" w:color="auto" w:fill="F2F2F2" w:themeFill="background1" w:themeFillShade="F2"/>
            <w:tcMar>
              <w:top w:w="100" w:type="dxa"/>
              <w:left w:w="100" w:type="dxa"/>
              <w:bottom w:w="100" w:type="dxa"/>
              <w:right w:w="100" w:type="dxa"/>
            </w:tcMar>
          </w:tcPr>
          <w:p w14:paraId="0C264F12" w14:textId="77777777" w:rsidR="002D6600" w:rsidRPr="002D6600" w:rsidRDefault="002D6600" w:rsidP="002D6600">
            <w:pPr>
              <w:rPr>
                <w:b/>
                <w:bCs/>
                <w:sz w:val="21"/>
                <w:szCs w:val="20"/>
              </w:rPr>
            </w:pPr>
            <w:r w:rsidRPr="002D6600">
              <w:rPr>
                <w:b/>
                <w:bCs/>
                <w:sz w:val="21"/>
                <w:szCs w:val="20"/>
              </w:rPr>
              <w:t>Francophones</w:t>
            </w:r>
          </w:p>
        </w:tc>
        <w:tc>
          <w:tcPr>
            <w:tcW w:w="1418" w:type="dxa"/>
            <w:shd w:val="clear" w:color="auto" w:fill="F2F2F2" w:themeFill="background1" w:themeFillShade="F2"/>
            <w:tcMar>
              <w:top w:w="100" w:type="dxa"/>
              <w:left w:w="100" w:type="dxa"/>
              <w:bottom w:w="100" w:type="dxa"/>
              <w:right w:w="100" w:type="dxa"/>
            </w:tcMar>
          </w:tcPr>
          <w:p w14:paraId="34B41C9D" w14:textId="77777777" w:rsidR="002D6600" w:rsidRPr="002D6600" w:rsidRDefault="002D6600" w:rsidP="002D6600">
            <w:pPr>
              <w:rPr>
                <w:sz w:val="21"/>
                <w:szCs w:val="20"/>
              </w:rPr>
            </w:pPr>
            <w:r w:rsidRPr="002D6600">
              <w:rPr>
                <w:sz w:val="21"/>
                <w:szCs w:val="20"/>
              </w:rPr>
              <w:t>3119</w:t>
            </w:r>
          </w:p>
        </w:tc>
        <w:tc>
          <w:tcPr>
            <w:tcW w:w="1276" w:type="dxa"/>
            <w:shd w:val="clear" w:color="auto" w:fill="F2F2F2" w:themeFill="background1" w:themeFillShade="F2"/>
            <w:tcMar>
              <w:top w:w="100" w:type="dxa"/>
              <w:left w:w="100" w:type="dxa"/>
              <w:bottom w:w="100" w:type="dxa"/>
              <w:right w:w="100" w:type="dxa"/>
            </w:tcMar>
          </w:tcPr>
          <w:p w14:paraId="7CBA79EA" w14:textId="77777777" w:rsidR="002D6600" w:rsidRPr="002D6600" w:rsidRDefault="002D6600" w:rsidP="002D6600">
            <w:pPr>
              <w:rPr>
                <w:color w:val="333333"/>
                <w:sz w:val="21"/>
                <w:szCs w:val="20"/>
                <w:highlight w:val="white"/>
              </w:rPr>
            </w:pPr>
            <w:r w:rsidRPr="002D6600">
              <w:rPr>
                <w:color w:val="333333"/>
                <w:sz w:val="21"/>
                <w:szCs w:val="20"/>
              </w:rPr>
              <w:t>964</w:t>
            </w:r>
          </w:p>
        </w:tc>
        <w:tc>
          <w:tcPr>
            <w:tcW w:w="1275" w:type="dxa"/>
            <w:shd w:val="clear" w:color="auto" w:fill="F2F2F2" w:themeFill="background1" w:themeFillShade="F2"/>
            <w:tcMar>
              <w:top w:w="100" w:type="dxa"/>
              <w:left w:w="100" w:type="dxa"/>
              <w:bottom w:w="100" w:type="dxa"/>
              <w:right w:w="100" w:type="dxa"/>
            </w:tcMar>
          </w:tcPr>
          <w:p w14:paraId="18E3FFC5" w14:textId="77777777" w:rsidR="002D6600" w:rsidRPr="002D6600" w:rsidRDefault="002D6600" w:rsidP="002D6600">
            <w:pPr>
              <w:rPr>
                <w:sz w:val="21"/>
                <w:szCs w:val="20"/>
              </w:rPr>
            </w:pPr>
            <w:r w:rsidRPr="002D6600">
              <w:rPr>
                <w:sz w:val="21"/>
                <w:szCs w:val="20"/>
              </w:rPr>
              <w:t>7445</w:t>
            </w:r>
          </w:p>
        </w:tc>
        <w:tc>
          <w:tcPr>
            <w:tcW w:w="1276" w:type="dxa"/>
            <w:shd w:val="clear" w:color="auto" w:fill="F2F2F2" w:themeFill="background1" w:themeFillShade="F2"/>
            <w:tcMar>
              <w:top w:w="100" w:type="dxa"/>
              <w:left w:w="100" w:type="dxa"/>
              <w:bottom w:w="100" w:type="dxa"/>
              <w:right w:w="100" w:type="dxa"/>
            </w:tcMar>
          </w:tcPr>
          <w:p w14:paraId="7DD7E27C" w14:textId="77777777" w:rsidR="002D6600" w:rsidRPr="002D6600" w:rsidRDefault="002D6600" w:rsidP="002D6600">
            <w:pPr>
              <w:rPr>
                <w:sz w:val="21"/>
                <w:szCs w:val="20"/>
              </w:rPr>
            </w:pPr>
            <w:r w:rsidRPr="002D6600">
              <w:rPr>
                <w:sz w:val="21"/>
                <w:szCs w:val="20"/>
              </w:rPr>
              <w:t>1629</w:t>
            </w:r>
          </w:p>
        </w:tc>
        <w:tc>
          <w:tcPr>
            <w:tcW w:w="1276" w:type="dxa"/>
            <w:shd w:val="clear" w:color="auto" w:fill="F2F2F2" w:themeFill="background1" w:themeFillShade="F2"/>
          </w:tcPr>
          <w:p w14:paraId="5E18988B" w14:textId="77777777" w:rsidR="002D6600" w:rsidRPr="002D6600" w:rsidRDefault="002D6600" w:rsidP="002D6600">
            <w:pPr>
              <w:rPr>
                <w:sz w:val="21"/>
                <w:szCs w:val="20"/>
              </w:rPr>
            </w:pPr>
            <w:r w:rsidRPr="002D6600">
              <w:rPr>
                <w:sz w:val="21"/>
                <w:szCs w:val="20"/>
              </w:rPr>
              <w:t>2837</w:t>
            </w:r>
          </w:p>
        </w:tc>
        <w:tc>
          <w:tcPr>
            <w:tcW w:w="1154" w:type="dxa"/>
            <w:shd w:val="clear" w:color="auto" w:fill="F2F2F2" w:themeFill="background1" w:themeFillShade="F2"/>
          </w:tcPr>
          <w:p w14:paraId="70A1031B" w14:textId="77777777" w:rsidR="002D6600" w:rsidRPr="002D6600" w:rsidRDefault="002D6600" w:rsidP="002D6600">
            <w:pPr>
              <w:rPr>
                <w:sz w:val="21"/>
                <w:szCs w:val="20"/>
              </w:rPr>
            </w:pPr>
            <w:r w:rsidRPr="002D6600">
              <w:rPr>
                <w:sz w:val="21"/>
                <w:szCs w:val="20"/>
              </w:rPr>
              <w:t>9139</w:t>
            </w:r>
          </w:p>
        </w:tc>
      </w:tr>
    </w:tbl>
    <w:p w14:paraId="0044B344" w14:textId="7FFFBA8F" w:rsidR="002D6600" w:rsidRDefault="002D6600" w:rsidP="002D6600">
      <w:pPr>
        <w:rPr>
          <w:lang w:val="nl-BE"/>
        </w:rPr>
      </w:pPr>
    </w:p>
    <w:p w14:paraId="2169B892" w14:textId="08E53EB7" w:rsidR="004648B6" w:rsidRPr="004F35C8" w:rsidRDefault="004648B6" w:rsidP="004648B6">
      <w:pPr>
        <w:jc w:val="both"/>
        <w:rPr>
          <w:rFonts w:ascii="Calibri" w:hAnsi="Calibri" w:cs="Calibri"/>
          <w:sz w:val="18"/>
          <w:szCs w:val="18"/>
          <w:lang w:val="en-US"/>
        </w:rPr>
      </w:pPr>
      <w:r w:rsidRPr="004F35C8">
        <w:rPr>
          <w:rFonts w:ascii="Calibri" w:hAnsi="Calibri" w:cs="Calibri"/>
          <w:sz w:val="18"/>
          <w:szCs w:val="18"/>
          <w:lang w:val="en-US"/>
        </w:rPr>
        <w:t>Tableau 2</w:t>
      </w:r>
      <w:r w:rsidR="004F35C8" w:rsidRPr="004F35C8">
        <w:rPr>
          <w:rFonts w:ascii="Calibri" w:hAnsi="Calibri" w:cs="Calibri"/>
          <w:sz w:val="18"/>
          <w:szCs w:val="18"/>
          <w:lang w:val="en-US"/>
        </w:rPr>
        <w:t>:</w:t>
      </w:r>
      <w:r w:rsidRPr="004F35C8">
        <w:rPr>
          <w:rFonts w:ascii="Calibri" w:hAnsi="Calibri" w:cs="Calibri"/>
          <w:sz w:val="18"/>
          <w:szCs w:val="18"/>
          <w:lang w:val="en-US"/>
        </w:rPr>
        <w:t xml:space="preserve"> </w:t>
      </w:r>
      <w:r w:rsidRPr="004F35C8">
        <w:rPr>
          <w:rFonts w:ascii="Calibri" w:hAnsi="Calibri" w:cs="Calibri"/>
          <w:i/>
          <w:iCs/>
          <w:sz w:val="18"/>
          <w:szCs w:val="18"/>
          <w:lang w:val="en-US"/>
        </w:rPr>
        <w:t>Caractéristiques de l'échantillon par groupe linguistique et par mois</w:t>
      </w:r>
    </w:p>
    <w:tbl>
      <w:tblPr>
        <w:tblW w:w="9674" w:type="dxa"/>
        <w:tblCellMar>
          <w:left w:w="70" w:type="dxa"/>
          <w:right w:w="70" w:type="dxa"/>
        </w:tblCellMar>
        <w:tblLook w:val="04A0" w:firstRow="1" w:lastRow="0" w:firstColumn="1" w:lastColumn="0" w:noHBand="0" w:noVBand="1"/>
      </w:tblPr>
      <w:tblGrid>
        <w:gridCol w:w="1309"/>
        <w:gridCol w:w="641"/>
        <w:gridCol w:w="188"/>
        <w:gridCol w:w="725"/>
        <w:gridCol w:w="188"/>
        <w:gridCol w:w="1247"/>
        <w:gridCol w:w="1036"/>
        <w:gridCol w:w="259"/>
        <w:gridCol w:w="701"/>
        <w:gridCol w:w="735"/>
        <w:gridCol w:w="188"/>
        <w:gridCol w:w="972"/>
        <w:gridCol w:w="848"/>
        <w:gridCol w:w="702"/>
      </w:tblGrid>
      <w:tr w:rsidR="00ED78F4" w:rsidRPr="004648B6" w14:paraId="36ECB880" w14:textId="77777777" w:rsidTr="00ED78F4">
        <w:trPr>
          <w:trHeight w:val="475"/>
        </w:trPr>
        <w:tc>
          <w:tcPr>
            <w:tcW w:w="1309" w:type="dxa"/>
            <w:vMerge w:val="restart"/>
            <w:tcBorders>
              <w:top w:val="single" w:sz="4" w:space="0" w:color="auto"/>
              <w:left w:val="nil"/>
              <w:bottom w:val="single" w:sz="4" w:space="0" w:color="000000"/>
              <w:right w:val="nil"/>
            </w:tcBorders>
            <w:shd w:val="clear" w:color="auto" w:fill="F2F2F2" w:themeFill="background1" w:themeFillShade="F2"/>
            <w:noWrap/>
            <w:vAlign w:val="center"/>
            <w:hideMark/>
          </w:tcPr>
          <w:p w14:paraId="6FDA6B9D" w14:textId="77777777" w:rsidR="004648B6" w:rsidRPr="00ED78F4" w:rsidRDefault="004648B6" w:rsidP="0033740A">
            <w:pPr>
              <w:rPr>
                <w:rFonts w:eastAsia="Times New Roman"/>
                <w:color w:val="000000"/>
                <w:sz w:val="14"/>
                <w:szCs w:val="14"/>
                <w:lang w:val="fr-BE" w:eastAsia="fr-BE"/>
              </w:rPr>
            </w:pPr>
            <w:r w:rsidRPr="00ED78F4">
              <w:rPr>
                <w:rFonts w:eastAsia="Times New Roman"/>
                <w:color w:val="000000"/>
                <w:sz w:val="14"/>
                <w:szCs w:val="14"/>
                <w:lang w:val="fr-BE" w:eastAsia="fr-BE"/>
              </w:rPr>
              <w:t>Date</w:t>
            </w:r>
          </w:p>
        </w:tc>
        <w:tc>
          <w:tcPr>
            <w:tcW w:w="633" w:type="dxa"/>
            <w:vMerge w:val="restart"/>
            <w:tcBorders>
              <w:top w:val="single" w:sz="4" w:space="0" w:color="auto"/>
              <w:left w:val="nil"/>
              <w:bottom w:val="single" w:sz="4" w:space="0" w:color="000000"/>
              <w:right w:val="nil"/>
            </w:tcBorders>
            <w:shd w:val="clear" w:color="auto" w:fill="F2F2F2" w:themeFill="background1" w:themeFillShade="F2"/>
            <w:noWrap/>
            <w:vAlign w:val="center"/>
            <w:hideMark/>
          </w:tcPr>
          <w:p w14:paraId="295F572E" w14:textId="77777777" w:rsidR="004648B6" w:rsidRPr="00ED78F4" w:rsidRDefault="004648B6" w:rsidP="0033740A">
            <w:pPr>
              <w:jc w:val="center"/>
              <w:rPr>
                <w:rFonts w:eastAsia="Times New Roman"/>
                <w:color w:val="000000"/>
                <w:sz w:val="14"/>
                <w:szCs w:val="14"/>
                <w:lang w:val="fr-BE" w:eastAsia="fr-BE"/>
              </w:rPr>
            </w:pPr>
            <w:r w:rsidRPr="00ED78F4">
              <w:rPr>
                <w:rFonts w:eastAsia="Times New Roman"/>
                <w:color w:val="000000"/>
                <w:sz w:val="14"/>
                <w:szCs w:val="14"/>
                <w:lang w:val="fr-BE" w:eastAsia="fr-BE"/>
              </w:rPr>
              <w:t>N</w:t>
            </w:r>
          </w:p>
        </w:tc>
        <w:tc>
          <w:tcPr>
            <w:tcW w:w="187" w:type="dxa"/>
            <w:vMerge w:val="restart"/>
            <w:tcBorders>
              <w:top w:val="single" w:sz="4" w:space="0" w:color="auto"/>
              <w:left w:val="nil"/>
              <w:bottom w:val="single" w:sz="4" w:space="0" w:color="000000"/>
              <w:right w:val="nil"/>
            </w:tcBorders>
            <w:shd w:val="clear" w:color="auto" w:fill="F2F2F2" w:themeFill="background1" w:themeFillShade="F2"/>
            <w:noWrap/>
            <w:vAlign w:val="center"/>
            <w:hideMark/>
          </w:tcPr>
          <w:p w14:paraId="49A03DFA" w14:textId="77777777" w:rsidR="004648B6" w:rsidRPr="00ED78F4" w:rsidRDefault="004648B6" w:rsidP="0033740A">
            <w:pPr>
              <w:jc w:val="center"/>
              <w:rPr>
                <w:rFonts w:eastAsia="Times New Roman"/>
                <w:color w:val="000000"/>
                <w:sz w:val="14"/>
                <w:szCs w:val="14"/>
                <w:lang w:val="fr-BE" w:eastAsia="fr-BE"/>
              </w:rPr>
            </w:pPr>
            <w:r w:rsidRPr="00ED78F4">
              <w:rPr>
                <w:rFonts w:eastAsia="Times New Roman"/>
                <w:color w:val="000000"/>
                <w:sz w:val="14"/>
                <w:szCs w:val="14"/>
                <w:lang w:val="fr-BE" w:eastAsia="fr-BE"/>
              </w:rPr>
              <w:t> </w:t>
            </w:r>
          </w:p>
        </w:tc>
        <w:tc>
          <w:tcPr>
            <w:tcW w:w="725" w:type="dxa"/>
            <w:vMerge w:val="restart"/>
            <w:tcBorders>
              <w:top w:val="single" w:sz="4" w:space="0" w:color="auto"/>
              <w:left w:val="nil"/>
              <w:bottom w:val="single" w:sz="4" w:space="0" w:color="000000"/>
              <w:right w:val="nil"/>
            </w:tcBorders>
            <w:shd w:val="clear" w:color="auto" w:fill="F2F2F2" w:themeFill="background1" w:themeFillShade="F2"/>
            <w:noWrap/>
            <w:vAlign w:val="center"/>
            <w:hideMark/>
          </w:tcPr>
          <w:p w14:paraId="2376777D" w14:textId="77777777" w:rsidR="004648B6" w:rsidRPr="00ED78F4" w:rsidRDefault="004648B6" w:rsidP="0033740A">
            <w:pPr>
              <w:jc w:val="center"/>
              <w:rPr>
                <w:rFonts w:eastAsia="Times New Roman"/>
                <w:color w:val="000000"/>
                <w:sz w:val="14"/>
                <w:szCs w:val="14"/>
                <w:lang w:val="fr-BE" w:eastAsia="fr-BE"/>
              </w:rPr>
            </w:pPr>
            <w:r w:rsidRPr="00ED78F4">
              <w:rPr>
                <w:rFonts w:eastAsia="Times New Roman"/>
                <w:color w:val="000000"/>
                <w:sz w:val="14"/>
                <w:szCs w:val="14"/>
                <w:lang w:val="fr-BE" w:eastAsia="fr-BE"/>
              </w:rPr>
              <w:t>Âge moyen</w:t>
            </w:r>
          </w:p>
        </w:tc>
        <w:tc>
          <w:tcPr>
            <w:tcW w:w="187" w:type="dxa"/>
            <w:vMerge w:val="restart"/>
            <w:tcBorders>
              <w:top w:val="single" w:sz="4" w:space="0" w:color="auto"/>
              <w:left w:val="nil"/>
              <w:bottom w:val="single" w:sz="4" w:space="0" w:color="000000"/>
              <w:right w:val="nil"/>
            </w:tcBorders>
            <w:shd w:val="clear" w:color="auto" w:fill="F2F2F2" w:themeFill="background1" w:themeFillShade="F2"/>
            <w:noWrap/>
            <w:vAlign w:val="center"/>
            <w:hideMark/>
          </w:tcPr>
          <w:p w14:paraId="12D2BDD2" w14:textId="77777777" w:rsidR="004648B6" w:rsidRPr="00ED78F4" w:rsidRDefault="004648B6" w:rsidP="0033740A">
            <w:pPr>
              <w:jc w:val="center"/>
              <w:rPr>
                <w:rFonts w:eastAsia="Times New Roman"/>
                <w:color w:val="000000"/>
                <w:sz w:val="14"/>
                <w:szCs w:val="14"/>
                <w:lang w:val="fr-BE" w:eastAsia="fr-BE"/>
              </w:rPr>
            </w:pPr>
            <w:r w:rsidRPr="00ED78F4">
              <w:rPr>
                <w:rFonts w:eastAsia="Times New Roman"/>
                <w:color w:val="000000"/>
                <w:sz w:val="14"/>
                <w:szCs w:val="14"/>
                <w:lang w:val="fr-BE" w:eastAsia="fr-BE"/>
              </w:rPr>
              <w:t> </w:t>
            </w:r>
          </w:p>
        </w:tc>
        <w:tc>
          <w:tcPr>
            <w:tcW w:w="2229" w:type="dxa"/>
            <w:gridSpan w:val="2"/>
            <w:tcBorders>
              <w:top w:val="single" w:sz="4" w:space="0" w:color="auto"/>
              <w:left w:val="nil"/>
              <w:bottom w:val="single" w:sz="4" w:space="0" w:color="auto"/>
              <w:right w:val="nil"/>
            </w:tcBorders>
            <w:shd w:val="clear" w:color="auto" w:fill="F2F2F2" w:themeFill="background1" w:themeFillShade="F2"/>
            <w:noWrap/>
            <w:vAlign w:val="center"/>
            <w:hideMark/>
          </w:tcPr>
          <w:p w14:paraId="39C8D8BD" w14:textId="77777777" w:rsidR="004648B6" w:rsidRPr="00ED78F4" w:rsidRDefault="004648B6" w:rsidP="0033740A">
            <w:pPr>
              <w:jc w:val="center"/>
              <w:rPr>
                <w:rFonts w:eastAsia="Times New Roman"/>
                <w:color w:val="000000"/>
                <w:sz w:val="14"/>
                <w:szCs w:val="14"/>
                <w:lang w:val="fr-BE" w:eastAsia="fr-BE"/>
              </w:rPr>
            </w:pPr>
            <w:r w:rsidRPr="00ED78F4">
              <w:rPr>
                <w:rFonts w:eastAsia="Times New Roman"/>
                <w:color w:val="000000"/>
                <w:sz w:val="14"/>
                <w:szCs w:val="14"/>
                <w:lang w:val="fr-BE" w:eastAsia="fr-BE"/>
              </w:rPr>
              <w:t>Langue</w:t>
            </w:r>
          </w:p>
        </w:tc>
        <w:tc>
          <w:tcPr>
            <w:tcW w:w="259" w:type="dxa"/>
            <w:vMerge w:val="restart"/>
            <w:tcBorders>
              <w:top w:val="single" w:sz="4" w:space="0" w:color="auto"/>
              <w:left w:val="nil"/>
              <w:bottom w:val="single" w:sz="4" w:space="0" w:color="000000"/>
              <w:right w:val="nil"/>
            </w:tcBorders>
            <w:shd w:val="clear" w:color="auto" w:fill="F2F2F2" w:themeFill="background1" w:themeFillShade="F2"/>
            <w:noWrap/>
            <w:vAlign w:val="center"/>
            <w:hideMark/>
          </w:tcPr>
          <w:p w14:paraId="692F8E05" w14:textId="77777777" w:rsidR="004648B6" w:rsidRPr="00ED78F4" w:rsidRDefault="004648B6" w:rsidP="0033740A">
            <w:pPr>
              <w:jc w:val="center"/>
              <w:rPr>
                <w:rFonts w:eastAsia="Times New Roman"/>
                <w:color w:val="000000"/>
                <w:sz w:val="14"/>
                <w:szCs w:val="14"/>
                <w:lang w:val="fr-BE" w:eastAsia="fr-BE"/>
              </w:rPr>
            </w:pPr>
            <w:r w:rsidRPr="00ED78F4">
              <w:rPr>
                <w:rFonts w:eastAsia="Times New Roman"/>
                <w:color w:val="000000"/>
                <w:sz w:val="14"/>
                <w:szCs w:val="14"/>
                <w:lang w:val="fr-BE" w:eastAsia="fr-BE"/>
              </w:rPr>
              <w:t> </w:t>
            </w:r>
          </w:p>
        </w:tc>
        <w:tc>
          <w:tcPr>
            <w:tcW w:w="1436" w:type="dxa"/>
            <w:gridSpan w:val="2"/>
            <w:tcBorders>
              <w:top w:val="single" w:sz="4" w:space="0" w:color="auto"/>
              <w:left w:val="nil"/>
              <w:bottom w:val="single" w:sz="4" w:space="0" w:color="auto"/>
              <w:right w:val="nil"/>
            </w:tcBorders>
            <w:shd w:val="clear" w:color="auto" w:fill="F2F2F2" w:themeFill="background1" w:themeFillShade="F2"/>
            <w:noWrap/>
            <w:vAlign w:val="center"/>
            <w:hideMark/>
          </w:tcPr>
          <w:p w14:paraId="60683AF8" w14:textId="77777777" w:rsidR="004648B6" w:rsidRPr="00ED78F4" w:rsidRDefault="004648B6" w:rsidP="0033740A">
            <w:pPr>
              <w:jc w:val="center"/>
              <w:rPr>
                <w:rFonts w:eastAsia="Times New Roman"/>
                <w:color w:val="000000"/>
                <w:sz w:val="14"/>
                <w:szCs w:val="14"/>
                <w:lang w:val="fr-BE" w:eastAsia="fr-BE"/>
              </w:rPr>
            </w:pPr>
            <w:r w:rsidRPr="00ED78F4">
              <w:rPr>
                <w:rFonts w:eastAsia="Times New Roman"/>
                <w:color w:val="000000"/>
                <w:sz w:val="14"/>
                <w:szCs w:val="14"/>
                <w:lang w:val="fr-BE" w:eastAsia="fr-BE"/>
              </w:rPr>
              <w:t>Genre</w:t>
            </w:r>
          </w:p>
        </w:tc>
        <w:tc>
          <w:tcPr>
            <w:tcW w:w="187" w:type="dxa"/>
            <w:vMerge w:val="restart"/>
            <w:tcBorders>
              <w:top w:val="single" w:sz="4" w:space="0" w:color="auto"/>
              <w:left w:val="nil"/>
              <w:bottom w:val="single" w:sz="4" w:space="0" w:color="000000"/>
              <w:right w:val="nil"/>
            </w:tcBorders>
            <w:shd w:val="clear" w:color="auto" w:fill="F2F2F2" w:themeFill="background1" w:themeFillShade="F2"/>
            <w:noWrap/>
            <w:vAlign w:val="center"/>
            <w:hideMark/>
          </w:tcPr>
          <w:p w14:paraId="19AB1E2D" w14:textId="77777777" w:rsidR="004648B6" w:rsidRPr="00ED78F4" w:rsidRDefault="004648B6" w:rsidP="0033740A">
            <w:pPr>
              <w:jc w:val="center"/>
              <w:rPr>
                <w:rFonts w:eastAsia="Times New Roman"/>
                <w:color w:val="000000"/>
                <w:sz w:val="14"/>
                <w:szCs w:val="14"/>
                <w:lang w:val="fr-BE" w:eastAsia="fr-BE"/>
              </w:rPr>
            </w:pPr>
            <w:r w:rsidRPr="00ED78F4">
              <w:rPr>
                <w:rFonts w:eastAsia="Times New Roman"/>
                <w:color w:val="000000"/>
                <w:sz w:val="14"/>
                <w:szCs w:val="14"/>
                <w:lang w:val="fr-BE" w:eastAsia="fr-BE"/>
              </w:rPr>
              <w:t> </w:t>
            </w:r>
          </w:p>
        </w:tc>
        <w:tc>
          <w:tcPr>
            <w:tcW w:w="2522" w:type="dxa"/>
            <w:gridSpan w:val="3"/>
            <w:tcBorders>
              <w:top w:val="single" w:sz="4" w:space="0" w:color="auto"/>
              <w:left w:val="nil"/>
              <w:bottom w:val="single" w:sz="4" w:space="0" w:color="auto"/>
              <w:right w:val="nil"/>
            </w:tcBorders>
            <w:shd w:val="clear" w:color="auto" w:fill="F2F2F2" w:themeFill="background1" w:themeFillShade="F2"/>
            <w:noWrap/>
            <w:vAlign w:val="center"/>
            <w:hideMark/>
          </w:tcPr>
          <w:p w14:paraId="54B17545" w14:textId="77777777" w:rsidR="004648B6" w:rsidRPr="00ED78F4" w:rsidRDefault="004648B6" w:rsidP="0033740A">
            <w:pPr>
              <w:jc w:val="center"/>
              <w:rPr>
                <w:rFonts w:eastAsia="Times New Roman"/>
                <w:color w:val="000000"/>
                <w:sz w:val="14"/>
                <w:szCs w:val="14"/>
                <w:lang w:val="fr-BE" w:eastAsia="fr-BE"/>
              </w:rPr>
            </w:pPr>
            <w:r w:rsidRPr="00ED78F4">
              <w:rPr>
                <w:rFonts w:eastAsia="Times New Roman"/>
                <w:color w:val="000000"/>
                <w:sz w:val="14"/>
                <w:szCs w:val="14"/>
                <w:lang w:val="fr-BE" w:eastAsia="fr-BE"/>
              </w:rPr>
              <w:t>Niveau d'éducation</w:t>
            </w:r>
          </w:p>
        </w:tc>
      </w:tr>
      <w:tr w:rsidR="00ED78F4" w:rsidRPr="004648B6" w14:paraId="7ACE3594" w14:textId="77777777" w:rsidTr="00ED78F4">
        <w:trPr>
          <w:trHeight w:val="533"/>
        </w:trPr>
        <w:tc>
          <w:tcPr>
            <w:tcW w:w="1309" w:type="dxa"/>
            <w:vMerge/>
            <w:tcBorders>
              <w:top w:val="single" w:sz="4" w:space="0" w:color="auto"/>
              <w:left w:val="nil"/>
              <w:bottom w:val="single" w:sz="4" w:space="0" w:color="000000"/>
              <w:right w:val="nil"/>
            </w:tcBorders>
            <w:shd w:val="clear" w:color="auto" w:fill="F2F2F2" w:themeFill="background1" w:themeFillShade="F2"/>
            <w:vAlign w:val="center"/>
            <w:hideMark/>
          </w:tcPr>
          <w:p w14:paraId="326ED793" w14:textId="77777777" w:rsidR="004648B6" w:rsidRPr="00ED78F4" w:rsidRDefault="004648B6" w:rsidP="0033740A">
            <w:pPr>
              <w:rPr>
                <w:rFonts w:eastAsia="Times New Roman"/>
                <w:color w:val="000000"/>
                <w:sz w:val="14"/>
                <w:szCs w:val="14"/>
                <w:lang w:val="fr-BE" w:eastAsia="fr-BE"/>
              </w:rPr>
            </w:pPr>
          </w:p>
        </w:tc>
        <w:tc>
          <w:tcPr>
            <w:tcW w:w="633" w:type="dxa"/>
            <w:vMerge/>
            <w:tcBorders>
              <w:top w:val="single" w:sz="4" w:space="0" w:color="auto"/>
              <w:left w:val="nil"/>
              <w:bottom w:val="single" w:sz="4" w:space="0" w:color="000000"/>
              <w:right w:val="nil"/>
            </w:tcBorders>
            <w:shd w:val="clear" w:color="auto" w:fill="F2F2F2" w:themeFill="background1" w:themeFillShade="F2"/>
            <w:vAlign w:val="center"/>
            <w:hideMark/>
          </w:tcPr>
          <w:p w14:paraId="6150EA68" w14:textId="77777777" w:rsidR="004648B6" w:rsidRPr="00ED78F4" w:rsidRDefault="004648B6" w:rsidP="0033740A">
            <w:pPr>
              <w:rPr>
                <w:rFonts w:eastAsia="Times New Roman"/>
                <w:color w:val="000000"/>
                <w:sz w:val="14"/>
                <w:szCs w:val="14"/>
                <w:lang w:val="fr-BE" w:eastAsia="fr-BE"/>
              </w:rPr>
            </w:pPr>
          </w:p>
        </w:tc>
        <w:tc>
          <w:tcPr>
            <w:tcW w:w="187" w:type="dxa"/>
            <w:vMerge/>
            <w:tcBorders>
              <w:top w:val="single" w:sz="4" w:space="0" w:color="auto"/>
              <w:left w:val="nil"/>
              <w:bottom w:val="single" w:sz="4" w:space="0" w:color="000000"/>
              <w:right w:val="nil"/>
            </w:tcBorders>
            <w:shd w:val="clear" w:color="auto" w:fill="F2F2F2" w:themeFill="background1" w:themeFillShade="F2"/>
            <w:vAlign w:val="center"/>
            <w:hideMark/>
          </w:tcPr>
          <w:p w14:paraId="783D86F9" w14:textId="77777777" w:rsidR="004648B6" w:rsidRPr="00ED78F4" w:rsidRDefault="004648B6" w:rsidP="0033740A">
            <w:pPr>
              <w:rPr>
                <w:rFonts w:eastAsia="Times New Roman"/>
                <w:color w:val="000000"/>
                <w:sz w:val="14"/>
                <w:szCs w:val="14"/>
                <w:lang w:val="fr-BE" w:eastAsia="fr-BE"/>
              </w:rPr>
            </w:pPr>
          </w:p>
        </w:tc>
        <w:tc>
          <w:tcPr>
            <w:tcW w:w="725" w:type="dxa"/>
            <w:vMerge/>
            <w:tcBorders>
              <w:top w:val="single" w:sz="4" w:space="0" w:color="auto"/>
              <w:left w:val="nil"/>
              <w:bottom w:val="single" w:sz="4" w:space="0" w:color="000000"/>
              <w:right w:val="nil"/>
            </w:tcBorders>
            <w:shd w:val="clear" w:color="auto" w:fill="F2F2F2" w:themeFill="background1" w:themeFillShade="F2"/>
            <w:vAlign w:val="center"/>
            <w:hideMark/>
          </w:tcPr>
          <w:p w14:paraId="6B6FED93" w14:textId="77777777" w:rsidR="004648B6" w:rsidRPr="00ED78F4" w:rsidRDefault="004648B6" w:rsidP="0033740A">
            <w:pPr>
              <w:rPr>
                <w:rFonts w:eastAsia="Times New Roman"/>
                <w:color w:val="000000"/>
                <w:sz w:val="14"/>
                <w:szCs w:val="14"/>
                <w:lang w:val="fr-BE" w:eastAsia="fr-BE"/>
              </w:rPr>
            </w:pPr>
          </w:p>
        </w:tc>
        <w:tc>
          <w:tcPr>
            <w:tcW w:w="187" w:type="dxa"/>
            <w:vMerge/>
            <w:tcBorders>
              <w:top w:val="single" w:sz="4" w:space="0" w:color="auto"/>
              <w:left w:val="nil"/>
              <w:bottom w:val="single" w:sz="4" w:space="0" w:color="000000"/>
              <w:right w:val="nil"/>
            </w:tcBorders>
            <w:shd w:val="clear" w:color="auto" w:fill="F2F2F2" w:themeFill="background1" w:themeFillShade="F2"/>
            <w:vAlign w:val="center"/>
            <w:hideMark/>
          </w:tcPr>
          <w:p w14:paraId="3FFA08A1" w14:textId="77777777" w:rsidR="004648B6" w:rsidRPr="00ED78F4" w:rsidRDefault="004648B6" w:rsidP="0033740A">
            <w:pPr>
              <w:rPr>
                <w:rFonts w:eastAsia="Times New Roman"/>
                <w:color w:val="000000"/>
                <w:sz w:val="14"/>
                <w:szCs w:val="14"/>
                <w:lang w:val="fr-BE" w:eastAsia="fr-BE"/>
              </w:rPr>
            </w:pPr>
          </w:p>
        </w:tc>
        <w:tc>
          <w:tcPr>
            <w:tcW w:w="1217" w:type="dxa"/>
            <w:tcBorders>
              <w:top w:val="nil"/>
              <w:left w:val="nil"/>
              <w:bottom w:val="single" w:sz="4" w:space="0" w:color="auto"/>
              <w:right w:val="nil"/>
            </w:tcBorders>
            <w:shd w:val="clear" w:color="auto" w:fill="F2F2F2" w:themeFill="background1" w:themeFillShade="F2"/>
            <w:vAlign w:val="center"/>
            <w:hideMark/>
          </w:tcPr>
          <w:p w14:paraId="7629D570" w14:textId="77777777" w:rsidR="004648B6" w:rsidRPr="00ED78F4" w:rsidRDefault="004648B6" w:rsidP="0033740A">
            <w:pPr>
              <w:jc w:val="center"/>
              <w:rPr>
                <w:rFonts w:eastAsia="Times New Roman"/>
                <w:color w:val="000000"/>
                <w:sz w:val="14"/>
                <w:szCs w:val="14"/>
                <w:lang w:val="fr-BE" w:eastAsia="fr-BE"/>
              </w:rPr>
            </w:pPr>
            <w:r w:rsidRPr="00ED78F4">
              <w:rPr>
                <w:rFonts w:eastAsia="Times New Roman"/>
                <w:color w:val="000000"/>
                <w:sz w:val="14"/>
                <w:szCs w:val="14"/>
                <w:lang w:val="fr-BE" w:eastAsia="fr-BE"/>
              </w:rPr>
              <w:t>Néerlandophones</w:t>
            </w:r>
          </w:p>
        </w:tc>
        <w:tc>
          <w:tcPr>
            <w:tcW w:w="1012" w:type="dxa"/>
            <w:tcBorders>
              <w:top w:val="nil"/>
              <w:left w:val="nil"/>
              <w:bottom w:val="single" w:sz="4" w:space="0" w:color="auto"/>
              <w:right w:val="nil"/>
            </w:tcBorders>
            <w:shd w:val="clear" w:color="auto" w:fill="F2F2F2" w:themeFill="background1" w:themeFillShade="F2"/>
            <w:vAlign w:val="center"/>
            <w:hideMark/>
          </w:tcPr>
          <w:p w14:paraId="3DEE186F" w14:textId="77777777" w:rsidR="004648B6" w:rsidRPr="00ED78F4" w:rsidRDefault="004648B6" w:rsidP="0033740A">
            <w:pPr>
              <w:jc w:val="center"/>
              <w:rPr>
                <w:rFonts w:eastAsia="Times New Roman"/>
                <w:color w:val="000000"/>
                <w:sz w:val="14"/>
                <w:szCs w:val="14"/>
                <w:lang w:val="fr-BE" w:eastAsia="fr-BE"/>
              </w:rPr>
            </w:pPr>
            <w:r w:rsidRPr="00ED78F4">
              <w:rPr>
                <w:rFonts w:eastAsia="Times New Roman"/>
                <w:color w:val="000000"/>
                <w:sz w:val="14"/>
                <w:szCs w:val="14"/>
                <w:lang w:val="fr-BE" w:eastAsia="fr-BE"/>
              </w:rPr>
              <w:t>Francophones</w:t>
            </w:r>
          </w:p>
        </w:tc>
        <w:tc>
          <w:tcPr>
            <w:tcW w:w="259" w:type="dxa"/>
            <w:vMerge/>
            <w:tcBorders>
              <w:top w:val="single" w:sz="4" w:space="0" w:color="auto"/>
              <w:left w:val="nil"/>
              <w:bottom w:val="single" w:sz="4" w:space="0" w:color="000000"/>
              <w:right w:val="nil"/>
            </w:tcBorders>
            <w:shd w:val="clear" w:color="auto" w:fill="F2F2F2" w:themeFill="background1" w:themeFillShade="F2"/>
            <w:vAlign w:val="center"/>
            <w:hideMark/>
          </w:tcPr>
          <w:p w14:paraId="722C1FC8" w14:textId="77777777" w:rsidR="004648B6" w:rsidRPr="00ED78F4" w:rsidRDefault="004648B6" w:rsidP="0033740A">
            <w:pPr>
              <w:rPr>
                <w:rFonts w:eastAsia="Times New Roman"/>
                <w:color w:val="000000"/>
                <w:sz w:val="14"/>
                <w:szCs w:val="14"/>
                <w:lang w:val="fr-BE" w:eastAsia="fr-BE"/>
              </w:rPr>
            </w:pPr>
          </w:p>
        </w:tc>
        <w:tc>
          <w:tcPr>
            <w:tcW w:w="701" w:type="dxa"/>
            <w:tcBorders>
              <w:top w:val="nil"/>
              <w:left w:val="nil"/>
              <w:bottom w:val="single" w:sz="4" w:space="0" w:color="auto"/>
              <w:right w:val="nil"/>
            </w:tcBorders>
            <w:shd w:val="clear" w:color="auto" w:fill="F2F2F2" w:themeFill="background1" w:themeFillShade="F2"/>
            <w:vAlign w:val="center"/>
            <w:hideMark/>
          </w:tcPr>
          <w:p w14:paraId="21CC241C" w14:textId="154AFFA9" w:rsidR="004648B6" w:rsidRPr="00ED78F4" w:rsidRDefault="004648B6" w:rsidP="0033740A">
            <w:pPr>
              <w:jc w:val="center"/>
              <w:rPr>
                <w:rFonts w:eastAsia="Times New Roman"/>
                <w:color w:val="000000"/>
                <w:sz w:val="14"/>
                <w:szCs w:val="14"/>
                <w:lang w:val="fr-BE" w:eastAsia="fr-BE"/>
              </w:rPr>
            </w:pPr>
            <w:r w:rsidRPr="00ED78F4">
              <w:rPr>
                <w:rFonts w:eastAsia="Times New Roman"/>
                <w:color w:val="000000"/>
                <w:sz w:val="14"/>
                <w:szCs w:val="14"/>
                <w:lang w:val="fr-BE" w:eastAsia="fr-BE"/>
              </w:rPr>
              <w:t>Homme</w:t>
            </w:r>
            <w:r w:rsidR="00ED78F4">
              <w:rPr>
                <w:rFonts w:eastAsia="Times New Roman"/>
                <w:color w:val="000000"/>
                <w:sz w:val="14"/>
                <w:szCs w:val="14"/>
                <w:lang w:val="fr-BE" w:eastAsia="fr-BE"/>
              </w:rPr>
              <w:t>s</w:t>
            </w:r>
          </w:p>
        </w:tc>
        <w:tc>
          <w:tcPr>
            <w:tcW w:w="735" w:type="dxa"/>
            <w:tcBorders>
              <w:top w:val="nil"/>
              <w:left w:val="nil"/>
              <w:bottom w:val="single" w:sz="4" w:space="0" w:color="auto"/>
              <w:right w:val="nil"/>
            </w:tcBorders>
            <w:shd w:val="clear" w:color="auto" w:fill="F2F2F2" w:themeFill="background1" w:themeFillShade="F2"/>
            <w:vAlign w:val="center"/>
            <w:hideMark/>
          </w:tcPr>
          <w:p w14:paraId="2F9201BE" w14:textId="793EC045" w:rsidR="004648B6" w:rsidRPr="00ED78F4" w:rsidRDefault="004648B6" w:rsidP="0033740A">
            <w:pPr>
              <w:jc w:val="center"/>
              <w:rPr>
                <w:rFonts w:eastAsia="Times New Roman"/>
                <w:color w:val="000000"/>
                <w:sz w:val="14"/>
                <w:szCs w:val="14"/>
                <w:lang w:val="fr-BE" w:eastAsia="fr-BE"/>
              </w:rPr>
            </w:pPr>
            <w:r w:rsidRPr="00ED78F4">
              <w:rPr>
                <w:rFonts w:eastAsia="Times New Roman"/>
                <w:color w:val="000000"/>
                <w:sz w:val="14"/>
                <w:szCs w:val="14"/>
                <w:lang w:val="fr-BE" w:eastAsia="fr-BE"/>
              </w:rPr>
              <w:t>Femme</w:t>
            </w:r>
            <w:r w:rsidR="00ED78F4">
              <w:rPr>
                <w:rFonts w:eastAsia="Times New Roman"/>
                <w:color w:val="000000"/>
                <w:sz w:val="14"/>
                <w:szCs w:val="14"/>
                <w:lang w:val="fr-BE" w:eastAsia="fr-BE"/>
              </w:rPr>
              <w:t>s</w:t>
            </w:r>
          </w:p>
        </w:tc>
        <w:tc>
          <w:tcPr>
            <w:tcW w:w="187" w:type="dxa"/>
            <w:vMerge/>
            <w:tcBorders>
              <w:top w:val="single" w:sz="4" w:space="0" w:color="auto"/>
              <w:left w:val="nil"/>
              <w:bottom w:val="single" w:sz="4" w:space="0" w:color="000000"/>
              <w:right w:val="nil"/>
            </w:tcBorders>
            <w:shd w:val="clear" w:color="auto" w:fill="F2F2F2" w:themeFill="background1" w:themeFillShade="F2"/>
            <w:vAlign w:val="center"/>
            <w:hideMark/>
          </w:tcPr>
          <w:p w14:paraId="0F599903" w14:textId="77777777" w:rsidR="004648B6" w:rsidRPr="00ED78F4" w:rsidRDefault="004648B6" w:rsidP="0033740A">
            <w:pPr>
              <w:rPr>
                <w:rFonts w:eastAsia="Times New Roman"/>
                <w:color w:val="000000"/>
                <w:sz w:val="14"/>
                <w:szCs w:val="14"/>
                <w:lang w:val="fr-BE" w:eastAsia="fr-BE"/>
              </w:rPr>
            </w:pPr>
          </w:p>
        </w:tc>
        <w:tc>
          <w:tcPr>
            <w:tcW w:w="972" w:type="dxa"/>
            <w:tcBorders>
              <w:top w:val="nil"/>
              <w:left w:val="nil"/>
              <w:bottom w:val="single" w:sz="4" w:space="0" w:color="auto"/>
              <w:right w:val="nil"/>
            </w:tcBorders>
            <w:shd w:val="clear" w:color="auto" w:fill="F2F2F2" w:themeFill="background1" w:themeFillShade="F2"/>
            <w:vAlign w:val="center"/>
            <w:hideMark/>
          </w:tcPr>
          <w:p w14:paraId="7B4FCA66" w14:textId="77777777" w:rsidR="004648B6" w:rsidRPr="00ED78F4" w:rsidRDefault="004648B6" w:rsidP="0033740A">
            <w:pPr>
              <w:jc w:val="center"/>
              <w:rPr>
                <w:rFonts w:eastAsia="Times New Roman"/>
                <w:color w:val="000000"/>
                <w:sz w:val="14"/>
                <w:szCs w:val="14"/>
                <w:lang w:val="fr-BE" w:eastAsia="fr-BE"/>
              </w:rPr>
            </w:pPr>
            <w:r w:rsidRPr="00ED78F4">
              <w:rPr>
                <w:rFonts w:eastAsia="Times New Roman"/>
                <w:color w:val="000000"/>
                <w:sz w:val="14"/>
                <w:szCs w:val="14"/>
                <w:lang w:val="fr-BE" w:eastAsia="fr-BE"/>
              </w:rPr>
              <w:t>Au plus secondaire</w:t>
            </w:r>
          </w:p>
        </w:tc>
        <w:tc>
          <w:tcPr>
            <w:tcW w:w="848" w:type="dxa"/>
            <w:tcBorders>
              <w:top w:val="nil"/>
              <w:left w:val="nil"/>
              <w:bottom w:val="single" w:sz="4" w:space="0" w:color="auto"/>
              <w:right w:val="nil"/>
            </w:tcBorders>
            <w:shd w:val="clear" w:color="auto" w:fill="F2F2F2" w:themeFill="background1" w:themeFillShade="F2"/>
            <w:vAlign w:val="center"/>
            <w:hideMark/>
          </w:tcPr>
          <w:p w14:paraId="3F14A1BE" w14:textId="77777777" w:rsidR="004648B6" w:rsidRPr="00ED78F4" w:rsidRDefault="004648B6" w:rsidP="0033740A">
            <w:pPr>
              <w:jc w:val="center"/>
              <w:rPr>
                <w:rFonts w:eastAsia="Times New Roman"/>
                <w:color w:val="000000"/>
                <w:sz w:val="14"/>
                <w:szCs w:val="14"/>
                <w:lang w:val="fr-BE" w:eastAsia="fr-BE"/>
              </w:rPr>
            </w:pPr>
            <w:r w:rsidRPr="00ED78F4">
              <w:rPr>
                <w:rFonts w:eastAsia="Times New Roman"/>
                <w:color w:val="000000"/>
                <w:sz w:val="14"/>
                <w:szCs w:val="14"/>
                <w:lang w:val="fr-BE" w:eastAsia="fr-BE"/>
              </w:rPr>
              <w:t>Bachelor</w:t>
            </w:r>
          </w:p>
        </w:tc>
        <w:tc>
          <w:tcPr>
            <w:tcW w:w="702" w:type="dxa"/>
            <w:tcBorders>
              <w:top w:val="nil"/>
              <w:left w:val="nil"/>
              <w:bottom w:val="single" w:sz="4" w:space="0" w:color="auto"/>
              <w:right w:val="nil"/>
            </w:tcBorders>
            <w:shd w:val="clear" w:color="auto" w:fill="F2F2F2" w:themeFill="background1" w:themeFillShade="F2"/>
            <w:vAlign w:val="center"/>
            <w:hideMark/>
          </w:tcPr>
          <w:p w14:paraId="158DC513" w14:textId="36B3DB93" w:rsidR="004648B6" w:rsidRPr="00ED78F4" w:rsidRDefault="004648B6" w:rsidP="0033740A">
            <w:pPr>
              <w:jc w:val="center"/>
              <w:rPr>
                <w:rFonts w:eastAsia="Times New Roman"/>
                <w:color w:val="000000"/>
                <w:sz w:val="14"/>
                <w:szCs w:val="14"/>
                <w:lang w:val="fr-BE" w:eastAsia="fr-BE"/>
              </w:rPr>
            </w:pPr>
            <w:r w:rsidRPr="00ED78F4">
              <w:rPr>
                <w:rFonts w:eastAsia="Times New Roman"/>
                <w:color w:val="000000"/>
                <w:sz w:val="14"/>
                <w:szCs w:val="14"/>
                <w:lang w:val="fr-BE" w:eastAsia="fr-BE"/>
              </w:rPr>
              <w:t>Ma</w:t>
            </w:r>
            <w:r w:rsidR="00ED78F4">
              <w:rPr>
                <w:rFonts w:eastAsia="Times New Roman"/>
                <w:color w:val="000000"/>
                <w:sz w:val="14"/>
                <w:szCs w:val="14"/>
                <w:lang w:val="fr-BE" w:eastAsia="fr-BE"/>
              </w:rPr>
              <w:t>ster</w:t>
            </w:r>
          </w:p>
        </w:tc>
      </w:tr>
      <w:tr w:rsidR="00ED78F4" w:rsidRPr="004648B6" w14:paraId="74A13FA5" w14:textId="77777777" w:rsidTr="00ED78F4">
        <w:trPr>
          <w:trHeight w:val="290"/>
        </w:trPr>
        <w:tc>
          <w:tcPr>
            <w:tcW w:w="1309" w:type="dxa"/>
            <w:tcBorders>
              <w:top w:val="nil"/>
              <w:left w:val="nil"/>
              <w:bottom w:val="nil"/>
              <w:right w:val="nil"/>
            </w:tcBorders>
            <w:shd w:val="clear" w:color="auto" w:fill="auto"/>
            <w:noWrap/>
            <w:vAlign w:val="center"/>
            <w:hideMark/>
          </w:tcPr>
          <w:p w14:paraId="53EA5A23" w14:textId="77777777" w:rsidR="004648B6" w:rsidRPr="004648B6" w:rsidRDefault="004648B6" w:rsidP="0033740A">
            <w:pPr>
              <w:rPr>
                <w:rFonts w:eastAsia="Times New Roman"/>
                <w:color w:val="000000"/>
                <w:sz w:val="18"/>
                <w:szCs w:val="18"/>
                <w:lang w:val="fr-BE" w:eastAsia="fr-BE"/>
              </w:rPr>
            </w:pPr>
            <w:r w:rsidRPr="004648B6">
              <w:rPr>
                <w:rFonts w:eastAsia="Times New Roman"/>
                <w:color w:val="000000"/>
                <w:sz w:val="18"/>
                <w:szCs w:val="18"/>
                <w:lang w:val="fr-BE" w:eastAsia="fr-BE"/>
              </w:rPr>
              <w:t>Décembre</w:t>
            </w:r>
          </w:p>
        </w:tc>
        <w:tc>
          <w:tcPr>
            <w:tcW w:w="633" w:type="dxa"/>
            <w:tcBorders>
              <w:top w:val="nil"/>
              <w:left w:val="nil"/>
              <w:bottom w:val="nil"/>
              <w:right w:val="nil"/>
            </w:tcBorders>
            <w:shd w:val="clear" w:color="auto" w:fill="auto"/>
            <w:noWrap/>
            <w:vAlign w:val="center"/>
            <w:hideMark/>
          </w:tcPr>
          <w:p w14:paraId="6090D5CB"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13458</w:t>
            </w:r>
          </w:p>
        </w:tc>
        <w:tc>
          <w:tcPr>
            <w:tcW w:w="187" w:type="dxa"/>
            <w:tcBorders>
              <w:top w:val="nil"/>
              <w:left w:val="nil"/>
              <w:bottom w:val="nil"/>
              <w:right w:val="nil"/>
            </w:tcBorders>
            <w:shd w:val="clear" w:color="auto" w:fill="auto"/>
            <w:noWrap/>
            <w:vAlign w:val="center"/>
            <w:hideMark/>
          </w:tcPr>
          <w:p w14:paraId="2F66A7DC" w14:textId="77777777" w:rsidR="004648B6" w:rsidRPr="004648B6" w:rsidRDefault="004648B6" w:rsidP="0033740A">
            <w:pPr>
              <w:jc w:val="center"/>
              <w:rPr>
                <w:rFonts w:eastAsia="Times New Roman"/>
                <w:color w:val="000000"/>
                <w:sz w:val="18"/>
                <w:szCs w:val="18"/>
                <w:lang w:val="fr-BE" w:eastAsia="fr-BE"/>
              </w:rPr>
            </w:pPr>
          </w:p>
        </w:tc>
        <w:tc>
          <w:tcPr>
            <w:tcW w:w="725" w:type="dxa"/>
            <w:tcBorders>
              <w:top w:val="nil"/>
              <w:left w:val="nil"/>
              <w:bottom w:val="nil"/>
              <w:right w:val="nil"/>
            </w:tcBorders>
            <w:shd w:val="clear" w:color="auto" w:fill="auto"/>
            <w:noWrap/>
            <w:vAlign w:val="center"/>
            <w:hideMark/>
          </w:tcPr>
          <w:p w14:paraId="104277F8"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50.03</w:t>
            </w:r>
          </w:p>
        </w:tc>
        <w:tc>
          <w:tcPr>
            <w:tcW w:w="187" w:type="dxa"/>
            <w:tcBorders>
              <w:top w:val="nil"/>
              <w:left w:val="nil"/>
              <w:bottom w:val="nil"/>
              <w:right w:val="nil"/>
            </w:tcBorders>
            <w:shd w:val="clear" w:color="auto" w:fill="auto"/>
            <w:noWrap/>
            <w:vAlign w:val="center"/>
            <w:hideMark/>
          </w:tcPr>
          <w:p w14:paraId="61011EC9" w14:textId="77777777" w:rsidR="004648B6" w:rsidRPr="004648B6" w:rsidRDefault="004648B6" w:rsidP="0033740A">
            <w:pPr>
              <w:jc w:val="center"/>
              <w:rPr>
                <w:rFonts w:eastAsia="Times New Roman"/>
                <w:color w:val="000000"/>
                <w:sz w:val="18"/>
                <w:szCs w:val="18"/>
                <w:lang w:val="fr-BE" w:eastAsia="fr-BE"/>
              </w:rPr>
            </w:pPr>
          </w:p>
        </w:tc>
        <w:tc>
          <w:tcPr>
            <w:tcW w:w="1217" w:type="dxa"/>
            <w:tcBorders>
              <w:top w:val="nil"/>
              <w:left w:val="nil"/>
              <w:bottom w:val="nil"/>
              <w:right w:val="nil"/>
            </w:tcBorders>
            <w:shd w:val="clear" w:color="auto" w:fill="auto"/>
            <w:noWrap/>
            <w:vAlign w:val="center"/>
            <w:hideMark/>
          </w:tcPr>
          <w:p w14:paraId="0306FFFB"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77%</w:t>
            </w:r>
          </w:p>
        </w:tc>
        <w:tc>
          <w:tcPr>
            <w:tcW w:w="1012" w:type="dxa"/>
            <w:tcBorders>
              <w:top w:val="nil"/>
              <w:left w:val="nil"/>
              <w:bottom w:val="nil"/>
              <w:right w:val="nil"/>
            </w:tcBorders>
            <w:shd w:val="clear" w:color="auto" w:fill="auto"/>
            <w:noWrap/>
            <w:vAlign w:val="center"/>
            <w:hideMark/>
          </w:tcPr>
          <w:p w14:paraId="3E96F66F"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23%</w:t>
            </w:r>
          </w:p>
        </w:tc>
        <w:tc>
          <w:tcPr>
            <w:tcW w:w="259" w:type="dxa"/>
            <w:tcBorders>
              <w:top w:val="nil"/>
              <w:left w:val="nil"/>
              <w:bottom w:val="nil"/>
              <w:right w:val="nil"/>
            </w:tcBorders>
            <w:shd w:val="clear" w:color="auto" w:fill="auto"/>
            <w:noWrap/>
            <w:vAlign w:val="center"/>
            <w:hideMark/>
          </w:tcPr>
          <w:p w14:paraId="4078C749" w14:textId="77777777" w:rsidR="004648B6" w:rsidRPr="004648B6" w:rsidRDefault="004648B6" w:rsidP="0033740A">
            <w:pPr>
              <w:jc w:val="center"/>
              <w:rPr>
                <w:rFonts w:eastAsia="Times New Roman"/>
                <w:color w:val="000000"/>
                <w:sz w:val="18"/>
                <w:szCs w:val="18"/>
                <w:lang w:val="fr-BE" w:eastAsia="fr-BE"/>
              </w:rPr>
            </w:pPr>
          </w:p>
        </w:tc>
        <w:tc>
          <w:tcPr>
            <w:tcW w:w="701" w:type="dxa"/>
            <w:tcBorders>
              <w:top w:val="nil"/>
              <w:left w:val="nil"/>
              <w:bottom w:val="nil"/>
              <w:right w:val="nil"/>
            </w:tcBorders>
            <w:shd w:val="clear" w:color="auto" w:fill="auto"/>
            <w:noWrap/>
            <w:vAlign w:val="center"/>
            <w:hideMark/>
          </w:tcPr>
          <w:p w14:paraId="74820685"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41%</w:t>
            </w:r>
          </w:p>
        </w:tc>
        <w:tc>
          <w:tcPr>
            <w:tcW w:w="735" w:type="dxa"/>
            <w:tcBorders>
              <w:top w:val="nil"/>
              <w:left w:val="nil"/>
              <w:bottom w:val="nil"/>
              <w:right w:val="nil"/>
            </w:tcBorders>
            <w:shd w:val="clear" w:color="auto" w:fill="auto"/>
            <w:noWrap/>
            <w:vAlign w:val="center"/>
            <w:hideMark/>
          </w:tcPr>
          <w:p w14:paraId="3B4115B3"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59%</w:t>
            </w:r>
          </w:p>
        </w:tc>
        <w:tc>
          <w:tcPr>
            <w:tcW w:w="187" w:type="dxa"/>
            <w:tcBorders>
              <w:top w:val="nil"/>
              <w:left w:val="nil"/>
              <w:bottom w:val="nil"/>
              <w:right w:val="nil"/>
            </w:tcBorders>
            <w:shd w:val="clear" w:color="auto" w:fill="auto"/>
            <w:noWrap/>
            <w:vAlign w:val="center"/>
            <w:hideMark/>
          </w:tcPr>
          <w:p w14:paraId="4AEA57C2" w14:textId="77777777" w:rsidR="004648B6" w:rsidRPr="004648B6" w:rsidRDefault="004648B6" w:rsidP="0033740A">
            <w:pPr>
              <w:jc w:val="center"/>
              <w:rPr>
                <w:rFonts w:eastAsia="Times New Roman"/>
                <w:color w:val="000000"/>
                <w:sz w:val="18"/>
                <w:szCs w:val="18"/>
                <w:lang w:val="fr-BE" w:eastAsia="fr-BE"/>
              </w:rPr>
            </w:pPr>
          </w:p>
        </w:tc>
        <w:tc>
          <w:tcPr>
            <w:tcW w:w="972" w:type="dxa"/>
            <w:tcBorders>
              <w:top w:val="nil"/>
              <w:left w:val="nil"/>
              <w:bottom w:val="nil"/>
              <w:right w:val="nil"/>
            </w:tcBorders>
            <w:shd w:val="clear" w:color="auto" w:fill="auto"/>
            <w:noWrap/>
            <w:vAlign w:val="center"/>
            <w:hideMark/>
          </w:tcPr>
          <w:p w14:paraId="1B357E40"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32%</w:t>
            </w:r>
          </w:p>
        </w:tc>
        <w:tc>
          <w:tcPr>
            <w:tcW w:w="848" w:type="dxa"/>
            <w:tcBorders>
              <w:top w:val="nil"/>
              <w:left w:val="nil"/>
              <w:bottom w:val="nil"/>
              <w:right w:val="nil"/>
            </w:tcBorders>
            <w:shd w:val="clear" w:color="auto" w:fill="auto"/>
            <w:noWrap/>
            <w:vAlign w:val="center"/>
            <w:hideMark/>
          </w:tcPr>
          <w:p w14:paraId="6E392FBE"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37%</w:t>
            </w:r>
          </w:p>
        </w:tc>
        <w:tc>
          <w:tcPr>
            <w:tcW w:w="702" w:type="dxa"/>
            <w:tcBorders>
              <w:top w:val="nil"/>
              <w:left w:val="nil"/>
              <w:bottom w:val="nil"/>
              <w:right w:val="nil"/>
            </w:tcBorders>
            <w:shd w:val="clear" w:color="auto" w:fill="auto"/>
            <w:noWrap/>
            <w:vAlign w:val="center"/>
            <w:hideMark/>
          </w:tcPr>
          <w:p w14:paraId="22E98BB4"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32%</w:t>
            </w:r>
          </w:p>
        </w:tc>
      </w:tr>
      <w:tr w:rsidR="00ED78F4" w:rsidRPr="004648B6" w14:paraId="2213A98F" w14:textId="77777777" w:rsidTr="00ED78F4">
        <w:trPr>
          <w:trHeight w:val="290"/>
        </w:trPr>
        <w:tc>
          <w:tcPr>
            <w:tcW w:w="1309" w:type="dxa"/>
            <w:tcBorders>
              <w:top w:val="nil"/>
              <w:left w:val="nil"/>
              <w:bottom w:val="nil"/>
              <w:right w:val="nil"/>
            </w:tcBorders>
            <w:shd w:val="clear" w:color="auto" w:fill="auto"/>
            <w:noWrap/>
            <w:vAlign w:val="center"/>
            <w:hideMark/>
          </w:tcPr>
          <w:p w14:paraId="6913932D" w14:textId="77777777" w:rsidR="004648B6" w:rsidRPr="004648B6" w:rsidRDefault="004648B6" w:rsidP="0033740A">
            <w:pPr>
              <w:rPr>
                <w:rFonts w:eastAsia="Times New Roman"/>
                <w:color w:val="000000"/>
                <w:sz w:val="18"/>
                <w:szCs w:val="18"/>
                <w:lang w:val="fr-BE" w:eastAsia="fr-BE"/>
              </w:rPr>
            </w:pPr>
            <w:r w:rsidRPr="004648B6">
              <w:rPr>
                <w:rFonts w:eastAsia="Times New Roman"/>
                <w:color w:val="000000"/>
                <w:sz w:val="18"/>
                <w:szCs w:val="18"/>
                <w:lang w:val="fr-BE" w:eastAsia="fr-BE"/>
              </w:rPr>
              <w:t>Janvier</w:t>
            </w:r>
          </w:p>
        </w:tc>
        <w:tc>
          <w:tcPr>
            <w:tcW w:w="633" w:type="dxa"/>
            <w:tcBorders>
              <w:top w:val="nil"/>
              <w:left w:val="nil"/>
              <w:bottom w:val="nil"/>
              <w:right w:val="nil"/>
            </w:tcBorders>
            <w:shd w:val="clear" w:color="auto" w:fill="auto"/>
            <w:noWrap/>
            <w:vAlign w:val="center"/>
            <w:hideMark/>
          </w:tcPr>
          <w:p w14:paraId="2F021777"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16643</w:t>
            </w:r>
          </w:p>
        </w:tc>
        <w:tc>
          <w:tcPr>
            <w:tcW w:w="187" w:type="dxa"/>
            <w:tcBorders>
              <w:top w:val="nil"/>
              <w:left w:val="nil"/>
              <w:bottom w:val="nil"/>
              <w:right w:val="nil"/>
            </w:tcBorders>
            <w:shd w:val="clear" w:color="auto" w:fill="auto"/>
            <w:noWrap/>
            <w:vAlign w:val="center"/>
            <w:hideMark/>
          </w:tcPr>
          <w:p w14:paraId="7E4AFC34" w14:textId="77777777" w:rsidR="004648B6" w:rsidRPr="004648B6" w:rsidRDefault="004648B6" w:rsidP="0033740A">
            <w:pPr>
              <w:jc w:val="center"/>
              <w:rPr>
                <w:rFonts w:eastAsia="Times New Roman"/>
                <w:color w:val="000000"/>
                <w:sz w:val="18"/>
                <w:szCs w:val="18"/>
                <w:lang w:val="fr-BE" w:eastAsia="fr-BE"/>
              </w:rPr>
            </w:pPr>
          </w:p>
        </w:tc>
        <w:tc>
          <w:tcPr>
            <w:tcW w:w="725" w:type="dxa"/>
            <w:tcBorders>
              <w:top w:val="nil"/>
              <w:left w:val="nil"/>
              <w:bottom w:val="nil"/>
              <w:right w:val="nil"/>
            </w:tcBorders>
            <w:shd w:val="clear" w:color="auto" w:fill="auto"/>
            <w:noWrap/>
            <w:vAlign w:val="center"/>
            <w:hideMark/>
          </w:tcPr>
          <w:p w14:paraId="1DBA5E23"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46.52</w:t>
            </w:r>
          </w:p>
        </w:tc>
        <w:tc>
          <w:tcPr>
            <w:tcW w:w="187" w:type="dxa"/>
            <w:tcBorders>
              <w:top w:val="nil"/>
              <w:left w:val="nil"/>
              <w:bottom w:val="nil"/>
              <w:right w:val="nil"/>
            </w:tcBorders>
            <w:shd w:val="clear" w:color="auto" w:fill="auto"/>
            <w:noWrap/>
            <w:vAlign w:val="center"/>
            <w:hideMark/>
          </w:tcPr>
          <w:p w14:paraId="11BA3950" w14:textId="77777777" w:rsidR="004648B6" w:rsidRPr="004648B6" w:rsidRDefault="004648B6" w:rsidP="0033740A">
            <w:pPr>
              <w:jc w:val="center"/>
              <w:rPr>
                <w:rFonts w:eastAsia="Times New Roman"/>
                <w:color w:val="000000"/>
                <w:sz w:val="18"/>
                <w:szCs w:val="18"/>
                <w:lang w:val="fr-BE" w:eastAsia="fr-BE"/>
              </w:rPr>
            </w:pPr>
          </w:p>
        </w:tc>
        <w:tc>
          <w:tcPr>
            <w:tcW w:w="1217" w:type="dxa"/>
            <w:tcBorders>
              <w:top w:val="nil"/>
              <w:left w:val="nil"/>
              <w:bottom w:val="nil"/>
              <w:right w:val="nil"/>
            </w:tcBorders>
            <w:shd w:val="clear" w:color="auto" w:fill="auto"/>
            <w:noWrap/>
            <w:vAlign w:val="center"/>
            <w:hideMark/>
          </w:tcPr>
          <w:p w14:paraId="30356850"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94%</w:t>
            </w:r>
          </w:p>
        </w:tc>
        <w:tc>
          <w:tcPr>
            <w:tcW w:w="1012" w:type="dxa"/>
            <w:tcBorders>
              <w:top w:val="nil"/>
              <w:left w:val="nil"/>
              <w:bottom w:val="nil"/>
              <w:right w:val="nil"/>
            </w:tcBorders>
            <w:shd w:val="clear" w:color="auto" w:fill="auto"/>
            <w:noWrap/>
            <w:vAlign w:val="center"/>
            <w:hideMark/>
          </w:tcPr>
          <w:p w14:paraId="0BEF8C06"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6%</w:t>
            </w:r>
          </w:p>
        </w:tc>
        <w:tc>
          <w:tcPr>
            <w:tcW w:w="259" w:type="dxa"/>
            <w:tcBorders>
              <w:top w:val="nil"/>
              <w:left w:val="nil"/>
              <w:bottom w:val="nil"/>
              <w:right w:val="nil"/>
            </w:tcBorders>
            <w:shd w:val="clear" w:color="auto" w:fill="auto"/>
            <w:noWrap/>
            <w:vAlign w:val="center"/>
            <w:hideMark/>
          </w:tcPr>
          <w:p w14:paraId="7FDB762D" w14:textId="77777777" w:rsidR="004648B6" w:rsidRPr="004648B6" w:rsidRDefault="004648B6" w:rsidP="0033740A">
            <w:pPr>
              <w:jc w:val="center"/>
              <w:rPr>
                <w:rFonts w:eastAsia="Times New Roman"/>
                <w:color w:val="000000"/>
                <w:sz w:val="18"/>
                <w:szCs w:val="18"/>
                <w:lang w:val="fr-BE" w:eastAsia="fr-BE"/>
              </w:rPr>
            </w:pPr>
          </w:p>
        </w:tc>
        <w:tc>
          <w:tcPr>
            <w:tcW w:w="701" w:type="dxa"/>
            <w:tcBorders>
              <w:top w:val="nil"/>
              <w:left w:val="nil"/>
              <w:bottom w:val="nil"/>
              <w:right w:val="nil"/>
            </w:tcBorders>
            <w:shd w:val="clear" w:color="auto" w:fill="auto"/>
            <w:noWrap/>
            <w:vAlign w:val="center"/>
            <w:hideMark/>
          </w:tcPr>
          <w:p w14:paraId="21519ECD"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28%</w:t>
            </w:r>
          </w:p>
        </w:tc>
        <w:tc>
          <w:tcPr>
            <w:tcW w:w="735" w:type="dxa"/>
            <w:tcBorders>
              <w:top w:val="nil"/>
              <w:left w:val="nil"/>
              <w:bottom w:val="nil"/>
              <w:right w:val="nil"/>
            </w:tcBorders>
            <w:shd w:val="clear" w:color="auto" w:fill="auto"/>
            <w:noWrap/>
            <w:vAlign w:val="center"/>
            <w:hideMark/>
          </w:tcPr>
          <w:p w14:paraId="5345DB17"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72%</w:t>
            </w:r>
          </w:p>
        </w:tc>
        <w:tc>
          <w:tcPr>
            <w:tcW w:w="187" w:type="dxa"/>
            <w:tcBorders>
              <w:top w:val="nil"/>
              <w:left w:val="nil"/>
              <w:bottom w:val="nil"/>
              <w:right w:val="nil"/>
            </w:tcBorders>
            <w:shd w:val="clear" w:color="auto" w:fill="auto"/>
            <w:noWrap/>
            <w:vAlign w:val="center"/>
            <w:hideMark/>
          </w:tcPr>
          <w:p w14:paraId="39F2D92C" w14:textId="77777777" w:rsidR="004648B6" w:rsidRPr="004648B6" w:rsidRDefault="004648B6" w:rsidP="0033740A">
            <w:pPr>
              <w:jc w:val="center"/>
              <w:rPr>
                <w:rFonts w:eastAsia="Times New Roman"/>
                <w:color w:val="000000"/>
                <w:sz w:val="18"/>
                <w:szCs w:val="18"/>
                <w:lang w:val="fr-BE" w:eastAsia="fr-BE"/>
              </w:rPr>
            </w:pPr>
          </w:p>
        </w:tc>
        <w:tc>
          <w:tcPr>
            <w:tcW w:w="972" w:type="dxa"/>
            <w:tcBorders>
              <w:top w:val="nil"/>
              <w:left w:val="nil"/>
              <w:bottom w:val="nil"/>
              <w:right w:val="nil"/>
            </w:tcBorders>
            <w:shd w:val="clear" w:color="auto" w:fill="auto"/>
            <w:noWrap/>
            <w:vAlign w:val="center"/>
            <w:hideMark/>
          </w:tcPr>
          <w:p w14:paraId="34824254"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37%</w:t>
            </w:r>
          </w:p>
        </w:tc>
        <w:tc>
          <w:tcPr>
            <w:tcW w:w="848" w:type="dxa"/>
            <w:tcBorders>
              <w:top w:val="nil"/>
              <w:left w:val="nil"/>
              <w:bottom w:val="nil"/>
              <w:right w:val="nil"/>
            </w:tcBorders>
            <w:shd w:val="clear" w:color="auto" w:fill="auto"/>
            <w:noWrap/>
            <w:vAlign w:val="center"/>
            <w:hideMark/>
          </w:tcPr>
          <w:p w14:paraId="04376616"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39%</w:t>
            </w:r>
          </w:p>
        </w:tc>
        <w:tc>
          <w:tcPr>
            <w:tcW w:w="702" w:type="dxa"/>
            <w:tcBorders>
              <w:top w:val="nil"/>
              <w:left w:val="nil"/>
              <w:bottom w:val="nil"/>
              <w:right w:val="nil"/>
            </w:tcBorders>
            <w:shd w:val="clear" w:color="auto" w:fill="auto"/>
            <w:noWrap/>
            <w:vAlign w:val="center"/>
            <w:hideMark/>
          </w:tcPr>
          <w:p w14:paraId="5C541E1A"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24%</w:t>
            </w:r>
          </w:p>
        </w:tc>
      </w:tr>
      <w:tr w:rsidR="00ED78F4" w:rsidRPr="004648B6" w14:paraId="5515D3B5" w14:textId="77777777" w:rsidTr="00ED78F4">
        <w:trPr>
          <w:trHeight w:val="290"/>
        </w:trPr>
        <w:tc>
          <w:tcPr>
            <w:tcW w:w="1309" w:type="dxa"/>
            <w:tcBorders>
              <w:top w:val="nil"/>
              <w:left w:val="nil"/>
              <w:bottom w:val="nil"/>
              <w:right w:val="nil"/>
            </w:tcBorders>
            <w:shd w:val="clear" w:color="auto" w:fill="auto"/>
            <w:noWrap/>
            <w:vAlign w:val="center"/>
            <w:hideMark/>
          </w:tcPr>
          <w:p w14:paraId="675C8BD1" w14:textId="77777777" w:rsidR="004648B6" w:rsidRPr="004648B6" w:rsidRDefault="004648B6" w:rsidP="0033740A">
            <w:pPr>
              <w:rPr>
                <w:rFonts w:eastAsia="Times New Roman"/>
                <w:color w:val="000000"/>
                <w:sz w:val="18"/>
                <w:szCs w:val="18"/>
                <w:lang w:val="fr-BE" w:eastAsia="fr-BE"/>
              </w:rPr>
            </w:pPr>
            <w:r w:rsidRPr="004648B6">
              <w:rPr>
                <w:rFonts w:eastAsia="Times New Roman"/>
                <w:color w:val="000000"/>
                <w:sz w:val="18"/>
                <w:szCs w:val="18"/>
                <w:lang w:val="fr-BE" w:eastAsia="fr-BE"/>
              </w:rPr>
              <w:t>Février</w:t>
            </w:r>
          </w:p>
        </w:tc>
        <w:tc>
          <w:tcPr>
            <w:tcW w:w="633" w:type="dxa"/>
            <w:tcBorders>
              <w:top w:val="nil"/>
              <w:left w:val="nil"/>
              <w:bottom w:val="nil"/>
              <w:right w:val="nil"/>
            </w:tcBorders>
            <w:shd w:val="clear" w:color="auto" w:fill="auto"/>
            <w:noWrap/>
            <w:vAlign w:val="center"/>
            <w:hideMark/>
          </w:tcPr>
          <w:p w14:paraId="646CCBF5"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12544</w:t>
            </w:r>
          </w:p>
        </w:tc>
        <w:tc>
          <w:tcPr>
            <w:tcW w:w="187" w:type="dxa"/>
            <w:tcBorders>
              <w:top w:val="nil"/>
              <w:left w:val="nil"/>
              <w:bottom w:val="nil"/>
              <w:right w:val="nil"/>
            </w:tcBorders>
            <w:shd w:val="clear" w:color="auto" w:fill="auto"/>
            <w:noWrap/>
            <w:vAlign w:val="center"/>
            <w:hideMark/>
          </w:tcPr>
          <w:p w14:paraId="3CD95996" w14:textId="77777777" w:rsidR="004648B6" w:rsidRPr="004648B6" w:rsidRDefault="004648B6" w:rsidP="0033740A">
            <w:pPr>
              <w:jc w:val="center"/>
              <w:rPr>
                <w:rFonts w:eastAsia="Times New Roman"/>
                <w:color w:val="000000"/>
                <w:sz w:val="18"/>
                <w:szCs w:val="18"/>
                <w:lang w:val="fr-BE" w:eastAsia="fr-BE"/>
              </w:rPr>
            </w:pPr>
          </w:p>
        </w:tc>
        <w:tc>
          <w:tcPr>
            <w:tcW w:w="725" w:type="dxa"/>
            <w:tcBorders>
              <w:top w:val="nil"/>
              <w:left w:val="nil"/>
              <w:bottom w:val="nil"/>
              <w:right w:val="nil"/>
            </w:tcBorders>
            <w:shd w:val="clear" w:color="auto" w:fill="auto"/>
            <w:noWrap/>
            <w:vAlign w:val="center"/>
            <w:hideMark/>
          </w:tcPr>
          <w:p w14:paraId="794E9253"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50.86</w:t>
            </w:r>
          </w:p>
        </w:tc>
        <w:tc>
          <w:tcPr>
            <w:tcW w:w="187" w:type="dxa"/>
            <w:tcBorders>
              <w:top w:val="nil"/>
              <w:left w:val="nil"/>
              <w:bottom w:val="nil"/>
              <w:right w:val="nil"/>
            </w:tcBorders>
            <w:shd w:val="clear" w:color="auto" w:fill="auto"/>
            <w:noWrap/>
            <w:vAlign w:val="center"/>
            <w:hideMark/>
          </w:tcPr>
          <w:p w14:paraId="56507B41" w14:textId="77777777" w:rsidR="004648B6" w:rsidRPr="004648B6" w:rsidRDefault="004648B6" w:rsidP="0033740A">
            <w:pPr>
              <w:jc w:val="center"/>
              <w:rPr>
                <w:rFonts w:eastAsia="Times New Roman"/>
                <w:color w:val="000000"/>
                <w:sz w:val="18"/>
                <w:szCs w:val="18"/>
                <w:lang w:val="fr-BE" w:eastAsia="fr-BE"/>
              </w:rPr>
            </w:pPr>
          </w:p>
        </w:tc>
        <w:tc>
          <w:tcPr>
            <w:tcW w:w="1217" w:type="dxa"/>
            <w:tcBorders>
              <w:top w:val="nil"/>
              <w:left w:val="nil"/>
              <w:bottom w:val="nil"/>
              <w:right w:val="nil"/>
            </w:tcBorders>
            <w:shd w:val="clear" w:color="auto" w:fill="auto"/>
            <w:noWrap/>
            <w:vAlign w:val="center"/>
            <w:hideMark/>
          </w:tcPr>
          <w:p w14:paraId="68954540"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41%</w:t>
            </w:r>
          </w:p>
        </w:tc>
        <w:tc>
          <w:tcPr>
            <w:tcW w:w="1012" w:type="dxa"/>
            <w:tcBorders>
              <w:top w:val="nil"/>
              <w:left w:val="nil"/>
              <w:bottom w:val="nil"/>
              <w:right w:val="nil"/>
            </w:tcBorders>
            <w:shd w:val="clear" w:color="auto" w:fill="auto"/>
            <w:noWrap/>
            <w:vAlign w:val="center"/>
            <w:hideMark/>
          </w:tcPr>
          <w:p w14:paraId="418EA3E2"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59%</w:t>
            </w:r>
          </w:p>
        </w:tc>
        <w:tc>
          <w:tcPr>
            <w:tcW w:w="259" w:type="dxa"/>
            <w:tcBorders>
              <w:top w:val="nil"/>
              <w:left w:val="nil"/>
              <w:bottom w:val="nil"/>
              <w:right w:val="nil"/>
            </w:tcBorders>
            <w:shd w:val="clear" w:color="auto" w:fill="auto"/>
            <w:noWrap/>
            <w:vAlign w:val="center"/>
            <w:hideMark/>
          </w:tcPr>
          <w:p w14:paraId="1831E3B4" w14:textId="77777777" w:rsidR="004648B6" w:rsidRPr="004648B6" w:rsidRDefault="004648B6" w:rsidP="0033740A">
            <w:pPr>
              <w:jc w:val="center"/>
              <w:rPr>
                <w:rFonts w:eastAsia="Times New Roman"/>
                <w:color w:val="000000"/>
                <w:sz w:val="18"/>
                <w:szCs w:val="18"/>
                <w:lang w:val="fr-BE" w:eastAsia="fr-BE"/>
              </w:rPr>
            </w:pPr>
          </w:p>
        </w:tc>
        <w:tc>
          <w:tcPr>
            <w:tcW w:w="701" w:type="dxa"/>
            <w:tcBorders>
              <w:top w:val="nil"/>
              <w:left w:val="nil"/>
              <w:bottom w:val="nil"/>
              <w:right w:val="nil"/>
            </w:tcBorders>
            <w:shd w:val="clear" w:color="auto" w:fill="auto"/>
            <w:noWrap/>
            <w:vAlign w:val="center"/>
            <w:hideMark/>
          </w:tcPr>
          <w:p w14:paraId="4CF9389F"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37%</w:t>
            </w:r>
          </w:p>
        </w:tc>
        <w:tc>
          <w:tcPr>
            <w:tcW w:w="735" w:type="dxa"/>
            <w:tcBorders>
              <w:top w:val="nil"/>
              <w:left w:val="nil"/>
              <w:bottom w:val="nil"/>
              <w:right w:val="nil"/>
            </w:tcBorders>
            <w:shd w:val="clear" w:color="auto" w:fill="auto"/>
            <w:noWrap/>
            <w:vAlign w:val="center"/>
            <w:hideMark/>
          </w:tcPr>
          <w:p w14:paraId="0FFE0980"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63%</w:t>
            </w:r>
          </w:p>
        </w:tc>
        <w:tc>
          <w:tcPr>
            <w:tcW w:w="187" w:type="dxa"/>
            <w:tcBorders>
              <w:top w:val="nil"/>
              <w:left w:val="nil"/>
              <w:bottom w:val="nil"/>
              <w:right w:val="nil"/>
            </w:tcBorders>
            <w:shd w:val="clear" w:color="auto" w:fill="auto"/>
            <w:noWrap/>
            <w:vAlign w:val="center"/>
            <w:hideMark/>
          </w:tcPr>
          <w:p w14:paraId="1FBF2FE5" w14:textId="77777777" w:rsidR="004648B6" w:rsidRPr="004648B6" w:rsidRDefault="004648B6" w:rsidP="0033740A">
            <w:pPr>
              <w:jc w:val="center"/>
              <w:rPr>
                <w:rFonts w:eastAsia="Times New Roman"/>
                <w:color w:val="000000"/>
                <w:sz w:val="18"/>
                <w:szCs w:val="18"/>
                <w:lang w:val="fr-BE" w:eastAsia="fr-BE"/>
              </w:rPr>
            </w:pPr>
          </w:p>
        </w:tc>
        <w:tc>
          <w:tcPr>
            <w:tcW w:w="972" w:type="dxa"/>
            <w:tcBorders>
              <w:top w:val="nil"/>
              <w:left w:val="nil"/>
              <w:bottom w:val="nil"/>
              <w:right w:val="nil"/>
            </w:tcBorders>
            <w:shd w:val="clear" w:color="auto" w:fill="auto"/>
            <w:noWrap/>
            <w:vAlign w:val="center"/>
            <w:hideMark/>
          </w:tcPr>
          <w:p w14:paraId="049D271B"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33%</w:t>
            </w:r>
          </w:p>
        </w:tc>
        <w:tc>
          <w:tcPr>
            <w:tcW w:w="848" w:type="dxa"/>
            <w:tcBorders>
              <w:top w:val="nil"/>
              <w:left w:val="nil"/>
              <w:bottom w:val="nil"/>
              <w:right w:val="nil"/>
            </w:tcBorders>
            <w:shd w:val="clear" w:color="auto" w:fill="auto"/>
            <w:noWrap/>
            <w:vAlign w:val="center"/>
            <w:hideMark/>
          </w:tcPr>
          <w:p w14:paraId="1BF1F228"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37%</w:t>
            </w:r>
          </w:p>
        </w:tc>
        <w:tc>
          <w:tcPr>
            <w:tcW w:w="702" w:type="dxa"/>
            <w:tcBorders>
              <w:top w:val="nil"/>
              <w:left w:val="nil"/>
              <w:bottom w:val="nil"/>
              <w:right w:val="nil"/>
            </w:tcBorders>
            <w:shd w:val="clear" w:color="auto" w:fill="auto"/>
            <w:noWrap/>
            <w:vAlign w:val="center"/>
            <w:hideMark/>
          </w:tcPr>
          <w:p w14:paraId="2BE3969D"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30%</w:t>
            </w:r>
          </w:p>
        </w:tc>
      </w:tr>
      <w:tr w:rsidR="00ED78F4" w:rsidRPr="004648B6" w14:paraId="4B02C8F2" w14:textId="77777777" w:rsidTr="00ED78F4">
        <w:trPr>
          <w:trHeight w:val="290"/>
        </w:trPr>
        <w:tc>
          <w:tcPr>
            <w:tcW w:w="1309" w:type="dxa"/>
            <w:tcBorders>
              <w:top w:val="nil"/>
              <w:left w:val="nil"/>
              <w:bottom w:val="nil"/>
              <w:right w:val="nil"/>
            </w:tcBorders>
            <w:shd w:val="clear" w:color="auto" w:fill="auto"/>
            <w:noWrap/>
            <w:vAlign w:val="center"/>
            <w:hideMark/>
          </w:tcPr>
          <w:p w14:paraId="4167BC51" w14:textId="615E27BD" w:rsidR="004648B6" w:rsidRPr="004648B6" w:rsidRDefault="00ED78F4" w:rsidP="0033740A">
            <w:pPr>
              <w:rPr>
                <w:rFonts w:eastAsia="Times New Roman"/>
                <w:color w:val="000000"/>
                <w:sz w:val="18"/>
                <w:szCs w:val="18"/>
                <w:lang w:val="fr-BE" w:eastAsia="fr-BE"/>
              </w:rPr>
            </w:pPr>
            <w:r>
              <w:rPr>
                <w:rFonts w:eastAsia="Times New Roman"/>
                <w:color w:val="000000"/>
                <w:sz w:val="18"/>
                <w:szCs w:val="18"/>
                <w:lang w:val="fr-BE" w:eastAsia="fr-BE"/>
              </w:rPr>
              <w:t>Mars, d</w:t>
            </w:r>
            <w:r w:rsidR="004648B6" w:rsidRPr="004648B6">
              <w:rPr>
                <w:rFonts w:eastAsia="Times New Roman"/>
                <w:color w:val="000000"/>
                <w:sz w:val="18"/>
                <w:szCs w:val="18"/>
                <w:lang w:val="fr-BE" w:eastAsia="fr-BE"/>
              </w:rPr>
              <w:t>u 1er au 30</w:t>
            </w:r>
          </w:p>
        </w:tc>
        <w:tc>
          <w:tcPr>
            <w:tcW w:w="633" w:type="dxa"/>
            <w:tcBorders>
              <w:top w:val="nil"/>
              <w:left w:val="nil"/>
              <w:bottom w:val="nil"/>
              <w:right w:val="nil"/>
            </w:tcBorders>
            <w:shd w:val="clear" w:color="auto" w:fill="auto"/>
            <w:noWrap/>
            <w:vAlign w:val="center"/>
            <w:hideMark/>
          </w:tcPr>
          <w:p w14:paraId="43B0490A"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27800</w:t>
            </w:r>
          </w:p>
        </w:tc>
        <w:tc>
          <w:tcPr>
            <w:tcW w:w="187" w:type="dxa"/>
            <w:tcBorders>
              <w:top w:val="nil"/>
              <w:left w:val="nil"/>
              <w:bottom w:val="nil"/>
              <w:right w:val="nil"/>
            </w:tcBorders>
            <w:shd w:val="clear" w:color="auto" w:fill="auto"/>
            <w:noWrap/>
            <w:vAlign w:val="center"/>
            <w:hideMark/>
          </w:tcPr>
          <w:p w14:paraId="5CEEE7C3" w14:textId="77777777" w:rsidR="004648B6" w:rsidRPr="004648B6" w:rsidRDefault="004648B6" w:rsidP="0033740A">
            <w:pPr>
              <w:jc w:val="center"/>
              <w:rPr>
                <w:rFonts w:eastAsia="Times New Roman"/>
                <w:color w:val="000000"/>
                <w:sz w:val="18"/>
                <w:szCs w:val="18"/>
                <w:lang w:val="fr-BE" w:eastAsia="fr-BE"/>
              </w:rPr>
            </w:pPr>
          </w:p>
        </w:tc>
        <w:tc>
          <w:tcPr>
            <w:tcW w:w="725" w:type="dxa"/>
            <w:tcBorders>
              <w:top w:val="nil"/>
              <w:left w:val="nil"/>
              <w:bottom w:val="nil"/>
              <w:right w:val="nil"/>
            </w:tcBorders>
            <w:shd w:val="clear" w:color="auto" w:fill="auto"/>
            <w:noWrap/>
            <w:vAlign w:val="center"/>
            <w:hideMark/>
          </w:tcPr>
          <w:p w14:paraId="543E0997"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47.10</w:t>
            </w:r>
          </w:p>
        </w:tc>
        <w:tc>
          <w:tcPr>
            <w:tcW w:w="187" w:type="dxa"/>
            <w:tcBorders>
              <w:top w:val="nil"/>
              <w:left w:val="nil"/>
              <w:bottom w:val="nil"/>
              <w:right w:val="nil"/>
            </w:tcBorders>
            <w:shd w:val="clear" w:color="auto" w:fill="auto"/>
            <w:noWrap/>
            <w:vAlign w:val="center"/>
            <w:hideMark/>
          </w:tcPr>
          <w:p w14:paraId="6B02D951" w14:textId="77777777" w:rsidR="004648B6" w:rsidRPr="004648B6" w:rsidRDefault="004648B6" w:rsidP="0033740A">
            <w:pPr>
              <w:jc w:val="center"/>
              <w:rPr>
                <w:rFonts w:eastAsia="Times New Roman"/>
                <w:color w:val="000000"/>
                <w:sz w:val="18"/>
                <w:szCs w:val="18"/>
                <w:lang w:val="fr-BE" w:eastAsia="fr-BE"/>
              </w:rPr>
            </w:pPr>
          </w:p>
        </w:tc>
        <w:tc>
          <w:tcPr>
            <w:tcW w:w="1217" w:type="dxa"/>
            <w:tcBorders>
              <w:top w:val="nil"/>
              <w:left w:val="nil"/>
              <w:bottom w:val="nil"/>
              <w:right w:val="nil"/>
            </w:tcBorders>
            <w:shd w:val="clear" w:color="auto" w:fill="auto"/>
            <w:noWrap/>
            <w:vAlign w:val="center"/>
            <w:hideMark/>
          </w:tcPr>
          <w:p w14:paraId="6757F51B"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51%</w:t>
            </w:r>
          </w:p>
        </w:tc>
        <w:tc>
          <w:tcPr>
            <w:tcW w:w="1012" w:type="dxa"/>
            <w:tcBorders>
              <w:top w:val="nil"/>
              <w:left w:val="nil"/>
              <w:bottom w:val="nil"/>
              <w:right w:val="nil"/>
            </w:tcBorders>
            <w:shd w:val="clear" w:color="auto" w:fill="auto"/>
            <w:noWrap/>
            <w:vAlign w:val="center"/>
            <w:hideMark/>
          </w:tcPr>
          <w:p w14:paraId="3462F03D"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49%</w:t>
            </w:r>
          </w:p>
        </w:tc>
        <w:tc>
          <w:tcPr>
            <w:tcW w:w="259" w:type="dxa"/>
            <w:tcBorders>
              <w:top w:val="nil"/>
              <w:left w:val="nil"/>
              <w:bottom w:val="nil"/>
              <w:right w:val="nil"/>
            </w:tcBorders>
            <w:shd w:val="clear" w:color="auto" w:fill="auto"/>
            <w:noWrap/>
            <w:vAlign w:val="center"/>
            <w:hideMark/>
          </w:tcPr>
          <w:p w14:paraId="52A72F6C" w14:textId="77777777" w:rsidR="004648B6" w:rsidRPr="004648B6" w:rsidRDefault="004648B6" w:rsidP="0033740A">
            <w:pPr>
              <w:jc w:val="center"/>
              <w:rPr>
                <w:rFonts w:eastAsia="Times New Roman"/>
                <w:color w:val="000000"/>
                <w:sz w:val="18"/>
                <w:szCs w:val="18"/>
                <w:lang w:val="fr-BE" w:eastAsia="fr-BE"/>
              </w:rPr>
            </w:pPr>
          </w:p>
        </w:tc>
        <w:tc>
          <w:tcPr>
            <w:tcW w:w="701" w:type="dxa"/>
            <w:tcBorders>
              <w:top w:val="nil"/>
              <w:left w:val="nil"/>
              <w:bottom w:val="nil"/>
              <w:right w:val="nil"/>
            </w:tcBorders>
            <w:shd w:val="clear" w:color="auto" w:fill="auto"/>
            <w:noWrap/>
            <w:vAlign w:val="center"/>
            <w:hideMark/>
          </w:tcPr>
          <w:p w14:paraId="72D32536"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35%</w:t>
            </w:r>
          </w:p>
        </w:tc>
        <w:tc>
          <w:tcPr>
            <w:tcW w:w="735" w:type="dxa"/>
            <w:tcBorders>
              <w:top w:val="nil"/>
              <w:left w:val="nil"/>
              <w:bottom w:val="nil"/>
              <w:right w:val="nil"/>
            </w:tcBorders>
            <w:shd w:val="clear" w:color="auto" w:fill="auto"/>
            <w:noWrap/>
            <w:vAlign w:val="center"/>
            <w:hideMark/>
          </w:tcPr>
          <w:p w14:paraId="294786CC"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65%</w:t>
            </w:r>
          </w:p>
        </w:tc>
        <w:tc>
          <w:tcPr>
            <w:tcW w:w="187" w:type="dxa"/>
            <w:tcBorders>
              <w:top w:val="nil"/>
              <w:left w:val="nil"/>
              <w:bottom w:val="nil"/>
              <w:right w:val="nil"/>
            </w:tcBorders>
            <w:shd w:val="clear" w:color="auto" w:fill="auto"/>
            <w:noWrap/>
            <w:vAlign w:val="center"/>
            <w:hideMark/>
          </w:tcPr>
          <w:p w14:paraId="380B1574" w14:textId="77777777" w:rsidR="004648B6" w:rsidRPr="004648B6" w:rsidRDefault="004648B6" w:rsidP="0033740A">
            <w:pPr>
              <w:jc w:val="center"/>
              <w:rPr>
                <w:rFonts w:eastAsia="Times New Roman"/>
                <w:color w:val="000000"/>
                <w:sz w:val="18"/>
                <w:szCs w:val="18"/>
                <w:lang w:val="fr-BE" w:eastAsia="fr-BE"/>
              </w:rPr>
            </w:pPr>
          </w:p>
        </w:tc>
        <w:tc>
          <w:tcPr>
            <w:tcW w:w="972" w:type="dxa"/>
            <w:tcBorders>
              <w:top w:val="nil"/>
              <w:left w:val="nil"/>
              <w:bottom w:val="nil"/>
              <w:right w:val="nil"/>
            </w:tcBorders>
            <w:shd w:val="clear" w:color="auto" w:fill="auto"/>
            <w:noWrap/>
            <w:vAlign w:val="center"/>
            <w:hideMark/>
          </w:tcPr>
          <w:p w14:paraId="1C42D8B6"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34%</w:t>
            </w:r>
          </w:p>
        </w:tc>
        <w:tc>
          <w:tcPr>
            <w:tcW w:w="848" w:type="dxa"/>
            <w:tcBorders>
              <w:top w:val="nil"/>
              <w:left w:val="nil"/>
              <w:bottom w:val="nil"/>
              <w:right w:val="nil"/>
            </w:tcBorders>
            <w:shd w:val="clear" w:color="auto" w:fill="auto"/>
            <w:noWrap/>
            <w:vAlign w:val="center"/>
            <w:hideMark/>
          </w:tcPr>
          <w:p w14:paraId="4B80823A"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37%</w:t>
            </w:r>
          </w:p>
        </w:tc>
        <w:tc>
          <w:tcPr>
            <w:tcW w:w="702" w:type="dxa"/>
            <w:tcBorders>
              <w:top w:val="nil"/>
              <w:left w:val="nil"/>
              <w:bottom w:val="nil"/>
              <w:right w:val="nil"/>
            </w:tcBorders>
            <w:shd w:val="clear" w:color="auto" w:fill="auto"/>
            <w:noWrap/>
            <w:vAlign w:val="center"/>
            <w:hideMark/>
          </w:tcPr>
          <w:p w14:paraId="1C10C92F"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29%</w:t>
            </w:r>
          </w:p>
        </w:tc>
      </w:tr>
      <w:tr w:rsidR="00ED78F4" w:rsidRPr="004648B6" w14:paraId="24F5422D" w14:textId="77777777" w:rsidTr="00ED78F4">
        <w:trPr>
          <w:trHeight w:val="290"/>
        </w:trPr>
        <w:tc>
          <w:tcPr>
            <w:tcW w:w="1309" w:type="dxa"/>
            <w:tcBorders>
              <w:top w:val="nil"/>
              <w:left w:val="nil"/>
              <w:bottom w:val="nil"/>
              <w:right w:val="nil"/>
            </w:tcBorders>
            <w:shd w:val="clear" w:color="auto" w:fill="auto"/>
            <w:noWrap/>
            <w:vAlign w:val="center"/>
            <w:hideMark/>
          </w:tcPr>
          <w:p w14:paraId="44E3C095" w14:textId="7849D09D" w:rsidR="004648B6" w:rsidRPr="004648B6" w:rsidRDefault="004648B6" w:rsidP="0033740A">
            <w:pPr>
              <w:rPr>
                <w:rFonts w:eastAsia="Times New Roman"/>
                <w:color w:val="000000"/>
                <w:sz w:val="18"/>
                <w:szCs w:val="18"/>
                <w:lang w:val="fr-BE" w:eastAsia="fr-BE"/>
              </w:rPr>
            </w:pPr>
            <w:r w:rsidRPr="004648B6">
              <w:rPr>
                <w:rFonts w:eastAsia="Times New Roman"/>
                <w:color w:val="000000"/>
                <w:sz w:val="18"/>
                <w:szCs w:val="18"/>
                <w:lang w:val="fr-BE" w:eastAsia="fr-BE"/>
              </w:rPr>
              <w:t xml:space="preserve">   1</w:t>
            </w:r>
            <w:r w:rsidR="00ED78F4">
              <w:rPr>
                <w:rFonts w:eastAsia="Times New Roman"/>
                <w:color w:val="000000"/>
                <w:sz w:val="18"/>
                <w:szCs w:val="18"/>
                <w:lang w:val="fr-BE" w:eastAsia="fr-BE"/>
              </w:rPr>
              <w:t>-</w:t>
            </w:r>
            <w:r w:rsidRPr="004648B6">
              <w:rPr>
                <w:rFonts w:eastAsia="Times New Roman"/>
                <w:color w:val="000000"/>
                <w:sz w:val="18"/>
                <w:szCs w:val="18"/>
                <w:lang w:val="fr-BE" w:eastAsia="fr-BE"/>
              </w:rPr>
              <w:t>10 mars</w:t>
            </w:r>
          </w:p>
        </w:tc>
        <w:tc>
          <w:tcPr>
            <w:tcW w:w="633" w:type="dxa"/>
            <w:tcBorders>
              <w:top w:val="nil"/>
              <w:left w:val="nil"/>
              <w:bottom w:val="nil"/>
              <w:right w:val="nil"/>
            </w:tcBorders>
            <w:shd w:val="clear" w:color="auto" w:fill="auto"/>
            <w:noWrap/>
            <w:vAlign w:val="center"/>
            <w:hideMark/>
          </w:tcPr>
          <w:p w14:paraId="705FF7B5"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5480</w:t>
            </w:r>
          </w:p>
        </w:tc>
        <w:tc>
          <w:tcPr>
            <w:tcW w:w="187" w:type="dxa"/>
            <w:tcBorders>
              <w:top w:val="nil"/>
              <w:left w:val="nil"/>
              <w:bottom w:val="nil"/>
              <w:right w:val="nil"/>
            </w:tcBorders>
            <w:shd w:val="clear" w:color="auto" w:fill="auto"/>
            <w:noWrap/>
            <w:vAlign w:val="center"/>
            <w:hideMark/>
          </w:tcPr>
          <w:p w14:paraId="2CAEC3F4" w14:textId="77777777" w:rsidR="004648B6" w:rsidRPr="004648B6" w:rsidRDefault="004648B6" w:rsidP="0033740A">
            <w:pPr>
              <w:jc w:val="center"/>
              <w:rPr>
                <w:rFonts w:eastAsia="Times New Roman"/>
                <w:color w:val="000000"/>
                <w:sz w:val="18"/>
                <w:szCs w:val="18"/>
                <w:lang w:val="fr-BE" w:eastAsia="fr-BE"/>
              </w:rPr>
            </w:pPr>
          </w:p>
        </w:tc>
        <w:tc>
          <w:tcPr>
            <w:tcW w:w="725" w:type="dxa"/>
            <w:tcBorders>
              <w:top w:val="nil"/>
              <w:left w:val="nil"/>
              <w:bottom w:val="nil"/>
              <w:right w:val="nil"/>
            </w:tcBorders>
            <w:shd w:val="clear" w:color="auto" w:fill="auto"/>
            <w:noWrap/>
            <w:vAlign w:val="center"/>
            <w:hideMark/>
          </w:tcPr>
          <w:p w14:paraId="47A04261"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42.61</w:t>
            </w:r>
          </w:p>
        </w:tc>
        <w:tc>
          <w:tcPr>
            <w:tcW w:w="187" w:type="dxa"/>
            <w:tcBorders>
              <w:top w:val="nil"/>
              <w:left w:val="nil"/>
              <w:bottom w:val="nil"/>
              <w:right w:val="nil"/>
            </w:tcBorders>
            <w:shd w:val="clear" w:color="auto" w:fill="auto"/>
            <w:noWrap/>
            <w:vAlign w:val="center"/>
            <w:hideMark/>
          </w:tcPr>
          <w:p w14:paraId="6A1F5BCD" w14:textId="77777777" w:rsidR="004648B6" w:rsidRPr="004648B6" w:rsidRDefault="004648B6" w:rsidP="0033740A">
            <w:pPr>
              <w:jc w:val="center"/>
              <w:rPr>
                <w:rFonts w:eastAsia="Times New Roman"/>
                <w:color w:val="000000"/>
                <w:sz w:val="18"/>
                <w:szCs w:val="18"/>
                <w:lang w:val="fr-BE" w:eastAsia="fr-BE"/>
              </w:rPr>
            </w:pPr>
          </w:p>
        </w:tc>
        <w:tc>
          <w:tcPr>
            <w:tcW w:w="1217" w:type="dxa"/>
            <w:tcBorders>
              <w:top w:val="nil"/>
              <w:left w:val="nil"/>
              <w:bottom w:val="nil"/>
              <w:right w:val="nil"/>
            </w:tcBorders>
            <w:shd w:val="clear" w:color="auto" w:fill="auto"/>
            <w:noWrap/>
            <w:vAlign w:val="center"/>
            <w:hideMark/>
          </w:tcPr>
          <w:p w14:paraId="5011BC23"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70%</w:t>
            </w:r>
          </w:p>
        </w:tc>
        <w:tc>
          <w:tcPr>
            <w:tcW w:w="1012" w:type="dxa"/>
            <w:tcBorders>
              <w:top w:val="nil"/>
              <w:left w:val="nil"/>
              <w:bottom w:val="nil"/>
              <w:right w:val="nil"/>
            </w:tcBorders>
            <w:shd w:val="clear" w:color="auto" w:fill="auto"/>
            <w:noWrap/>
            <w:vAlign w:val="center"/>
            <w:hideMark/>
          </w:tcPr>
          <w:p w14:paraId="536B5D6F"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30%</w:t>
            </w:r>
          </w:p>
        </w:tc>
        <w:tc>
          <w:tcPr>
            <w:tcW w:w="259" w:type="dxa"/>
            <w:tcBorders>
              <w:top w:val="nil"/>
              <w:left w:val="nil"/>
              <w:bottom w:val="nil"/>
              <w:right w:val="nil"/>
            </w:tcBorders>
            <w:shd w:val="clear" w:color="auto" w:fill="auto"/>
            <w:noWrap/>
            <w:vAlign w:val="center"/>
            <w:hideMark/>
          </w:tcPr>
          <w:p w14:paraId="58EC598B" w14:textId="77777777" w:rsidR="004648B6" w:rsidRPr="004648B6" w:rsidRDefault="004648B6" w:rsidP="0033740A">
            <w:pPr>
              <w:jc w:val="center"/>
              <w:rPr>
                <w:rFonts w:eastAsia="Times New Roman"/>
                <w:color w:val="000000"/>
                <w:sz w:val="18"/>
                <w:szCs w:val="18"/>
                <w:lang w:val="fr-BE" w:eastAsia="fr-BE"/>
              </w:rPr>
            </w:pPr>
          </w:p>
        </w:tc>
        <w:tc>
          <w:tcPr>
            <w:tcW w:w="701" w:type="dxa"/>
            <w:tcBorders>
              <w:top w:val="nil"/>
              <w:left w:val="nil"/>
              <w:bottom w:val="nil"/>
              <w:right w:val="nil"/>
            </w:tcBorders>
            <w:shd w:val="clear" w:color="auto" w:fill="auto"/>
            <w:noWrap/>
            <w:vAlign w:val="center"/>
            <w:hideMark/>
          </w:tcPr>
          <w:p w14:paraId="7E340AC0"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34%</w:t>
            </w:r>
          </w:p>
        </w:tc>
        <w:tc>
          <w:tcPr>
            <w:tcW w:w="735" w:type="dxa"/>
            <w:tcBorders>
              <w:top w:val="nil"/>
              <w:left w:val="nil"/>
              <w:bottom w:val="nil"/>
              <w:right w:val="nil"/>
            </w:tcBorders>
            <w:shd w:val="clear" w:color="auto" w:fill="auto"/>
            <w:noWrap/>
            <w:vAlign w:val="center"/>
            <w:hideMark/>
          </w:tcPr>
          <w:p w14:paraId="2D8D5F1D"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66%</w:t>
            </w:r>
          </w:p>
        </w:tc>
        <w:tc>
          <w:tcPr>
            <w:tcW w:w="187" w:type="dxa"/>
            <w:tcBorders>
              <w:top w:val="nil"/>
              <w:left w:val="nil"/>
              <w:bottom w:val="nil"/>
              <w:right w:val="nil"/>
            </w:tcBorders>
            <w:shd w:val="clear" w:color="auto" w:fill="auto"/>
            <w:noWrap/>
            <w:vAlign w:val="center"/>
            <w:hideMark/>
          </w:tcPr>
          <w:p w14:paraId="23869CA6" w14:textId="77777777" w:rsidR="004648B6" w:rsidRPr="004648B6" w:rsidRDefault="004648B6" w:rsidP="0033740A">
            <w:pPr>
              <w:jc w:val="center"/>
              <w:rPr>
                <w:rFonts w:eastAsia="Times New Roman"/>
                <w:color w:val="000000"/>
                <w:sz w:val="18"/>
                <w:szCs w:val="18"/>
                <w:lang w:val="fr-BE" w:eastAsia="fr-BE"/>
              </w:rPr>
            </w:pPr>
          </w:p>
        </w:tc>
        <w:tc>
          <w:tcPr>
            <w:tcW w:w="972" w:type="dxa"/>
            <w:tcBorders>
              <w:top w:val="nil"/>
              <w:left w:val="nil"/>
              <w:bottom w:val="nil"/>
              <w:right w:val="nil"/>
            </w:tcBorders>
            <w:shd w:val="clear" w:color="auto" w:fill="auto"/>
            <w:noWrap/>
            <w:vAlign w:val="center"/>
            <w:hideMark/>
          </w:tcPr>
          <w:p w14:paraId="7E346039"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33%</w:t>
            </w:r>
          </w:p>
        </w:tc>
        <w:tc>
          <w:tcPr>
            <w:tcW w:w="848" w:type="dxa"/>
            <w:tcBorders>
              <w:top w:val="nil"/>
              <w:left w:val="nil"/>
              <w:bottom w:val="nil"/>
              <w:right w:val="nil"/>
            </w:tcBorders>
            <w:shd w:val="clear" w:color="auto" w:fill="auto"/>
            <w:noWrap/>
            <w:vAlign w:val="center"/>
            <w:hideMark/>
          </w:tcPr>
          <w:p w14:paraId="3A5C5555"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38%</w:t>
            </w:r>
          </w:p>
        </w:tc>
        <w:tc>
          <w:tcPr>
            <w:tcW w:w="702" w:type="dxa"/>
            <w:tcBorders>
              <w:top w:val="nil"/>
              <w:left w:val="nil"/>
              <w:bottom w:val="nil"/>
              <w:right w:val="nil"/>
            </w:tcBorders>
            <w:shd w:val="clear" w:color="auto" w:fill="auto"/>
            <w:noWrap/>
            <w:vAlign w:val="center"/>
            <w:hideMark/>
          </w:tcPr>
          <w:p w14:paraId="034263A4"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29%</w:t>
            </w:r>
          </w:p>
        </w:tc>
      </w:tr>
      <w:tr w:rsidR="00ED78F4" w:rsidRPr="004648B6" w14:paraId="266B9FAA" w14:textId="77777777" w:rsidTr="00ED78F4">
        <w:trPr>
          <w:trHeight w:val="290"/>
        </w:trPr>
        <w:tc>
          <w:tcPr>
            <w:tcW w:w="1309" w:type="dxa"/>
            <w:tcBorders>
              <w:top w:val="nil"/>
              <w:left w:val="nil"/>
              <w:bottom w:val="nil"/>
              <w:right w:val="nil"/>
            </w:tcBorders>
            <w:shd w:val="clear" w:color="auto" w:fill="auto"/>
            <w:noWrap/>
            <w:vAlign w:val="center"/>
            <w:hideMark/>
          </w:tcPr>
          <w:p w14:paraId="6FF889A5" w14:textId="55BE1573" w:rsidR="004648B6" w:rsidRPr="004648B6" w:rsidRDefault="004648B6" w:rsidP="0033740A">
            <w:pPr>
              <w:rPr>
                <w:rFonts w:eastAsia="Times New Roman"/>
                <w:color w:val="000000"/>
                <w:sz w:val="18"/>
                <w:szCs w:val="18"/>
                <w:lang w:val="fr-BE" w:eastAsia="fr-BE"/>
              </w:rPr>
            </w:pPr>
            <w:r w:rsidRPr="004648B6">
              <w:rPr>
                <w:rFonts w:eastAsia="Times New Roman"/>
                <w:color w:val="000000"/>
                <w:sz w:val="18"/>
                <w:szCs w:val="18"/>
                <w:lang w:val="fr-BE" w:eastAsia="fr-BE"/>
              </w:rPr>
              <w:t xml:space="preserve">   11</w:t>
            </w:r>
            <w:r w:rsidR="00ED78F4">
              <w:rPr>
                <w:rFonts w:eastAsia="Times New Roman"/>
                <w:color w:val="000000"/>
                <w:sz w:val="18"/>
                <w:szCs w:val="18"/>
                <w:lang w:val="fr-BE" w:eastAsia="fr-BE"/>
              </w:rPr>
              <w:t>-</w:t>
            </w:r>
            <w:r w:rsidRPr="004648B6">
              <w:rPr>
                <w:rFonts w:eastAsia="Times New Roman"/>
                <w:color w:val="000000"/>
                <w:sz w:val="18"/>
                <w:szCs w:val="18"/>
                <w:lang w:val="fr-BE" w:eastAsia="fr-BE"/>
              </w:rPr>
              <w:t>20 mars</w:t>
            </w:r>
          </w:p>
        </w:tc>
        <w:tc>
          <w:tcPr>
            <w:tcW w:w="633" w:type="dxa"/>
            <w:tcBorders>
              <w:top w:val="nil"/>
              <w:left w:val="nil"/>
              <w:bottom w:val="nil"/>
              <w:right w:val="nil"/>
            </w:tcBorders>
            <w:shd w:val="clear" w:color="auto" w:fill="auto"/>
            <w:noWrap/>
            <w:vAlign w:val="center"/>
            <w:hideMark/>
          </w:tcPr>
          <w:p w14:paraId="2CC572DB"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5763</w:t>
            </w:r>
          </w:p>
        </w:tc>
        <w:tc>
          <w:tcPr>
            <w:tcW w:w="187" w:type="dxa"/>
            <w:tcBorders>
              <w:top w:val="nil"/>
              <w:left w:val="nil"/>
              <w:bottom w:val="nil"/>
              <w:right w:val="nil"/>
            </w:tcBorders>
            <w:shd w:val="clear" w:color="auto" w:fill="auto"/>
            <w:noWrap/>
            <w:vAlign w:val="center"/>
            <w:hideMark/>
          </w:tcPr>
          <w:p w14:paraId="2DD41566" w14:textId="77777777" w:rsidR="004648B6" w:rsidRPr="004648B6" w:rsidRDefault="004648B6" w:rsidP="0033740A">
            <w:pPr>
              <w:jc w:val="center"/>
              <w:rPr>
                <w:rFonts w:eastAsia="Times New Roman"/>
                <w:color w:val="000000"/>
                <w:sz w:val="18"/>
                <w:szCs w:val="18"/>
                <w:lang w:val="fr-BE" w:eastAsia="fr-BE"/>
              </w:rPr>
            </w:pPr>
          </w:p>
        </w:tc>
        <w:tc>
          <w:tcPr>
            <w:tcW w:w="725" w:type="dxa"/>
            <w:tcBorders>
              <w:top w:val="nil"/>
              <w:left w:val="nil"/>
              <w:bottom w:val="nil"/>
              <w:right w:val="nil"/>
            </w:tcBorders>
            <w:shd w:val="clear" w:color="auto" w:fill="auto"/>
            <w:noWrap/>
            <w:vAlign w:val="center"/>
            <w:hideMark/>
          </w:tcPr>
          <w:p w14:paraId="3C45BBBA"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48.58</w:t>
            </w:r>
          </w:p>
        </w:tc>
        <w:tc>
          <w:tcPr>
            <w:tcW w:w="187" w:type="dxa"/>
            <w:tcBorders>
              <w:top w:val="nil"/>
              <w:left w:val="nil"/>
              <w:bottom w:val="nil"/>
              <w:right w:val="nil"/>
            </w:tcBorders>
            <w:shd w:val="clear" w:color="auto" w:fill="auto"/>
            <w:noWrap/>
            <w:vAlign w:val="center"/>
            <w:hideMark/>
          </w:tcPr>
          <w:p w14:paraId="5A3FA7F5" w14:textId="77777777" w:rsidR="004648B6" w:rsidRPr="004648B6" w:rsidRDefault="004648B6" w:rsidP="0033740A">
            <w:pPr>
              <w:jc w:val="center"/>
              <w:rPr>
                <w:rFonts w:eastAsia="Times New Roman"/>
                <w:color w:val="000000"/>
                <w:sz w:val="18"/>
                <w:szCs w:val="18"/>
                <w:lang w:val="fr-BE" w:eastAsia="fr-BE"/>
              </w:rPr>
            </w:pPr>
          </w:p>
        </w:tc>
        <w:tc>
          <w:tcPr>
            <w:tcW w:w="1217" w:type="dxa"/>
            <w:tcBorders>
              <w:top w:val="nil"/>
              <w:left w:val="nil"/>
              <w:bottom w:val="nil"/>
              <w:right w:val="nil"/>
            </w:tcBorders>
            <w:shd w:val="clear" w:color="auto" w:fill="auto"/>
            <w:noWrap/>
            <w:vAlign w:val="center"/>
            <w:hideMark/>
          </w:tcPr>
          <w:p w14:paraId="571B5697"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50%</w:t>
            </w:r>
          </w:p>
        </w:tc>
        <w:tc>
          <w:tcPr>
            <w:tcW w:w="1012" w:type="dxa"/>
            <w:tcBorders>
              <w:top w:val="nil"/>
              <w:left w:val="nil"/>
              <w:bottom w:val="nil"/>
              <w:right w:val="nil"/>
            </w:tcBorders>
            <w:shd w:val="clear" w:color="auto" w:fill="auto"/>
            <w:noWrap/>
            <w:vAlign w:val="center"/>
            <w:hideMark/>
          </w:tcPr>
          <w:p w14:paraId="4ED5D0F8"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49%</w:t>
            </w:r>
          </w:p>
        </w:tc>
        <w:tc>
          <w:tcPr>
            <w:tcW w:w="259" w:type="dxa"/>
            <w:tcBorders>
              <w:top w:val="nil"/>
              <w:left w:val="nil"/>
              <w:bottom w:val="nil"/>
              <w:right w:val="nil"/>
            </w:tcBorders>
            <w:shd w:val="clear" w:color="auto" w:fill="auto"/>
            <w:noWrap/>
            <w:vAlign w:val="center"/>
            <w:hideMark/>
          </w:tcPr>
          <w:p w14:paraId="7BBEAC6E" w14:textId="77777777" w:rsidR="004648B6" w:rsidRPr="004648B6" w:rsidRDefault="004648B6" w:rsidP="0033740A">
            <w:pPr>
              <w:jc w:val="center"/>
              <w:rPr>
                <w:rFonts w:eastAsia="Times New Roman"/>
                <w:color w:val="000000"/>
                <w:sz w:val="18"/>
                <w:szCs w:val="18"/>
                <w:lang w:val="fr-BE" w:eastAsia="fr-BE"/>
              </w:rPr>
            </w:pPr>
          </w:p>
        </w:tc>
        <w:tc>
          <w:tcPr>
            <w:tcW w:w="701" w:type="dxa"/>
            <w:tcBorders>
              <w:top w:val="nil"/>
              <w:left w:val="nil"/>
              <w:bottom w:val="nil"/>
              <w:right w:val="nil"/>
            </w:tcBorders>
            <w:shd w:val="clear" w:color="auto" w:fill="auto"/>
            <w:noWrap/>
            <w:vAlign w:val="center"/>
            <w:hideMark/>
          </w:tcPr>
          <w:p w14:paraId="5CE9FF34"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29%</w:t>
            </w:r>
          </w:p>
        </w:tc>
        <w:tc>
          <w:tcPr>
            <w:tcW w:w="735" w:type="dxa"/>
            <w:tcBorders>
              <w:top w:val="nil"/>
              <w:left w:val="nil"/>
              <w:bottom w:val="nil"/>
              <w:right w:val="nil"/>
            </w:tcBorders>
            <w:shd w:val="clear" w:color="auto" w:fill="auto"/>
            <w:noWrap/>
            <w:vAlign w:val="center"/>
            <w:hideMark/>
          </w:tcPr>
          <w:p w14:paraId="17F068DA"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71%</w:t>
            </w:r>
          </w:p>
        </w:tc>
        <w:tc>
          <w:tcPr>
            <w:tcW w:w="187" w:type="dxa"/>
            <w:tcBorders>
              <w:top w:val="nil"/>
              <w:left w:val="nil"/>
              <w:bottom w:val="nil"/>
              <w:right w:val="nil"/>
            </w:tcBorders>
            <w:shd w:val="clear" w:color="auto" w:fill="auto"/>
            <w:noWrap/>
            <w:vAlign w:val="center"/>
            <w:hideMark/>
          </w:tcPr>
          <w:p w14:paraId="7CF32971" w14:textId="77777777" w:rsidR="004648B6" w:rsidRPr="004648B6" w:rsidRDefault="004648B6" w:rsidP="0033740A">
            <w:pPr>
              <w:jc w:val="center"/>
              <w:rPr>
                <w:rFonts w:eastAsia="Times New Roman"/>
                <w:color w:val="000000"/>
                <w:sz w:val="18"/>
                <w:szCs w:val="18"/>
                <w:lang w:val="fr-BE" w:eastAsia="fr-BE"/>
              </w:rPr>
            </w:pPr>
          </w:p>
        </w:tc>
        <w:tc>
          <w:tcPr>
            <w:tcW w:w="972" w:type="dxa"/>
            <w:tcBorders>
              <w:top w:val="nil"/>
              <w:left w:val="nil"/>
              <w:bottom w:val="nil"/>
              <w:right w:val="nil"/>
            </w:tcBorders>
            <w:shd w:val="clear" w:color="auto" w:fill="auto"/>
            <w:noWrap/>
            <w:vAlign w:val="center"/>
            <w:hideMark/>
          </w:tcPr>
          <w:p w14:paraId="1789C160"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35%</w:t>
            </w:r>
          </w:p>
        </w:tc>
        <w:tc>
          <w:tcPr>
            <w:tcW w:w="848" w:type="dxa"/>
            <w:tcBorders>
              <w:top w:val="nil"/>
              <w:left w:val="nil"/>
              <w:bottom w:val="nil"/>
              <w:right w:val="nil"/>
            </w:tcBorders>
            <w:shd w:val="clear" w:color="auto" w:fill="auto"/>
            <w:noWrap/>
            <w:vAlign w:val="center"/>
            <w:hideMark/>
          </w:tcPr>
          <w:p w14:paraId="1ACC33F4"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38%</w:t>
            </w:r>
          </w:p>
        </w:tc>
        <w:tc>
          <w:tcPr>
            <w:tcW w:w="702" w:type="dxa"/>
            <w:tcBorders>
              <w:top w:val="nil"/>
              <w:left w:val="nil"/>
              <w:bottom w:val="nil"/>
              <w:right w:val="nil"/>
            </w:tcBorders>
            <w:shd w:val="clear" w:color="auto" w:fill="auto"/>
            <w:noWrap/>
            <w:vAlign w:val="center"/>
            <w:hideMark/>
          </w:tcPr>
          <w:p w14:paraId="26F1D456"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27%</w:t>
            </w:r>
          </w:p>
        </w:tc>
      </w:tr>
      <w:tr w:rsidR="00ED78F4" w:rsidRPr="004648B6" w14:paraId="5D03F015" w14:textId="77777777" w:rsidTr="00ED78F4">
        <w:trPr>
          <w:trHeight w:val="290"/>
        </w:trPr>
        <w:tc>
          <w:tcPr>
            <w:tcW w:w="1309" w:type="dxa"/>
            <w:tcBorders>
              <w:top w:val="nil"/>
              <w:left w:val="nil"/>
              <w:bottom w:val="single" w:sz="4" w:space="0" w:color="auto"/>
              <w:right w:val="nil"/>
            </w:tcBorders>
            <w:shd w:val="clear" w:color="auto" w:fill="auto"/>
            <w:noWrap/>
            <w:vAlign w:val="center"/>
            <w:hideMark/>
          </w:tcPr>
          <w:p w14:paraId="09D90DFC" w14:textId="5AEE581E" w:rsidR="004648B6" w:rsidRPr="004648B6" w:rsidRDefault="004648B6" w:rsidP="0033740A">
            <w:pPr>
              <w:rPr>
                <w:rFonts w:eastAsia="Times New Roman"/>
                <w:color w:val="000000"/>
                <w:sz w:val="18"/>
                <w:szCs w:val="18"/>
                <w:lang w:val="fr-BE" w:eastAsia="fr-BE"/>
              </w:rPr>
            </w:pPr>
            <w:r w:rsidRPr="004648B6">
              <w:rPr>
                <w:rFonts w:eastAsia="Times New Roman"/>
                <w:color w:val="000000"/>
                <w:sz w:val="18"/>
                <w:szCs w:val="18"/>
                <w:lang w:val="fr-BE" w:eastAsia="fr-BE"/>
              </w:rPr>
              <w:t xml:space="preserve">   21</w:t>
            </w:r>
            <w:r w:rsidR="00ED78F4">
              <w:rPr>
                <w:rFonts w:eastAsia="Times New Roman"/>
                <w:color w:val="000000"/>
                <w:sz w:val="18"/>
                <w:szCs w:val="18"/>
                <w:lang w:val="fr-BE" w:eastAsia="fr-BE"/>
              </w:rPr>
              <w:t>-</w:t>
            </w:r>
            <w:r w:rsidRPr="004648B6">
              <w:rPr>
                <w:rFonts w:eastAsia="Times New Roman"/>
                <w:color w:val="000000"/>
                <w:sz w:val="18"/>
                <w:szCs w:val="18"/>
                <w:lang w:val="fr-BE" w:eastAsia="fr-BE"/>
              </w:rPr>
              <w:t>30</w:t>
            </w:r>
            <w:r w:rsidR="00ED78F4">
              <w:rPr>
                <w:rFonts w:eastAsia="Times New Roman"/>
                <w:color w:val="000000"/>
                <w:sz w:val="18"/>
                <w:szCs w:val="18"/>
                <w:lang w:val="fr-BE" w:eastAsia="fr-BE"/>
              </w:rPr>
              <w:t xml:space="preserve"> </w:t>
            </w:r>
            <w:r w:rsidRPr="004648B6">
              <w:rPr>
                <w:rFonts w:eastAsia="Times New Roman"/>
                <w:color w:val="000000"/>
                <w:sz w:val="18"/>
                <w:szCs w:val="18"/>
                <w:lang w:val="fr-BE" w:eastAsia="fr-BE"/>
              </w:rPr>
              <w:t>mars</w:t>
            </w:r>
          </w:p>
        </w:tc>
        <w:tc>
          <w:tcPr>
            <w:tcW w:w="633" w:type="dxa"/>
            <w:tcBorders>
              <w:top w:val="nil"/>
              <w:left w:val="nil"/>
              <w:bottom w:val="single" w:sz="4" w:space="0" w:color="auto"/>
              <w:right w:val="nil"/>
            </w:tcBorders>
            <w:shd w:val="clear" w:color="auto" w:fill="auto"/>
            <w:noWrap/>
            <w:vAlign w:val="center"/>
            <w:hideMark/>
          </w:tcPr>
          <w:p w14:paraId="66FA2C20"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16557</w:t>
            </w:r>
          </w:p>
        </w:tc>
        <w:tc>
          <w:tcPr>
            <w:tcW w:w="187" w:type="dxa"/>
            <w:tcBorders>
              <w:top w:val="nil"/>
              <w:left w:val="nil"/>
              <w:bottom w:val="single" w:sz="4" w:space="0" w:color="auto"/>
              <w:right w:val="nil"/>
            </w:tcBorders>
            <w:shd w:val="clear" w:color="auto" w:fill="auto"/>
            <w:noWrap/>
            <w:vAlign w:val="center"/>
            <w:hideMark/>
          </w:tcPr>
          <w:p w14:paraId="267BAE94"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 </w:t>
            </w:r>
          </w:p>
        </w:tc>
        <w:tc>
          <w:tcPr>
            <w:tcW w:w="725" w:type="dxa"/>
            <w:tcBorders>
              <w:top w:val="nil"/>
              <w:left w:val="nil"/>
              <w:bottom w:val="single" w:sz="4" w:space="0" w:color="auto"/>
              <w:right w:val="nil"/>
            </w:tcBorders>
            <w:shd w:val="clear" w:color="auto" w:fill="auto"/>
            <w:noWrap/>
            <w:vAlign w:val="center"/>
            <w:hideMark/>
          </w:tcPr>
          <w:p w14:paraId="71E52D44"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48.07</w:t>
            </w:r>
          </w:p>
        </w:tc>
        <w:tc>
          <w:tcPr>
            <w:tcW w:w="187" w:type="dxa"/>
            <w:tcBorders>
              <w:top w:val="nil"/>
              <w:left w:val="nil"/>
              <w:bottom w:val="single" w:sz="4" w:space="0" w:color="auto"/>
              <w:right w:val="nil"/>
            </w:tcBorders>
            <w:shd w:val="clear" w:color="auto" w:fill="auto"/>
            <w:noWrap/>
            <w:vAlign w:val="center"/>
            <w:hideMark/>
          </w:tcPr>
          <w:p w14:paraId="0006912D" w14:textId="77777777" w:rsidR="004648B6" w:rsidRPr="004648B6" w:rsidRDefault="004648B6" w:rsidP="0033740A">
            <w:pPr>
              <w:rPr>
                <w:rFonts w:eastAsia="Times New Roman"/>
                <w:color w:val="000000"/>
                <w:sz w:val="18"/>
                <w:szCs w:val="18"/>
                <w:lang w:val="fr-BE" w:eastAsia="fr-BE"/>
              </w:rPr>
            </w:pPr>
            <w:r w:rsidRPr="004648B6">
              <w:rPr>
                <w:rFonts w:eastAsia="Times New Roman"/>
                <w:color w:val="000000"/>
                <w:sz w:val="18"/>
                <w:szCs w:val="18"/>
                <w:lang w:val="fr-BE" w:eastAsia="fr-BE"/>
              </w:rPr>
              <w:t> </w:t>
            </w:r>
          </w:p>
        </w:tc>
        <w:tc>
          <w:tcPr>
            <w:tcW w:w="1217" w:type="dxa"/>
            <w:tcBorders>
              <w:top w:val="nil"/>
              <w:left w:val="nil"/>
              <w:bottom w:val="single" w:sz="4" w:space="0" w:color="auto"/>
              <w:right w:val="nil"/>
            </w:tcBorders>
            <w:shd w:val="clear" w:color="auto" w:fill="auto"/>
            <w:noWrap/>
            <w:vAlign w:val="center"/>
            <w:hideMark/>
          </w:tcPr>
          <w:p w14:paraId="16FC2E69"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45%</w:t>
            </w:r>
          </w:p>
        </w:tc>
        <w:tc>
          <w:tcPr>
            <w:tcW w:w="1012" w:type="dxa"/>
            <w:tcBorders>
              <w:top w:val="nil"/>
              <w:left w:val="nil"/>
              <w:bottom w:val="single" w:sz="4" w:space="0" w:color="auto"/>
              <w:right w:val="nil"/>
            </w:tcBorders>
            <w:shd w:val="clear" w:color="auto" w:fill="auto"/>
            <w:noWrap/>
            <w:vAlign w:val="center"/>
            <w:hideMark/>
          </w:tcPr>
          <w:p w14:paraId="638D3B6D"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55%</w:t>
            </w:r>
          </w:p>
        </w:tc>
        <w:tc>
          <w:tcPr>
            <w:tcW w:w="259" w:type="dxa"/>
            <w:tcBorders>
              <w:top w:val="nil"/>
              <w:left w:val="nil"/>
              <w:bottom w:val="single" w:sz="4" w:space="0" w:color="auto"/>
              <w:right w:val="nil"/>
            </w:tcBorders>
            <w:shd w:val="clear" w:color="auto" w:fill="auto"/>
            <w:noWrap/>
            <w:vAlign w:val="center"/>
            <w:hideMark/>
          </w:tcPr>
          <w:p w14:paraId="3C2D9E75"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 </w:t>
            </w:r>
          </w:p>
        </w:tc>
        <w:tc>
          <w:tcPr>
            <w:tcW w:w="701" w:type="dxa"/>
            <w:tcBorders>
              <w:top w:val="nil"/>
              <w:left w:val="nil"/>
              <w:bottom w:val="single" w:sz="4" w:space="0" w:color="auto"/>
              <w:right w:val="nil"/>
            </w:tcBorders>
            <w:shd w:val="clear" w:color="auto" w:fill="auto"/>
            <w:noWrap/>
            <w:vAlign w:val="center"/>
            <w:hideMark/>
          </w:tcPr>
          <w:p w14:paraId="3D24B84F"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38%</w:t>
            </w:r>
          </w:p>
        </w:tc>
        <w:tc>
          <w:tcPr>
            <w:tcW w:w="735" w:type="dxa"/>
            <w:tcBorders>
              <w:top w:val="nil"/>
              <w:left w:val="nil"/>
              <w:bottom w:val="single" w:sz="4" w:space="0" w:color="auto"/>
              <w:right w:val="nil"/>
            </w:tcBorders>
            <w:shd w:val="clear" w:color="auto" w:fill="auto"/>
            <w:noWrap/>
            <w:vAlign w:val="center"/>
            <w:hideMark/>
          </w:tcPr>
          <w:p w14:paraId="44BF8551"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63%</w:t>
            </w:r>
          </w:p>
        </w:tc>
        <w:tc>
          <w:tcPr>
            <w:tcW w:w="187" w:type="dxa"/>
            <w:tcBorders>
              <w:top w:val="nil"/>
              <w:left w:val="nil"/>
              <w:bottom w:val="single" w:sz="4" w:space="0" w:color="auto"/>
              <w:right w:val="nil"/>
            </w:tcBorders>
            <w:shd w:val="clear" w:color="auto" w:fill="auto"/>
            <w:noWrap/>
            <w:vAlign w:val="center"/>
            <w:hideMark/>
          </w:tcPr>
          <w:p w14:paraId="026A4D5F"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 </w:t>
            </w:r>
          </w:p>
        </w:tc>
        <w:tc>
          <w:tcPr>
            <w:tcW w:w="972" w:type="dxa"/>
            <w:tcBorders>
              <w:top w:val="nil"/>
              <w:left w:val="nil"/>
              <w:bottom w:val="single" w:sz="4" w:space="0" w:color="auto"/>
              <w:right w:val="nil"/>
            </w:tcBorders>
            <w:shd w:val="clear" w:color="auto" w:fill="auto"/>
            <w:noWrap/>
            <w:vAlign w:val="center"/>
            <w:hideMark/>
          </w:tcPr>
          <w:p w14:paraId="4326D9ED"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34%</w:t>
            </w:r>
          </w:p>
        </w:tc>
        <w:tc>
          <w:tcPr>
            <w:tcW w:w="848" w:type="dxa"/>
            <w:tcBorders>
              <w:top w:val="nil"/>
              <w:left w:val="nil"/>
              <w:bottom w:val="single" w:sz="4" w:space="0" w:color="auto"/>
              <w:right w:val="nil"/>
            </w:tcBorders>
            <w:shd w:val="clear" w:color="auto" w:fill="auto"/>
            <w:noWrap/>
            <w:vAlign w:val="center"/>
            <w:hideMark/>
          </w:tcPr>
          <w:p w14:paraId="44833D94"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36%</w:t>
            </w:r>
          </w:p>
        </w:tc>
        <w:tc>
          <w:tcPr>
            <w:tcW w:w="702" w:type="dxa"/>
            <w:tcBorders>
              <w:top w:val="nil"/>
              <w:left w:val="nil"/>
              <w:bottom w:val="single" w:sz="4" w:space="0" w:color="auto"/>
              <w:right w:val="nil"/>
            </w:tcBorders>
            <w:shd w:val="clear" w:color="auto" w:fill="auto"/>
            <w:noWrap/>
            <w:vAlign w:val="center"/>
            <w:hideMark/>
          </w:tcPr>
          <w:p w14:paraId="79DE377F" w14:textId="77777777" w:rsidR="004648B6" w:rsidRPr="004648B6" w:rsidRDefault="004648B6" w:rsidP="0033740A">
            <w:pPr>
              <w:jc w:val="center"/>
              <w:rPr>
                <w:rFonts w:eastAsia="Times New Roman"/>
                <w:color w:val="000000"/>
                <w:sz w:val="18"/>
                <w:szCs w:val="18"/>
                <w:lang w:val="fr-BE" w:eastAsia="fr-BE"/>
              </w:rPr>
            </w:pPr>
            <w:r w:rsidRPr="004648B6">
              <w:rPr>
                <w:rFonts w:eastAsia="Times New Roman"/>
                <w:color w:val="000000"/>
                <w:sz w:val="18"/>
                <w:szCs w:val="18"/>
                <w:lang w:val="fr-BE" w:eastAsia="fr-BE"/>
              </w:rPr>
              <w:t>30%</w:t>
            </w:r>
          </w:p>
        </w:tc>
      </w:tr>
    </w:tbl>
    <w:p w14:paraId="7B1E33A9" w14:textId="77777777" w:rsidR="004648B6" w:rsidRPr="00181014" w:rsidRDefault="004648B6" w:rsidP="004648B6">
      <w:pPr>
        <w:jc w:val="both"/>
        <w:rPr>
          <w:rFonts w:ascii="Calibri" w:hAnsi="Calibri" w:cs="Calibri"/>
          <w:lang w:val="nl-NL"/>
        </w:rPr>
      </w:pPr>
    </w:p>
    <w:p w14:paraId="2254D5CC" w14:textId="3A4F39B2" w:rsidR="002D6600" w:rsidRPr="002D6600" w:rsidRDefault="00ED78F4" w:rsidP="00275C7A">
      <w:pPr>
        <w:pStyle w:val="Heading2"/>
        <w:numPr>
          <w:ilvl w:val="0"/>
          <w:numId w:val="27"/>
        </w:numPr>
        <w:rPr>
          <w:lang w:val="nl-BE"/>
        </w:rPr>
      </w:pPr>
      <w:r>
        <w:rPr>
          <w:lang w:val="nl-BE"/>
        </w:rPr>
        <w:t>Adhésion</w:t>
      </w:r>
      <w:r w:rsidR="002D6600" w:rsidRPr="002D6600">
        <w:rPr>
          <w:lang w:val="nl-BE"/>
        </w:rPr>
        <w:t xml:space="preserve"> à la vaccination </w:t>
      </w:r>
    </w:p>
    <w:p w14:paraId="2B9AB845" w14:textId="77777777" w:rsidR="002D6600" w:rsidRPr="002D6600" w:rsidRDefault="002D6600" w:rsidP="002D6600">
      <w:pPr>
        <w:rPr>
          <w:lang w:val="nl-BE"/>
        </w:rPr>
      </w:pPr>
    </w:p>
    <w:p w14:paraId="20565159" w14:textId="533493A0" w:rsidR="002D6600" w:rsidRPr="004F35C8" w:rsidRDefault="002D6600" w:rsidP="00ED78F4">
      <w:pPr>
        <w:rPr>
          <w:lang w:val="en-US"/>
        </w:rPr>
      </w:pPr>
      <w:r w:rsidRPr="004F35C8">
        <w:rPr>
          <w:lang w:val="en-US"/>
        </w:rPr>
        <w:t xml:space="preserve">La figure 1 montre que la volonté de se faire vacciner a augmenté de manière significative entre décembre et janvier (en janvier, 55% avaient "probablement" ou "certainement" l'intention de se faire vacciner, alors qu'en janvier ce pourcentage est passé à 70%). En février, cette proportion est restée au même niveau (69%). En mars, trois enquêtes successives ont été réalisées, suite aux événements liés au vaccin d'AstraZeneca. Les </w:t>
      </w:r>
      <w:r w:rsidRPr="004F35C8">
        <w:rPr>
          <w:lang w:val="en-US"/>
        </w:rPr>
        <w:lastRenderedPageBreak/>
        <w:t xml:space="preserve">résultats montrent une légère </w:t>
      </w:r>
      <w:r w:rsidR="004648B6" w:rsidRPr="004F35C8">
        <w:rPr>
          <w:lang w:val="en-US"/>
        </w:rPr>
        <w:t>diminution dans la première et la deuxième période de 10 jours (65%), suivie d'une augmentation dans la dernière période de 10 jours (68%). Cela suggère que les effets négatifs de l'"incertitude AstraZeneca" ont été largement neutralisés (même s'il existe des différences en termes d'éducation, d'âge et d'appartenance linguistique ; voir ci-dessous). Par ailleurs, le pourcentage de personnes qui refuseraient catégoriquement le vaccin est ensuite revenu à son niveau de février (15%).</w:t>
      </w:r>
    </w:p>
    <w:p w14:paraId="40C36381" w14:textId="3A7BA2D1" w:rsidR="004648B6" w:rsidRPr="004F35C8" w:rsidRDefault="00ED78F4" w:rsidP="00ED78F4">
      <w:pPr>
        <w:jc w:val="center"/>
        <w:rPr>
          <w:sz w:val="18"/>
          <w:szCs w:val="18"/>
          <w:lang w:val="en-US"/>
        </w:rPr>
      </w:pPr>
      <w:r w:rsidRPr="00181014">
        <w:rPr>
          <w:rFonts w:ascii="Calibri" w:hAnsi="Calibri" w:cs="Calibri"/>
          <w:noProof/>
          <w:lang w:val="fr-BE" w:eastAsia="fr-BE"/>
        </w:rPr>
        <w:drawing>
          <wp:anchor distT="0" distB="0" distL="114300" distR="114300" simplePos="0" relativeHeight="251662336" behindDoc="0" locked="0" layoutInCell="1" allowOverlap="1" wp14:anchorId="0CFC5D4D" wp14:editId="4760449A">
            <wp:simplePos x="0" y="0"/>
            <wp:positionH relativeFrom="margin">
              <wp:align>center</wp:align>
            </wp:positionH>
            <wp:positionV relativeFrom="paragraph">
              <wp:posOffset>220345</wp:posOffset>
            </wp:positionV>
            <wp:extent cx="4450080" cy="2781302"/>
            <wp:effectExtent l="0" t="0" r="7620" b="0"/>
            <wp:wrapTopAndBottom/>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450080" cy="2781302"/>
                    </a:xfrm>
                    <a:prstGeom prst="rect">
                      <a:avLst/>
                    </a:prstGeom>
                  </pic:spPr>
                </pic:pic>
              </a:graphicData>
            </a:graphic>
          </wp:anchor>
        </w:drawing>
      </w:r>
      <w:r w:rsidRPr="004F35C8">
        <w:rPr>
          <w:i/>
          <w:iCs/>
          <w:sz w:val="18"/>
          <w:szCs w:val="18"/>
          <w:lang w:val="en-US"/>
        </w:rPr>
        <w:t xml:space="preserve">Figure 1. </w:t>
      </w:r>
      <w:r w:rsidRPr="004F35C8">
        <w:rPr>
          <w:sz w:val="18"/>
          <w:szCs w:val="18"/>
          <w:lang w:val="en-US"/>
        </w:rPr>
        <w:t>Intention de vaccination selon le mois de la collecte des données</w:t>
      </w:r>
    </w:p>
    <w:p w14:paraId="2A7B8B91" w14:textId="77777777" w:rsidR="002D6600" w:rsidRPr="004F35C8" w:rsidRDefault="002D6600" w:rsidP="004648B6">
      <w:pPr>
        <w:pStyle w:val="Heading3"/>
        <w:rPr>
          <w:lang w:val="en-US"/>
        </w:rPr>
      </w:pPr>
      <w:r w:rsidRPr="004F35C8">
        <w:rPr>
          <w:lang w:val="en-US"/>
        </w:rPr>
        <w:t>Selon le niveau d'éducation</w:t>
      </w:r>
    </w:p>
    <w:p w14:paraId="60A5F10C" w14:textId="25141666" w:rsidR="002D6600" w:rsidRPr="004F35C8" w:rsidRDefault="002D6600" w:rsidP="002D6600">
      <w:pPr>
        <w:rPr>
          <w:lang w:val="en-US"/>
        </w:rPr>
      </w:pPr>
      <w:r w:rsidRPr="004F35C8">
        <w:rPr>
          <w:lang w:val="en-US"/>
        </w:rPr>
        <w:t xml:space="preserve">Les intentions de vaccination au cours des dix derniers jours de mars diffèrent selon le niveau d'éducation (c'est-à-dire sans diplôme/diplôme secondaire, </w:t>
      </w:r>
      <w:r w:rsidR="00ED78F4" w:rsidRPr="004F35C8">
        <w:rPr>
          <w:lang w:val="en-US"/>
        </w:rPr>
        <w:t>bachelor</w:t>
      </w:r>
      <w:r w:rsidRPr="004F35C8">
        <w:rPr>
          <w:lang w:val="en-US"/>
        </w:rPr>
        <w:t xml:space="preserve"> et master). La figure 2 montre que l'intention de vacciner augmente avec le niveau d'éducation (60%, 66% et 72% respectivement). Il est donc important de cibler les messages spécifiquement sur la catégorie de la population ayant le plus faible niveau d'éducation. Dans ce groupe, 26% refuseraient certainement ou probablement le vaccin, 14% étaient réticents. </w:t>
      </w:r>
    </w:p>
    <w:p w14:paraId="591D3C1D" w14:textId="77777777" w:rsidR="002D6600" w:rsidRPr="004F35C8" w:rsidRDefault="002D6600" w:rsidP="002D6600">
      <w:pPr>
        <w:rPr>
          <w:lang w:val="en-US"/>
        </w:rPr>
      </w:pPr>
    </w:p>
    <w:p w14:paraId="51980DCF" w14:textId="34220611" w:rsidR="002D6600" w:rsidRPr="004648B6" w:rsidRDefault="00ED78F4" w:rsidP="004648B6">
      <w:pPr>
        <w:jc w:val="center"/>
        <w:rPr>
          <w:sz w:val="18"/>
          <w:szCs w:val="18"/>
          <w:lang w:val="nl-BE"/>
        </w:rPr>
      </w:pPr>
      <w:r w:rsidRPr="00ED78F4">
        <w:rPr>
          <w:i/>
          <w:sz w:val="18"/>
          <w:szCs w:val="18"/>
          <w:lang w:val="nl-BE"/>
        </w:rPr>
        <w:t>Figure 2</w:t>
      </w:r>
      <w:r>
        <w:rPr>
          <w:i/>
          <w:sz w:val="18"/>
          <w:szCs w:val="18"/>
          <w:lang w:val="nl-BE"/>
        </w:rPr>
        <w:t>.</w:t>
      </w:r>
      <w:r>
        <w:rPr>
          <w:sz w:val="18"/>
          <w:szCs w:val="18"/>
          <w:lang w:val="nl-BE"/>
        </w:rPr>
        <w:t xml:space="preserve"> </w:t>
      </w:r>
      <w:r w:rsidR="002D6600" w:rsidRPr="004648B6">
        <w:rPr>
          <w:sz w:val="18"/>
          <w:szCs w:val="18"/>
          <w:lang w:val="nl-BE"/>
        </w:rPr>
        <w:t>Intention de vaccination en fonction du niveau d'éducation (période du 21 au 30 mars).</w:t>
      </w:r>
    </w:p>
    <w:p w14:paraId="51569FE8" w14:textId="7D8D1597" w:rsidR="002D6600" w:rsidRPr="002D6600" w:rsidRDefault="004648B6" w:rsidP="004648B6">
      <w:pPr>
        <w:jc w:val="center"/>
        <w:rPr>
          <w:lang w:val="nl-BE"/>
        </w:rPr>
      </w:pPr>
      <w:r w:rsidRPr="00181014">
        <w:rPr>
          <w:rFonts w:ascii="Calibri" w:hAnsi="Calibri" w:cs="Calibri"/>
          <w:noProof/>
          <w:lang w:val="fr-BE" w:eastAsia="fr-BE"/>
        </w:rPr>
        <w:drawing>
          <wp:inline distT="0" distB="0" distL="0" distR="0" wp14:anchorId="28823878" wp14:editId="297BEB54">
            <wp:extent cx="4444842" cy="2468880"/>
            <wp:effectExtent l="0" t="0" r="635" b="0"/>
            <wp:docPr id="2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489319" cy="2493585"/>
                    </a:xfrm>
                    <a:prstGeom prst="rect">
                      <a:avLst/>
                    </a:prstGeom>
                  </pic:spPr>
                </pic:pic>
              </a:graphicData>
            </a:graphic>
          </wp:inline>
        </w:drawing>
      </w:r>
    </w:p>
    <w:p w14:paraId="03415BBB" w14:textId="77777777" w:rsidR="002D6600" w:rsidRPr="002D6600" w:rsidRDefault="002D6600" w:rsidP="004648B6">
      <w:pPr>
        <w:pStyle w:val="Heading3"/>
        <w:rPr>
          <w:lang w:val="nl-BE"/>
        </w:rPr>
      </w:pPr>
      <w:r w:rsidRPr="002D6600">
        <w:rPr>
          <w:lang w:val="nl-BE"/>
        </w:rPr>
        <w:lastRenderedPageBreak/>
        <w:t xml:space="preserve">Selon l'âge </w:t>
      </w:r>
    </w:p>
    <w:p w14:paraId="7D68BD3E" w14:textId="77777777" w:rsidR="002D6600" w:rsidRPr="004F35C8" w:rsidRDefault="002D6600" w:rsidP="002D6600">
      <w:pPr>
        <w:rPr>
          <w:lang w:val="en-US"/>
        </w:rPr>
      </w:pPr>
      <w:r w:rsidRPr="002D6600">
        <w:rPr>
          <w:lang w:val="nl-BE"/>
        </w:rPr>
        <w:t xml:space="preserve">Nous avons divisé les groupes d'âge en 3 catégories (18-35, 36-55, 56+). Dans l'ensemble, et conformément aux résultats de février, le groupe d'âge le plus âgé est le plus susceptible d'être vacciné (77 % de probabilité ou de certitude), suivi du groupe d'âge le plus jeune (68 %). </w:t>
      </w:r>
      <w:r w:rsidRPr="004F35C8">
        <w:rPr>
          <w:lang w:val="en-US"/>
        </w:rPr>
        <w:t xml:space="preserve">Comme le montre la figure 3, le groupe des 36-55 ans est le moins enthousiaste (64%). </w:t>
      </w:r>
    </w:p>
    <w:p w14:paraId="3630E917" w14:textId="77777777" w:rsidR="002D6600" w:rsidRPr="004F35C8" w:rsidRDefault="002D6600" w:rsidP="002D6600">
      <w:pPr>
        <w:rPr>
          <w:lang w:val="en-US"/>
        </w:rPr>
      </w:pPr>
    </w:p>
    <w:p w14:paraId="0D6AE19D" w14:textId="67B2B5BD" w:rsidR="002D6600" w:rsidRPr="004648B6" w:rsidRDefault="002D6600" w:rsidP="004648B6">
      <w:pPr>
        <w:jc w:val="center"/>
        <w:rPr>
          <w:sz w:val="18"/>
          <w:szCs w:val="18"/>
          <w:lang w:val="nl-BE"/>
        </w:rPr>
      </w:pPr>
      <w:r w:rsidRPr="004648B6">
        <w:rPr>
          <w:i/>
          <w:iCs/>
          <w:sz w:val="18"/>
          <w:szCs w:val="18"/>
          <w:lang w:val="nl-BE"/>
        </w:rPr>
        <w:t>Figure 3</w:t>
      </w:r>
      <w:r w:rsidR="004F35C8">
        <w:rPr>
          <w:i/>
          <w:iCs/>
          <w:sz w:val="18"/>
          <w:szCs w:val="18"/>
          <w:lang w:val="nl-BE"/>
        </w:rPr>
        <w:t>:</w:t>
      </w:r>
      <w:r w:rsidR="004648B6" w:rsidRPr="004648B6">
        <w:rPr>
          <w:i/>
          <w:iCs/>
          <w:sz w:val="18"/>
          <w:szCs w:val="18"/>
          <w:lang w:val="nl-BE"/>
        </w:rPr>
        <w:t xml:space="preserve"> </w:t>
      </w:r>
      <w:r w:rsidRPr="004648B6">
        <w:rPr>
          <w:sz w:val="18"/>
          <w:szCs w:val="18"/>
          <w:lang w:val="nl-BE"/>
        </w:rPr>
        <w:t>Intentions de vaccination en fonction du groupe d'âge (période du 21 au 30 mars)</w:t>
      </w:r>
    </w:p>
    <w:p w14:paraId="585DF7BC" w14:textId="4AF72D21" w:rsidR="002D6600" w:rsidRPr="002D6600" w:rsidRDefault="004648B6" w:rsidP="004648B6">
      <w:pPr>
        <w:jc w:val="center"/>
        <w:rPr>
          <w:lang w:val="nl-BE"/>
        </w:rPr>
      </w:pPr>
      <w:r w:rsidRPr="00181014">
        <w:rPr>
          <w:rFonts w:ascii="Calibri" w:hAnsi="Calibri" w:cs="Calibri"/>
          <w:noProof/>
          <w:lang w:val="fr-BE" w:eastAsia="fr-BE"/>
        </w:rPr>
        <w:drawing>
          <wp:inline distT="0" distB="0" distL="0" distR="0" wp14:anchorId="078B2FB2" wp14:editId="01B177F0">
            <wp:extent cx="4587240" cy="2547978"/>
            <wp:effectExtent l="0" t="0" r="0" b="5080"/>
            <wp:docPr id="21"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595294" cy="2552452"/>
                    </a:xfrm>
                    <a:prstGeom prst="rect">
                      <a:avLst/>
                    </a:prstGeom>
                  </pic:spPr>
                </pic:pic>
              </a:graphicData>
            </a:graphic>
          </wp:inline>
        </w:drawing>
      </w:r>
    </w:p>
    <w:p w14:paraId="27F5CDE0" w14:textId="77777777" w:rsidR="002D6600" w:rsidRPr="004F35C8" w:rsidRDefault="002D6600" w:rsidP="004648B6">
      <w:pPr>
        <w:pStyle w:val="Heading3"/>
        <w:rPr>
          <w:lang w:val="en-US"/>
        </w:rPr>
      </w:pPr>
      <w:r w:rsidRPr="004F35C8">
        <w:rPr>
          <w:lang w:val="en-US"/>
        </w:rPr>
        <w:t xml:space="preserve">Selon la langue </w:t>
      </w:r>
    </w:p>
    <w:p w14:paraId="283F59C5" w14:textId="785696BE" w:rsidR="002D6600" w:rsidRPr="002D6600" w:rsidRDefault="002D6600" w:rsidP="002D6600">
      <w:pPr>
        <w:rPr>
          <w:lang w:val="nl-BE"/>
        </w:rPr>
      </w:pPr>
      <w:r w:rsidRPr="004F35C8">
        <w:rPr>
          <w:lang w:val="en-US"/>
        </w:rPr>
        <w:t xml:space="preserve">Nous avons examiné les intentions de vaccination en fonction du groupe linguistique. Si les chiffres de décembre étaient moins élevés dans la partie francophone du pays (49%) que dans la partie flamande (59%), on constate une forte augmentation en janvier (70%) et février (69%), avec des niveaux plus ou moins comparables des deux côtés de la frontière linguistique. En mars, il y a eu une baisse, mais uniquement du côté francophone. Lors de la dernière vague (figure 4), 72% des néerlandophones et 63% des francophones étaient (très) fortement disposés à se faire vacciner. </w:t>
      </w:r>
      <w:r w:rsidRPr="002D6600">
        <w:rPr>
          <w:lang w:val="nl-BE"/>
        </w:rPr>
        <w:t xml:space="preserve">La différence est donc de près de 10%. </w:t>
      </w:r>
    </w:p>
    <w:p w14:paraId="21639BC2" w14:textId="7D45E562" w:rsidR="002D6600" w:rsidRPr="004648B6" w:rsidRDefault="002D6600" w:rsidP="004648B6">
      <w:pPr>
        <w:jc w:val="center"/>
        <w:rPr>
          <w:sz w:val="18"/>
          <w:szCs w:val="18"/>
          <w:lang w:val="nl-BE"/>
        </w:rPr>
      </w:pPr>
      <w:r w:rsidRPr="004648B6">
        <w:rPr>
          <w:i/>
          <w:iCs/>
          <w:sz w:val="18"/>
          <w:szCs w:val="18"/>
          <w:lang w:val="nl-BE"/>
        </w:rPr>
        <w:t>Figure 4</w:t>
      </w:r>
      <w:r w:rsidR="004F35C8">
        <w:rPr>
          <w:i/>
          <w:iCs/>
          <w:sz w:val="18"/>
          <w:szCs w:val="18"/>
          <w:lang w:val="nl-BE"/>
        </w:rPr>
        <w:t>:</w:t>
      </w:r>
      <w:r w:rsidR="004648B6" w:rsidRPr="004648B6">
        <w:rPr>
          <w:i/>
          <w:iCs/>
          <w:sz w:val="18"/>
          <w:szCs w:val="18"/>
          <w:lang w:val="nl-BE"/>
        </w:rPr>
        <w:t xml:space="preserve"> </w:t>
      </w:r>
      <w:r w:rsidRPr="004648B6">
        <w:rPr>
          <w:sz w:val="18"/>
          <w:szCs w:val="18"/>
          <w:lang w:val="nl-BE"/>
        </w:rPr>
        <w:t>Intention de vaccination par langue (période 21-30 mars)</w:t>
      </w:r>
    </w:p>
    <w:p w14:paraId="055B1601" w14:textId="78046947" w:rsidR="002D6600" w:rsidRDefault="004648B6" w:rsidP="004648B6">
      <w:pPr>
        <w:jc w:val="center"/>
        <w:rPr>
          <w:lang w:val="nl-BE"/>
        </w:rPr>
      </w:pPr>
      <w:r w:rsidRPr="00181014">
        <w:rPr>
          <w:rFonts w:ascii="Calibri" w:hAnsi="Calibri" w:cs="Calibri"/>
          <w:noProof/>
          <w:lang w:val="fr-BE" w:eastAsia="fr-BE"/>
        </w:rPr>
        <w:drawing>
          <wp:inline distT="0" distB="0" distL="0" distR="0" wp14:anchorId="1ABA55C6" wp14:editId="561FAD45">
            <wp:extent cx="4572000" cy="2539511"/>
            <wp:effectExtent l="0" t="0" r="0" b="635"/>
            <wp:docPr id="2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617681" cy="2564884"/>
                    </a:xfrm>
                    <a:prstGeom prst="rect">
                      <a:avLst/>
                    </a:prstGeom>
                  </pic:spPr>
                </pic:pic>
              </a:graphicData>
            </a:graphic>
          </wp:inline>
        </w:drawing>
      </w:r>
    </w:p>
    <w:p w14:paraId="48D431EF" w14:textId="6A6183B6" w:rsidR="004648B6" w:rsidRPr="004F35C8" w:rsidRDefault="004648B6" w:rsidP="004648B6">
      <w:pPr>
        <w:jc w:val="center"/>
        <w:rPr>
          <w:sz w:val="18"/>
          <w:szCs w:val="18"/>
          <w:lang w:val="en-US"/>
        </w:rPr>
      </w:pPr>
      <w:r w:rsidRPr="00275C7A">
        <w:rPr>
          <w:rFonts w:ascii="Calibri" w:hAnsi="Calibri" w:cs="Calibri"/>
          <w:i/>
          <w:noProof/>
          <w:lang w:val="fr-BE" w:eastAsia="fr-BE"/>
        </w:rPr>
        <w:lastRenderedPageBreak/>
        <w:drawing>
          <wp:anchor distT="0" distB="0" distL="114300" distR="114300" simplePos="0" relativeHeight="251661312" behindDoc="0" locked="0" layoutInCell="1" allowOverlap="1" wp14:anchorId="7E3486A5" wp14:editId="208A7868">
            <wp:simplePos x="0" y="0"/>
            <wp:positionH relativeFrom="margin">
              <wp:align>center</wp:align>
            </wp:positionH>
            <wp:positionV relativeFrom="margin">
              <wp:posOffset>271780</wp:posOffset>
            </wp:positionV>
            <wp:extent cx="5756910" cy="3197225"/>
            <wp:effectExtent l="0" t="0" r="0" b="3175"/>
            <wp:wrapSquare wrapText="bothSides"/>
            <wp:docPr id="25"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756910" cy="3197225"/>
                    </a:xfrm>
                    <a:prstGeom prst="rect">
                      <a:avLst/>
                    </a:prstGeom>
                  </pic:spPr>
                </pic:pic>
              </a:graphicData>
            </a:graphic>
          </wp:anchor>
        </w:drawing>
      </w:r>
      <w:r w:rsidR="00275C7A" w:rsidRPr="004F35C8">
        <w:rPr>
          <w:i/>
          <w:sz w:val="18"/>
          <w:szCs w:val="18"/>
          <w:lang w:val="en-US"/>
        </w:rPr>
        <w:t>Figure 5.</w:t>
      </w:r>
      <w:r w:rsidR="00275C7A" w:rsidRPr="004F35C8">
        <w:rPr>
          <w:sz w:val="18"/>
          <w:szCs w:val="18"/>
          <w:lang w:val="en-US"/>
        </w:rPr>
        <w:t xml:space="preserve"> </w:t>
      </w:r>
      <w:r w:rsidRPr="004F35C8">
        <w:rPr>
          <w:sz w:val="18"/>
          <w:szCs w:val="18"/>
          <w:lang w:val="en-US"/>
        </w:rPr>
        <w:t>Intentions de vaccination en fonction d</w:t>
      </w:r>
      <w:r w:rsidR="00275C7A" w:rsidRPr="004F35C8">
        <w:rPr>
          <w:sz w:val="18"/>
          <w:szCs w:val="18"/>
          <w:lang w:val="en-US"/>
        </w:rPr>
        <w:t xml:space="preserve">’une </w:t>
      </w:r>
      <w:r w:rsidRPr="004F35C8">
        <w:rPr>
          <w:sz w:val="18"/>
          <w:szCs w:val="18"/>
          <w:lang w:val="en-US"/>
        </w:rPr>
        <w:t xml:space="preserve">infection </w:t>
      </w:r>
      <w:r w:rsidR="00275C7A" w:rsidRPr="004F35C8">
        <w:rPr>
          <w:sz w:val="18"/>
          <w:szCs w:val="18"/>
          <w:lang w:val="en-US"/>
        </w:rPr>
        <w:t xml:space="preserve">antérieure au COVID-19 </w:t>
      </w:r>
      <w:r w:rsidRPr="004F35C8">
        <w:rPr>
          <w:sz w:val="18"/>
          <w:szCs w:val="18"/>
          <w:lang w:val="en-US"/>
        </w:rPr>
        <w:t xml:space="preserve">connue ou suspectée </w:t>
      </w:r>
    </w:p>
    <w:p w14:paraId="5C47C818" w14:textId="77777777" w:rsidR="004648B6" w:rsidRPr="004F35C8" w:rsidRDefault="004648B6" w:rsidP="004648B6">
      <w:pPr>
        <w:jc w:val="center"/>
        <w:rPr>
          <w:lang w:val="en-US"/>
        </w:rPr>
      </w:pPr>
    </w:p>
    <w:p w14:paraId="36B5EEEC" w14:textId="6B56B097" w:rsidR="002D6600" w:rsidRPr="002D6600" w:rsidRDefault="002D6600" w:rsidP="004648B6">
      <w:pPr>
        <w:pStyle w:val="Heading3"/>
        <w:rPr>
          <w:lang w:val="nl-BE"/>
        </w:rPr>
      </w:pPr>
      <w:r w:rsidRPr="002D6600">
        <w:rPr>
          <w:lang w:val="nl-BE"/>
        </w:rPr>
        <w:t xml:space="preserve">Selon </w:t>
      </w:r>
      <w:r w:rsidR="00275C7A">
        <w:rPr>
          <w:lang w:val="nl-BE"/>
        </w:rPr>
        <w:t xml:space="preserve">les </w:t>
      </w:r>
      <w:r w:rsidRPr="002D6600">
        <w:rPr>
          <w:lang w:val="nl-BE"/>
        </w:rPr>
        <w:t>infection</w:t>
      </w:r>
      <w:r w:rsidR="00275C7A">
        <w:rPr>
          <w:lang w:val="nl-BE"/>
        </w:rPr>
        <w:t>s antérieures</w:t>
      </w:r>
      <w:r w:rsidRPr="002D6600">
        <w:rPr>
          <w:lang w:val="nl-BE"/>
        </w:rPr>
        <w:t xml:space="preserve">  </w:t>
      </w:r>
    </w:p>
    <w:p w14:paraId="7C9BA733" w14:textId="5E93CE46" w:rsidR="002D6600" w:rsidRPr="004F35C8" w:rsidRDefault="002D6600" w:rsidP="002D6600">
      <w:pPr>
        <w:rPr>
          <w:lang w:val="en-US"/>
        </w:rPr>
      </w:pPr>
      <w:r w:rsidRPr="004F35C8">
        <w:rPr>
          <w:lang w:val="en-US"/>
        </w:rPr>
        <w:t xml:space="preserve">Une question importante est de savoir si la perception de l'immunité chez l'individu affecte l'intention de vaccination et la conformité aux mesures </w:t>
      </w:r>
      <w:r w:rsidR="00275C7A" w:rsidRPr="004F35C8">
        <w:rPr>
          <w:lang w:val="en-US"/>
        </w:rPr>
        <w:t>COVID</w:t>
      </w:r>
      <w:r w:rsidRPr="004F35C8">
        <w:rPr>
          <w:lang w:val="en-US"/>
        </w:rPr>
        <w:t>. En effet, on ne sait pas encore dans quelle mesure l'immunité individuelle peut également empêcher la transmission du virus. Deux facteurs sont importants pour la perception de l'immunité</w:t>
      </w:r>
      <w:r w:rsidR="004F35C8" w:rsidRPr="004F35C8">
        <w:rPr>
          <w:lang w:val="en-US"/>
        </w:rPr>
        <w:t>:</w:t>
      </w:r>
      <w:r w:rsidRPr="004F35C8">
        <w:rPr>
          <w:lang w:val="en-US"/>
        </w:rPr>
        <w:t xml:space="preserve"> a) la vaccination (après deux doses des vaccins qui sont actuellement administrés) ; et b) le fait d'avoir été infecté. </w:t>
      </w:r>
    </w:p>
    <w:p w14:paraId="7A6A5D10" w14:textId="77777777" w:rsidR="002D6600" w:rsidRPr="004F35C8" w:rsidRDefault="002D6600" w:rsidP="002D6600">
      <w:pPr>
        <w:rPr>
          <w:lang w:val="en-US"/>
        </w:rPr>
      </w:pPr>
    </w:p>
    <w:p w14:paraId="5D8133A9" w14:textId="0D5F8825" w:rsidR="002D6600" w:rsidRPr="004F35C8" w:rsidRDefault="002D6600" w:rsidP="002D6600">
      <w:pPr>
        <w:rPr>
          <w:lang w:val="en-US"/>
        </w:rPr>
      </w:pPr>
      <w:r w:rsidRPr="004F35C8">
        <w:rPr>
          <w:lang w:val="en-US"/>
        </w:rPr>
        <w:t>Le pourcentage de personnes vaccinées est à ce stade encore trop faible pour estimer l'effet de la vaccination. En outre, la population vaccinée actuelle n'est pas représentative, puisqu'elle se compose principalement de personnes âgées, de personnes vulnérables ou d</w:t>
      </w:r>
      <w:r w:rsidR="00275C7A" w:rsidRPr="004F35C8">
        <w:rPr>
          <w:lang w:val="en-US"/>
        </w:rPr>
        <w:t>u</w:t>
      </w:r>
      <w:r w:rsidRPr="004F35C8">
        <w:rPr>
          <w:lang w:val="en-US"/>
        </w:rPr>
        <w:t xml:space="preserve"> personnel médical. Nous ne pourrons examiner cette importante question en profondeur que lorsqu'un nombre suffisant de personnes dans un grand nombre de groupes d'âge auront été vaccinées.</w:t>
      </w:r>
    </w:p>
    <w:p w14:paraId="40A7B62F" w14:textId="77777777" w:rsidR="002D6600" w:rsidRPr="004F35C8" w:rsidRDefault="002D6600" w:rsidP="002D6600">
      <w:pPr>
        <w:rPr>
          <w:lang w:val="en-US"/>
        </w:rPr>
      </w:pPr>
    </w:p>
    <w:p w14:paraId="7D04F01A" w14:textId="0CD6F192" w:rsidR="002D6600" w:rsidRPr="004F35C8" w:rsidRDefault="002D6600" w:rsidP="002D6600">
      <w:pPr>
        <w:rPr>
          <w:lang w:val="en-US"/>
        </w:rPr>
      </w:pPr>
      <w:r w:rsidRPr="004F35C8">
        <w:rPr>
          <w:lang w:val="en-US"/>
        </w:rPr>
        <w:t>Cependant, nous avons pu analyser les données pour savoir s</w:t>
      </w:r>
      <w:r w:rsidR="00275C7A" w:rsidRPr="004F35C8">
        <w:rPr>
          <w:lang w:val="en-US"/>
        </w:rPr>
        <w:t>i les participants</w:t>
      </w:r>
      <w:r w:rsidRPr="004F35C8">
        <w:rPr>
          <w:lang w:val="en-US"/>
        </w:rPr>
        <w:t xml:space="preserve"> avaient été infectés ou non. Déjà 15,8% de notre échantillon a indiqué avoir été infecté auparavant. Ce pourcentage comprend les personnes avec et sans test covid-19 positif (dans ce dernier cas, </w:t>
      </w:r>
      <w:r w:rsidR="00275C7A" w:rsidRPr="004F35C8">
        <w:rPr>
          <w:lang w:val="en-US"/>
        </w:rPr>
        <w:t xml:space="preserve">selon </w:t>
      </w:r>
      <w:r w:rsidRPr="004F35C8">
        <w:rPr>
          <w:lang w:val="en-US"/>
        </w:rPr>
        <w:t xml:space="preserve">leur propre </w:t>
      </w:r>
      <w:r w:rsidR="00275C7A" w:rsidRPr="004F35C8">
        <w:rPr>
          <w:lang w:val="en-US"/>
        </w:rPr>
        <w:t>conviction</w:t>
      </w:r>
      <w:r w:rsidRPr="004F35C8">
        <w:rPr>
          <w:lang w:val="en-US"/>
        </w:rPr>
        <w:t>). L'objectif était d'évaluer dans quelle mesure ils seraient moins enclins à suivre les règles sanitaires et à se faire vacciner. Les résultats montrent qu'une infection (perçue) est associée à une plus faible volonté de se faire vacciner (61 % contre 69 % pour les personnes non infectées, voir figure 5).</w:t>
      </w:r>
    </w:p>
    <w:p w14:paraId="417C1D24" w14:textId="77777777" w:rsidR="002D6600" w:rsidRPr="004F35C8" w:rsidRDefault="002D6600" w:rsidP="002D6600">
      <w:pPr>
        <w:rPr>
          <w:lang w:val="en-US"/>
        </w:rPr>
      </w:pPr>
    </w:p>
    <w:p w14:paraId="549B5725" w14:textId="5FB30067" w:rsidR="002D6600" w:rsidRPr="004F35C8" w:rsidRDefault="002D6600" w:rsidP="002D6600">
      <w:pPr>
        <w:rPr>
          <w:lang w:val="en-US"/>
        </w:rPr>
      </w:pPr>
    </w:p>
    <w:p w14:paraId="666B1602" w14:textId="77777777" w:rsidR="002D6600" w:rsidRPr="004F35C8" w:rsidRDefault="002D6600" w:rsidP="002D6600">
      <w:pPr>
        <w:rPr>
          <w:lang w:val="en-US"/>
        </w:rPr>
      </w:pPr>
      <w:r w:rsidRPr="004F35C8">
        <w:rPr>
          <w:lang w:val="en-US"/>
        </w:rPr>
        <w:t xml:space="preserve"> </w:t>
      </w:r>
    </w:p>
    <w:p w14:paraId="35383653" w14:textId="77777777" w:rsidR="002D6600" w:rsidRPr="004F35C8" w:rsidRDefault="002D6600" w:rsidP="002D6600">
      <w:pPr>
        <w:rPr>
          <w:lang w:val="en-US"/>
        </w:rPr>
      </w:pPr>
      <w:r w:rsidRPr="004F35C8">
        <w:rPr>
          <w:lang w:val="en-US"/>
        </w:rPr>
        <w:lastRenderedPageBreak/>
        <w:t xml:space="preserve"> </w:t>
      </w:r>
    </w:p>
    <w:p w14:paraId="4888E1B2" w14:textId="2F833228" w:rsidR="002D6600" w:rsidRPr="004F35C8" w:rsidRDefault="002D6600" w:rsidP="004648B6">
      <w:pPr>
        <w:pStyle w:val="Heading2"/>
        <w:rPr>
          <w:lang w:val="en-US"/>
        </w:rPr>
      </w:pPr>
      <w:r w:rsidRPr="004F35C8">
        <w:rPr>
          <w:lang w:val="en-US"/>
        </w:rPr>
        <w:t xml:space="preserve">3. </w:t>
      </w:r>
      <w:r w:rsidRPr="004F35C8">
        <w:rPr>
          <w:lang w:val="en-US"/>
        </w:rPr>
        <w:tab/>
      </w:r>
      <w:r w:rsidR="00275C7A" w:rsidRPr="004F35C8">
        <w:rPr>
          <w:lang w:val="en-US"/>
        </w:rPr>
        <w:t>R</w:t>
      </w:r>
      <w:r w:rsidRPr="004F35C8">
        <w:rPr>
          <w:lang w:val="en-US"/>
        </w:rPr>
        <w:t xml:space="preserve">espect des mesures </w:t>
      </w:r>
    </w:p>
    <w:p w14:paraId="464757CF" w14:textId="77777777" w:rsidR="002D6600" w:rsidRPr="004F35C8" w:rsidRDefault="002D6600" w:rsidP="002D6600">
      <w:pPr>
        <w:rPr>
          <w:lang w:val="en-US"/>
        </w:rPr>
      </w:pPr>
    </w:p>
    <w:p w14:paraId="3A007A7D" w14:textId="739928E4" w:rsidR="002D6600" w:rsidRPr="004F35C8" w:rsidRDefault="002D6600" w:rsidP="002D6600">
      <w:pPr>
        <w:rPr>
          <w:lang w:val="en-US"/>
        </w:rPr>
      </w:pPr>
      <w:r w:rsidRPr="004F35C8">
        <w:rPr>
          <w:lang w:val="en-US"/>
        </w:rPr>
        <w:t>Nous avons également constaté que la contamination (perçue) réduit l</w:t>
      </w:r>
      <w:r w:rsidR="00275C7A" w:rsidRPr="004F35C8">
        <w:rPr>
          <w:lang w:val="en-US"/>
        </w:rPr>
        <w:t>e suivi de</w:t>
      </w:r>
      <w:r w:rsidRPr="004F35C8">
        <w:rPr>
          <w:lang w:val="en-US"/>
        </w:rPr>
        <w:t xml:space="preserve"> toutes les mesures (voir figure 6). Ces résultats sont stables dans le temps. Cela montre que les campagnes ciblées devraient insister sur l'importance du respect continu des mesures </w:t>
      </w:r>
      <w:r w:rsidR="00275C7A" w:rsidRPr="004F35C8">
        <w:rPr>
          <w:lang w:val="en-US"/>
        </w:rPr>
        <w:t>COVID</w:t>
      </w:r>
      <w:r w:rsidRPr="004F35C8">
        <w:rPr>
          <w:lang w:val="en-US"/>
        </w:rPr>
        <w:t xml:space="preserve"> par ceux qui ont déjà </w:t>
      </w:r>
      <w:r w:rsidR="00275C7A" w:rsidRPr="004F35C8">
        <w:rPr>
          <w:lang w:val="en-US"/>
        </w:rPr>
        <w:t xml:space="preserve">(ou pensent avoir) </w:t>
      </w:r>
      <w:r w:rsidRPr="004F35C8">
        <w:rPr>
          <w:lang w:val="en-US"/>
        </w:rPr>
        <w:t xml:space="preserve">été infectés. </w:t>
      </w:r>
    </w:p>
    <w:p w14:paraId="3F67E287" w14:textId="77777777" w:rsidR="002D6600" w:rsidRPr="004F35C8" w:rsidRDefault="002D6600" w:rsidP="002D6600">
      <w:pPr>
        <w:rPr>
          <w:lang w:val="en-US"/>
        </w:rPr>
      </w:pPr>
    </w:p>
    <w:p w14:paraId="0F6A3C13" w14:textId="27DF1070" w:rsidR="002D6600" w:rsidRPr="004F35C8" w:rsidRDefault="002D6600" w:rsidP="004648B6">
      <w:pPr>
        <w:jc w:val="center"/>
        <w:rPr>
          <w:sz w:val="18"/>
          <w:szCs w:val="18"/>
          <w:lang w:val="en-US"/>
        </w:rPr>
      </w:pPr>
      <w:r w:rsidRPr="004F35C8">
        <w:rPr>
          <w:sz w:val="18"/>
          <w:szCs w:val="18"/>
          <w:lang w:val="en-US"/>
        </w:rPr>
        <w:t xml:space="preserve">Intention d'adhérer aux mesures d'hygiène après la vaccination en </w:t>
      </w:r>
      <w:r w:rsidR="00275C7A" w:rsidRPr="004F35C8">
        <w:rPr>
          <w:sz w:val="18"/>
          <w:szCs w:val="18"/>
          <w:lang w:val="en-US"/>
        </w:rPr>
        <w:t>fonction</w:t>
      </w:r>
      <w:r w:rsidRPr="004F35C8">
        <w:rPr>
          <w:sz w:val="18"/>
          <w:szCs w:val="18"/>
          <w:lang w:val="en-US"/>
        </w:rPr>
        <w:t xml:space="preserve"> d'une infection antérieure établie ou suspectée par le covid-19</w:t>
      </w:r>
    </w:p>
    <w:p w14:paraId="09D70314" w14:textId="73873BCA" w:rsidR="002D6600" w:rsidRPr="002D6600" w:rsidRDefault="004648B6" w:rsidP="004648B6">
      <w:pPr>
        <w:jc w:val="center"/>
        <w:rPr>
          <w:lang w:val="nl-BE"/>
        </w:rPr>
      </w:pPr>
      <w:r w:rsidRPr="00181014">
        <w:rPr>
          <w:rFonts w:ascii="Calibri" w:hAnsi="Calibri" w:cs="Calibri"/>
          <w:noProof/>
          <w:lang w:val="fr-BE"/>
        </w:rPr>
        <w:drawing>
          <wp:inline distT="0" distB="0" distL="0" distR="0" wp14:anchorId="4A119415" wp14:editId="1F6AD18F">
            <wp:extent cx="5756910" cy="3598069"/>
            <wp:effectExtent l="0" t="0" r="0" b="0"/>
            <wp:docPr id="27" name="Graph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756910" cy="3598069"/>
                    </a:xfrm>
                    <a:prstGeom prst="rect">
                      <a:avLst/>
                    </a:prstGeom>
                  </pic:spPr>
                </pic:pic>
              </a:graphicData>
            </a:graphic>
          </wp:inline>
        </w:drawing>
      </w:r>
    </w:p>
    <w:p w14:paraId="189DD9C7" w14:textId="6A718ED7" w:rsidR="002D6600" w:rsidRPr="002D6600" w:rsidRDefault="002D6600" w:rsidP="002C2714">
      <w:pPr>
        <w:pStyle w:val="Heading2"/>
        <w:numPr>
          <w:ilvl w:val="0"/>
          <w:numId w:val="28"/>
        </w:numPr>
        <w:rPr>
          <w:lang w:val="nl-BE"/>
        </w:rPr>
      </w:pPr>
      <w:r w:rsidRPr="002D6600">
        <w:rPr>
          <w:lang w:val="nl-BE"/>
        </w:rPr>
        <w:t xml:space="preserve">Motivation </w:t>
      </w:r>
    </w:p>
    <w:p w14:paraId="7AB87404" w14:textId="77777777" w:rsidR="002D6600" w:rsidRPr="002D6600" w:rsidRDefault="002D6600" w:rsidP="002D6600">
      <w:pPr>
        <w:rPr>
          <w:lang w:val="nl-BE"/>
        </w:rPr>
      </w:pPr>
    </w:p>
    <w:p w14:paraId="1147BDA9" w14:textId="7C5984D7" w:rsidR="002D6600" w:rsidRPr="002D6600" w:rsidRDefault="002D6600" w:rsidP="002D6600">
      <w:pPr>
        <w:rPr>
          <w:lang w:val="nl-BE"/>
        </w:rPr>
      </w:pPr>
      <w:r w:rsidRPr="002D6600">
        <w:rPr>
          <w:lang w:val="nl-BE"/>
        </w:rPr>
        <w:t xml:space="preserve">Différents types de motivations et </w:t>
      </w:r>
      <w:r w:rsidR="00275C7A">
        <w:rPr>
          <w:lang w:val="nl-BE"/>
        </w:rPr>
        <w:t>de</w:t>
      </w:r>
      <w:r w:rsidRPr="002D6600">
        <w:rPr>
          <w:lang w:val="nl-BE"/>
        </w:rPr>
        <w:t xml:space="preserve"> déterminants motivationnels de la décision de se faire vacciner ou non ont été examinés (voir #r</w:t>
      </w:r>
      <w:r w:rsidR="00275C7A">
        <w:rPr>
          <w:lang w:val="nl-BE"/>
        </w:rPr>
        <w:t>apport</w:t>
      </w:r>
      <w:r w:rsidRPr="002D6600">
        <w:rPr>
          <w:lang w:val="nl-BE"/>
        </w:rPr>
        <w:t>20)</w:t>
      </w:r>
      <w:r w:rsidR="004F35C8">
        <w:rPr>
          <w:lang w:val="nl-BE"/>
        </w:rPr>
        <w:t>:</w:t>
      </w:r>
      <w:r w:rsidRPr="002D6600">
        <w:rPr>
          <w:lang w:val="nl-BE"/>
        </w:rPr>
        <w:t xml:space="preserve"> </w:t>
      </w:r>
    </w:p>
    <w:p w14:paraId="016502A7" w14:textId="77777777" w:rsidR="004648B6" w:rsidRDefault="004648B6" w:rsidP="002D6600">
      <w:pPr>
        <w:rPr>
          <w:lang w:val="nl-BE"/>
        </w:rPr>
      </w:pPr>
    </w:p>
    <w:p w14:paraId="56AAE4E7" w14:textId="63148128" w:rsidR="004648B6" w:rsidRPr="004F35C8" w:rsidRDefault="002D6600" w:rsidP="002D6600">
      <w:pPr>
        <w:pStyle w:val="ListParagraph"/>
        <w:numPr>
          <w:ilvl w:val="0"/>
          <w:numId w:val="26"/>
        </w:numPr>
        <w:rPr>
          <w:lang w:val="en-US"/>
        </w:rPr>
      </w:pPr>
      <w:r w:rsidRPr="004F35C8">
        <w:rPr>
          <w:lang w:val="en-US"/>
        </w:rPr>
        <w:t xml:space="preserve">La </w:t>
      </w:r>
      <w:r w:rsidRPr="004F35C8">
        <w:rPr>
          <w:b/>
          <w:bCs/>
          <w:lang w:val="en-US"/>
        </w:rPr>
        <w:t>motivation volontaire (volonta</w:t>
      </w:r>
      <w:r w:rsidR="00275C7A" w:rsidRPr="004F35C8">
        <w:rPr>
          <w:b/>
          <w:bCs/>
          <w:lang w:val="en-US"/>
        </w:rPr>
        <w:t>ry</w:t>
      </w:r>
      <w:r w:rsidRPr="004F35C8">
        <w:rPr>
          <w:b/>
          <w:bCs/>
          <w:lang w:val="en-US"/>
        </w:rPr>
        <w:t>)</w:t>
      </w:r>
      <w:r w:rsidR="004F35C8">
        <w:rPr>
          <w:b/>
          <w:bCs/>
          <w:lang w:val="en-US"/>
        </w:rPr>
        <w:t>:</w:t>
      </w:r>
      <w:r w:rsidRPr="004F35C8">
        <w:rPr>
          <w:b/>
          <w:bCs/>
          <w:lang w:val="en-US"/>
        </w:rPr>
        <w:t xml:space="preserve"> </w:t>
      </w:r>
      <w:r w:rsidRPr="004F35C8">
        <w:rPr>
          <w:lang w:val="en-US"/>
        </w:rPr>
        <w:t>exprime le degré auquel on est pleinement convaincu de la valeur ajoutée et de la nécessité de la vaccination, par exemple parce qu'elle offre une protection pour soi-même, sa famille ou la population.</w:t>
      </w:r>
    </w:p>
    <w:p w14:paraId="5A26E9FE" w14:textId="6A73AE04" w:rsidR="004648B6" w:rsidRPr="004F35C8" w:rsidRDefault="002C2714" w:rsidP="002D6600">
      <w:pPr>
        <w:pStyle w:val="ListParagraph"/>
        <w:numPr>
          <w:ilvl w:val="0"/>
          <w:numId w:val="26"/>
        </w:numPr>
        <w:rPr>
          <w:lang w:val="en-US"/>
        </w:rPr>
      </w:pPr>
      <w:r w:rsidRPr="004F35C8">
        <w:rPr>
          <w:b/>
          <w:bCs/>
          <w:lang w:val="en-US"/>
        </w:rPr>
        <w:t>Motivation obligatoire (Must-ivation)</w:t>
      </w:r>
      <w:r w:rsidR="004F35C8">
        <w:rPr>
          <w:b/>
          <w:bCs/>
          <w:lang w:val="en-US"/>
        </w:rPr>
        <w:t>:</w:t>
      </w:r>
      <w:r w:rsidR="002D6600" w:rsidRPr="004F35C8">
        <w:rPr>
          <w:b/>
          <w:bCs/>
          <w:lang w:val="en-US"/>
        </w:rPr>
        <w:t xml:space="preserve"> </w:t>
      </w:r>
      <w:r w:rsidR="002D6600" w:rsidRPr="004F35C8">
        <w:rPr>
          <w:lang w:val="en-US"/>
        </w:rPr>
        <w:t>exprime le degré auquel on se sent obligé de se faire vacciner, par exemple parce que les autres l'attendent ou pour éviter les critiques.</w:t>
      </w:r>
    </w:p>
    <w:p w14:paraId="5EE99433" w14:textId="74AD053D" w:rsidR="004648B6" w:rsidRPr="004F35C8" w:rsidRDefault="002D6600" w:rsidP="002D6600">
      <w:pPr>
        <w:pStyle w:val="ListParagraph"/>
        <w:numPr>
          <w:ilvl w:val="0"/>
          <w:numId w:val="26"/>
        </w:numPr>
        <w:rPr>
          <w:lang w:val="en-US"/>
        </w:rPr>
      </w:pPr>
      <w:r w:rsidRPr="004F35C8">
        <w:rPr>
          <w:lang w:val="en-US"/>
        </w:rPr>
        <w:t xml:space="preserve">La </w:t>
      </w:r>
      <w:r w:rsidRPr="004F35C8">
        <w:rPr>
          <w:b/>
          <w:bCs/>
          <w:lang w:val="en-US"/>
        </w:rPr>
        <w:t xml:space="preserve">difficulté </w:t>
      </w:r>
      <w:r w:rsidR="002C2714" w:rsidRPr="004F35C8">
        <w:rPr>
          <w:b/>
          <w:bCs/>
          <w:lang w:val="en-US"/>
        </w:rPr>
        <w:t xml:space="preserve">(effort) </w:t>
      </w:r>
      <w:r w:rsidRPr="004F35C8">
        <w:rPr>
          <w:lang w:val="en-US"/>
        </w:rPr>
        <w:t>exprime la mesure dans laquelle se faire vacciner demande beaucoup d'efforts.</w:t>
      </w:r>
    </w:p>
    <w:p w14:paraId="1755858D" w14:textId="6CA29C4B" w:rsidR="004648B6" w:rsidRPr="004F35C8" w:rsidRDefault="002D6600" w:rsidP="002D6600">
      <w:pPr>
        <w:pStyle w:val="ListParagraph"/>
        <w:numPr>
          <w:ilvl w:val="0"/>
          <w:numId w:val="26"/>
        </w:numPr>
        <w:rPr>
          <w:lang w:val="en-US"/>
        </w:rPr>
      </w:pPr>
      <w:r w:rsidRPr="004F35C8">
        <w:rPr>
          <w:lang w:val="en-US"/>
        </w:rPr>
        <w:lastRenderedPageBreak/>
        <w:t xml:space="preserve">La </w:t>
      </w:r>
      <w:r w:rsidRPr="004F35C8">
        <w:rPr>
          <w:b/>
          <w:bCs/>
          <w:lang w:val="en-US"/>
        </w:rPr>
        <w:t xml:space="preserve">méfiance </w:t>
      </w:r>
      <w:r w:rsidR="002C2714" w:rsidRPr="004F35C8">
        <w:rPr>
          <w:b/>
          <w:bCs/>
          <w:lang w:val="en-US"/>
        </w:rPr>
        <w:t xml:space="preserve">(distrust) </w:t>
      </w:r>
      <w:r w:rsidRPr="004F35C8">
        <w:rPr>
          <w:lang w:val="en-US"/>
        </w:rPr>
        <w:t>exprime le degré auquel les personnes se méfient de l'efficacité du vaccin ou de la personne qui recommande la vaccination.</w:t>
      </w:r>
    </w:p>
    <w:p w14:paraId="569B508F" w14:textId="3CEAD0B5" w:rsidR="002D6600" w:rsidRPr="004F35C8" w:rsidRDefault="002D6600" w:rsidP="002D6600">
      <w:pPr>
        <w:pStyle w:val="ListParagraph"/>
        <w:numPr>
          <w:ilvl w:val="0"/>
          <w:numId w:val="26"/>
        </w:numPr>
        <w:rPr>
          <w:lang w:val="en-US"/>
        </w:rPr>
      </w:pPr>
      <w:r w:rsidRPr="004F35C8">
        <w:rPr>
          <w:lang w:val="en-US"/>
        </w:rPr>
        <w:t xml:space="preserve">La </w:t>
      </w:r>
      <w:r w:rsidRPr="004F35C8">
        <w:rPr>
          <w:b/>
          <w:bCs/>
          <w:lang w:val="en-US"/>
        </w:rPr>
        <w:t xml:space="preserve">résistance (opposition) </w:t>
      </w:r>
      <w:r w:rsidRPr="004F35C8">
        <w:rPr>
          <w:lang w:val="en-US"/>
        </w:rPr>
        <w:t>exprime le degré de résistance à un gouvernement qui est perçu comme intrusif et qui réagit de manière excessive.</w:t>
      </w:r>
    </w:p>
    <w:p w14:paraId="1F6E5458" w14:textId="77777777" w:rsidR="002D6600" w:rsidRPr="004F35C8" w:rsidRDefault="002D6600" w:rsidP="002D6600">
      <w:pPr>
        <w:rPr>
          <w:lang w:val="en-US"/>
        </w:rPr>
      </w:pPr>
    </w:p>
    <w:p w14:paraId="66A67800" w14:textId="46CA6A02" w:rsidR="002D6600" w:rsidRPr="004F35C8" w:rsidRDefault="002D6600" w:rsidP="002D6600">
      <w:pPr>
        <w:rPr>
          <w:lang w:val="en-US"/>
        </w:rPr>
      </w:pPr>
      <w:r w:rsidRPr="004F35C8">
        <w:rPr>
          <w:lang w:val="en-US"/>
        </w:rPr>
        <w:t>La motivation volontaire est l</w:t>
      </w:r>
      <w:r w:rsidR="002C2714" w:rsidRPr="004F35C8">
        <w:rPr>
          <w:lang w:val="en-US"/>
        </w:rPr>
        <w:t>a</w:t>
      </w:r>
      <w:r w:rsidRPr="004F35C8">
        <w:rPr>
          <w:lang w:val="en-US"/>
        </w:rPr>
        <w:t xml:space="preserve"> plus fortement associée à la volonté de se faire vacciner. La figure 7 montre que cette motivation reste la plus élevée et est restée stable tout au long des trois mesures effectuées en mars (ligne verte). </w:t>
      </w:r>
      <w:r w:rsidRPr="002D6600">
        <w:rPr>
          <w:lang w:val="nl-BE"/>
        </w:rPr>
        <w:t xml:space="preserve">Il en va de même pour les autres types de motivation. </w:t>
      </w:r>
      <w:r w:rsidRPr="004F35C8">
        <w:rPr>
          <w:lang w:val="en-US"/>
        </w:rPr>
        <w:t xml:space="preserve">Malgré les difficultés logistiques liées à l'administration du vaccin pendant la semaine du 1er mars, et les incertitudes liées aux effets secondaires du vaccin AstraZeneca, la perception de l'effort (ligne jaune) reste très faible. En revanche, la résistance n'a cessé d'augmenter depuis décembre (ligne bleue). </w:t>
      </w:r>
    </w:p>
    <w:p w14:paraId="1B569582" w14:textId="77777777" w:rsidR="002D6600" w:rsidRPr="004F35C8" w:rsidRDefault="002D6600" w:rsidP="002D6600">
      <w:pPr>
        <w:rPr>
          <w:sz w:val="18"/>
          <w:szCs w:val="18"/>
          <w:lang w:val="en-US"/>
        </w:rPr>
      </w:pPr>
    </w:p>
    <w:p w14:paraId="63B25937" w14:textId="1B40CF77" w:rsidR="002D6600" w:rsidRPr="004F35C8" w:rsidRDefault="002D6600" w:rsidP="00005824">
      <w:pPr>
        <w:jc w:val="center"/>
        <w:rPr>
          <w:sz w:val="18"/>
          <w:szCs w:val="18"/>
          <w:lang w:val="en-US"/>
        </w:rPr>
      </w:pPr>
      <w:r w:rsidRPr="004F35C8">
        <w:rPr>
          <w:sz w:val="18"/>
          <w:szCs w:val="18"/>
          <w:lang w:val="en-US"/>
        </w:rPr>
        <w:t>Motivation pour la (non-)vaccination selon le mois de la collecte des données</w:t>
      </w:r>
    </w:p>
    <w:p w14:paraId="4C158DA3" w14:textId="68E22B40" w:rsidR="002D6600" w:rsidRDefault="00005824" w:rsidP="00005824">
      <w:pPr>
        <w:jc w:val="center"/>
        <w:rPr>
          <w:lang w:val="nl-BE"/>
        </w:rPr>
      </w:pPr>
      <w:r w:rsidRPr="00181014">
        <w:rPr>
          <w:rFonts w:ascii="Calibri" w:hAnsi="Calibri" w:cs="Calibri"/>
          <w:noProof/>
          <w:lang w:val="fr-BE" w:eastAsia="fr-BE"/>
        </w:rPr>
        <w:drawing>
          <wp:inline distT="0" distB="0" distL="0" distR="0" wp14:anchorId="4130CC32" wp14:editId="08166F70">
            <wp:extent cx="5414758" cy="3384223"/>
            <wp:effectExtent l="0" t="0" r="0" b="0"/>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422215" cy="3388883"/>
                    </a:xfrm>
                    <a:prstGeom prst="rect">
                      <a:avLst/>
                    </a:prstGeom>
                  </pic:spPr>
                </pic:pic>
              </a:graphicData>
            </a:graphic>
          </wp:inline>
        </w:drawing>
      </w:r>
    </w:p>
    <w:p w14:paraId="47A21901" w14:textId="77777777" w:rsidR="00005824" w:rsidRPr="002D6600" w:rsidRDefault="00005824" w:rsidP="002D6600">
      <w:pPr>
        <w:rPr>
          <w:lang w:val="nl-BE"/>
        </w:rPr>
      </w:pPr>
    </w:p>
    <w:p w14:paraId="71E78D50" w14:textId="3417C1C2" w:rsidR="002D6600" w:rsidRPr="002D6600" w:rsidRDefault="002D6600" w:rsidP="002D6600">
      <w:pPr>
        <w:rPr>
          <w:lang w:val="nl-BE"/>
        </w:rPr>
      </w:pPr>
      <w:r w:rsidRPr="002D6600">
        <w:rPr>
          <w:lang w:val="nl-BE"/>
        </w:rPr>
        <w:t xml:space="preserve">Les personnes qui avaient été infectées auparavant ont signalé des niveaux plus faibles de motivation volontaire et des niveaux plus élevés de motivation </w:t>
      </w:r>
      <w:r w:rsidR="002C2714">
        <w:rPr>
          <w:lang w:val="nl-BE"/>
        </w:rPr>
        <w:t>obligatoire</w:t>
      </w:r>
      <w:r w:rsidRPr="002D6600">
        <w:rPr>
          <w:lang w:val="nl-BE"/>
        </w:rPr>
        <w:t xml:space="preserve"> ("must-ivation</w:t>
      </w:r>
      <w:r w:rsidR="002C2714">
        <w:rPr>
          <w:lang w:val="nl-BE"/>
        </w:rPr>
        <w:t>),</w:t>
      </w:r>
      <w:r w:rsidRPr="002D6600">
        <w:rPr>
          <w:lang w:val="nl-BE"/>
        </w:rPr>
        <w:t xml:space="preserve"> de méfiance et de résistance (figure 8).</w:t>
      </w:r>
    </w:p>
    <w:p w14:paraId="5B2533DE" w14:textId="77777777" w:rsidR="002D6600" w:rsidRPr="002D6600" w:rsidRDefault="002D6600" w:rsidP="002D6600">
      <w:pPr>
        <w:rPr>
          <w:lang w:val="nl-BE"/>
        </w:rPr>
      </w:pPr>
    </w:p>
    <w:p w14:paraId="3D43A497" w14:textId="77777777" w:rsidR="002D6600" w:rsidRPr="002D6600" w:rsidRDefault="002D6600" w:rsidP="002D6600">
      <w:pPr>
        <w:rPr>
          <w:lang w:val="nl-BE"/>
        </w:rPr>
      </w:pPr>
    </w:p>
    <w:p w14:paraId="670DFFA2" w14:textId="77777777" w:rsidR="002D6600" w:rsidRPr="002D6600" w:rsidRDefault="002D6600" w:rsidP="002D6600">
      <w:pPr>
        <w:rPr>
          <w:lang w:val="nl-BE"/>
        </w:rPr>
      </w:pPr>
    </w:p>
    <w:p w14:paraId="1F14CE55" w14:textId="77777777" w:rsidR="002D6600" w:rsidRPr="002D6600" w:rsidRDefault="002D6600" w:rsidP="002D6600">
      <w:pPr>
        <w:rPr>
          <w:lang w:val="nl-BE"/>
        </w:rPr>
      </w:pPr>
    </w:p>
    <w:p w14:paraId="7C3C5C9B" w14:textId="77777777" w:rsidR="002D6600" w:rsidRPr="002D6600" w:rsidRDefault="002D6600" w:rsidP="002D6600">
      <w:pPr>
        <w:rPr>
          <w:lang w:val="nl-BE"/>
        </w:rPr>
      </w:pPr>
    </w:p>
    <w:p w14:paraId="32B99C52" w14:textId="77777777" w:rsidR="002D6600" w:rsidRPr="002D6600" w:rsidRDefault="002D6600" w:rsidP="002D6600">
      <w:pPr>
        <w:rPr>
          <w:lang w:val="nl-BE"/>
        </w:rPr>
      </w:pPr>
    </w:p>
    <w:p w14:paraId="15AED2EE" w14:textId="77777777" w:rsidR="002D6600" w:rsidRPr="002D6600" w:rsidRDefault="002D6600" w:rsidP="002D6600">
      <w:pPr>
        <w:rPr>
          <w:lang w:val="nl-BE"/>
        </w:rPr>
      </w:pPr>
    </w:p>
    <w:p w14:paraId="6EDE9F78" w14:textId="77777777" w:rsidR="002D6600" w:rsidRPr="002D6600" w:rsidRDefault="002D6600" w:rsidP="002D6600">
      <w:pPr>
        <w:rPr>
          <w:lang w:val="nl-BE"/>
        </w:rPr>
      </w:pPr>
    </w:p>
    <w:p w14:paraId="139DDABF" w14:textId="49812EB6" w:rsidR="002D6600" w:rsidRPr="00005824" w:rsidRDefault="002D6600" w:rsidP="00005824">
      <w:pPr>
        <w:jc w:val="center"/>
        <w:rPr>
          <w:sz w:val="18"/>
          <w:szCs w:val="18"/>
          <w:lang w:val="nl-BE"/>
        </w:rPr>
      </w:pPr>
      <w:r w:rsidRPr="00005824">
        <w:rPr>
          <w:i/>
          <w:iCs/>
          <w:sz w:val="18"/>
          <w:szCs w:val="18"/>
          <w:lang w:val="nl-BE"/>
        </w:rPr>
        <w:lastRenderedPageBreak/>
        <w:t>Figure 8.</w:t>
      </w:r>
      <w:r w:rsidRPr="00005824">
        <w:rPr>
          <w:sz w:val="18"/>
          <w:szCs w:val="18"/>
          <w:lang w:val="nl-BE"/>
        </w:rPr>
        <w:t xml:space="preserve"> Types de motivation en fonction d</w:t>
      </w:r>
      <w:r w:rsidR="002C2714">
        <w:rPr>
          <w:sz w:val="18"/>
          <w:szCs w:val="18"/>
          <w:lang w:val="nl-BE"/>
        </w:rPr>
        <w:t xml:space="preserve">’une </w:t>
      </w:r>
      <w:r w:rsidRPr="00005824">
        <w:rPr>
          <w:sz w:val="18"/>
          <w:szCs w:val="18"/>
          <w:lang w:val="nl-BE"/>
        </w:rPr>
        <w:t>infection antérieure connue ou suspectée par le covid19 (période du 21 au 30 mars).</w:t>
      </w:r>
    </w:p>
    <w:p w14:paraId="29DD7C53" w14:textId="45FCD94E" w:rsidR="002D6600" w:rsidRPr="002D6600" w:rsidRDefault="00005824" w:rsidP="00005824">
      <w:pPr>
        <w:jc w:val="center"/>
        <w:rPr>
          <w:lang w:val="nl-BE"/>
        </w:rPr>
      </w:pPr>
      <w:r w:rsidRPr="00181014">
        <w:rPr>
          <w:rFonts w:ascii="Calibri" w:hAnsi="Calibri" w:cs="Calibri"/>
          <w:noProof/>
          <w:lang w:val="fr-BE" w:eastAsia="fr-BE"/>
        </w:rPr>
        <w:drawing>
          <wp:inline distT="0" distB="0" distL="0" distR="0" wp14:anchorId="10296519" wp14:editId="1F1828CE">
            <wp:extent cx="3583206" cy="2686640"/>
            <wp:effectExtent l="0" t="0" r="0" b="6350"/>
            <wp:docPr id="29" name="Image 34" descr="C:\Users\yzerbyt\AppData\Local\Temp\image00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zerbyt\AppData\Local\Temp\image001[2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7590" cy="2704923"/>
                    </a:xfrm>
                    <a:prstGeom prst="rect">
                      <a:avLst/>
                    </a:prstGeom>
                    <a:noFill/>
                    <a:ln>
                      <a:noFill/>
                    </a:ln>
                  </pic:spPr>
                </pic:pic>
              </a:graphicData>
            </a:graphic>
          </wp:inline>
        </w:drawing>
      </w:r>
    </w:p>
    <w:p w14:paraId="30F732B4" w14:textId="77777777" w:rsidR="002D6600" w:rsidRPr="002D6600" w:rsidRDefault="002D6600" w:rsidP="002D6600">
      <w:pPr>
        <w:rPr>
          <w:lang w:val="nl-BE"/>
        </w:rPr>
      </w:pPr>
    </w:p>
    <w:p w14:paraId="1660DFDC" w14:textId="1132F01E" w:rsidR="002D6600" w:rsidRPr="002D6600" w:rsidRDefault="002D6600" w:rsidP="002D6600">
      <w:pPr>
        <w:rPr>
          <w:lang w:val="nl-BE"/>
        </w:rPr>
      </w:pPr>
      <w:r w:rsidRPr="004F35C8">
        <w:rPr>
          <w:lang w:val="en-US"/>
        </w:rPr>
        <w:t xml:space="preserve">La motivation à </w:t>
      </w:r>
      <w:r w:rsidR="002C2714" w:rsidRPr="004F35C8">
        <w:rPr>
          <w:lang w:val="en-US"/>
        </w:rPr>
        <w:t xml:space="preserve">se faire </w:t>
      </w:r>
      <w:r w:rsidRPr="004F35C8">
        <w:rPr>
          <w:lang w:val="en-US"/>
        </w:rPr>
        <w:t xml:space="preserve">vacciner prédit le degré d'intention de continuer à suivre les mesures après la vaccination. </w:t>
      </w:r>
      <w:r w:rsidRPr="002D6600">
        <w:rPr>
          <w:lang w:val="nl-BE"/>
        </w:rPr>
        <w:t xml:space="preserve">Seule la motivation volontaire prédit positivement cette intention, tandis que chacun des autres facteurs de motivation - et la résistance en particulier - sont des prédicteurs négatifs. Ainsi, la motivation volontaire ne prédit pas seulement si les gens veulent se faire vacciner, mais aussi comment ils se comporteront après la vaccination. Stimuler la motivation volontaire est donc un facteur clé pour induire un comportement durable. </w:t>
      </w:r>
    </w:p>
    <w:p w14:paraId="1D78C4CE" w14:textId="77777777" w:rsidR="002D6600" w:rsidRPr="002D6600" w:rsidRDefault="002D6600" w:rsidP="002D6600">
      <w:pPr>
        <w:rPr>
          <w:lang w:val="nl-BE"/>
        </w:rPr>
      </w:pPr>
    </w:p>
    <w:p w14:paraId="3D22CA0F" w14:textId="0C7E8F1A" w:rsidR="002D6600" w:rsidRPr="00005824" w:rsidRDefault="002D6600" w:rsidP="00005824">
      <w:pPr>
        <w:jc w:val="center"/>
        <w:rPr>
          <w:sz w:val="18"/>
          <w:szCs w:val="18"/>
          <w:lang w:val="nl-BE"/>
        </w:rPr>
      </w:pPr>
      <w:r w:rsidRPr="00005824">
        <w:rPr>
          <w:i/>
          <w:iCs/>
          <w:sz w:val="18"/>
          <w:szCs w:val="18"/>
          <w:lang w:val="nl-BE"/>
        </w:rPr>
        <w:t>Figure 9.</w:t>
      </w:r>
      <w:r w:rsidRPr="00005824">
        <w:rPr>
          <w:sz w:val="18"/>
          <w:szCs w:val="18"/>
          <w:lang w:val="nl-BE"/>
        </w:rPr>
        <w:t xml:space="preserve"> Relation entre les types de vaccination et l'intention de suivre les mesures </w:t>
      </w:r>
      <w:r w:rsidR="002C2714">
        <w:rPr>
          <w:sz w:val="18"/>
          <w:szCs w:val="18"/>
          <w:lang w:val="nl-BE"/>
        </w:rPr>
        <w:t>après la vaccination</w:t>
      </w:r>
    </w:p>
    <w:p w14:paraId="7AAE7644" w14:textId="604CA0EA" w:rsidR="002D6600" w:rsidRPr="002D6600" w:rsidRDefault="00005824" w:rsidP="00005824">
      <w:pPr>
        <w:jc w:val="center"/>
        <w:rPr>
          <w:lang w:val="nl-BE"/>
        </w:rPr>
      </w:pPr>
      <w:r>
        <w:rPr>
          <w:rFonts w:ascii="Calibri" w:hAnsi="Calibri" w:cs="Calibri"/>
          <w:b/>
          <w:bCs/>
          <w:noProof/>
          <w:lang w:val="nl-NL"/>
        </w:rPr>
        <w:drawing>
          <wp:inline distT="0" distB="0" distL="0" distR="0" wp14:anchorId="76C625E5" wp14:editId="2AA8A9D2">
            <wp:extent cx="5181600" cy="3632200"/>
            <wp:effectExtent l="0" t="0" r="0" b="6350"/>
            <wp:docPr id="30" name="Picture 30" descr="C:\Users\mvsteenk\AppData\Local\Microsoft\Windows\INetCache\Content.MSO\B18556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vsteenk\AppData\Local\Microsoft\Windows\INetCache\Content.MSO\B185569F.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1600" cy="3632200"/>
                    </a:xfrm>
                    <a:prstGeom prst="rect">
                      <a:avLst/>
                    </a:prstGeom>
                    <a:noFill/>
                    <a:ln>
                      <a:noFill/>
                    </a:ln>
                  </pic:spPr>
                </pic:pic>
              </a:graphicData>
            </a:graphic>
          </wp:inline>
        </w:drawing>
      </w:r>
    </w:p>
    <w:p w14:paraId="0BA14561" w14:textId="709682A6" w:rsidR="002D6600" w:rsidRPr="002D6600" w:rsidRDefault="002D6600" w:rsidP="00005824">
      <w:pPr>
        <w:pStyle w:val="Heading2"/>
        <w:rPr>
          <w:lang w:val="nl-BE"/>
        </w:rPr>
      </w:pPr>
      <w:r w:rsidRPr="002D6600">
        <w:rPr>
          <w:lang w:val="nl-BE"/>
        </w:rPr>
        <w:lastRenderedPageBreak/>
        <w:t xml:space="preserve">5. </w:t>
      </w:r>
      <w:r w:rsidRPr="002D6600">
        <w:rPr>
          <w:lang w:val="nl-BE"/>
        </w:rPr>
        <w:tab/>
      </w:r>
      <w:r w:rsidR="002C2714">
        <w:rPr>
          <w:lang w:val="nl-BE"/>
        </w:rPr>
        <w:t>T</w:t>
      </w:r>
      <w:r w:rsidRPr="002D6600">
        <w:rPr>
          <w:lang w:val="nl-BE"/>
        </w:rPr>
        <w:t>héories du complot</w:t>
      </w:r>
    </w:p>
    <w:p w14:paraId="44EF5655" w14:textId="77777777" w:rsidR="002D6600" w:rsidRPr="002D6600" w:rsidRDefault="002D6600" w:rsidP="002D6600">
      <w:pPr>
        <w:rPr>
          <w:lang w:val="nl-BE"/>
        </w:rPr>
      </w:pPr>
    </w:p>
    <w:p w14:paraId="2CCFC848" w14:textId="60B95648" w:rsidR="002D6600" w:rsidRPr="002D6600" w:rsidRDefault="002D6600" w:rsidP="002D6600">
      <w:pPr>
        <w:rPr>
          <w:lang w:val="nl-BE"/>
        </w:rPr>
      </w:pPr>
      <w:r w:rsidRPr="002D6600">
        <w:rPr>
          <w:lang w:val="nl-BE"/>
        </w:rPr>
        <w:t xml:space="preserve">Le Baromètre des motivations a examiné plusieurs aspects liés à la croyance en des théories de conspiration concernant la vaccination. Un indicateur intéressant concerne la perception d'une conspiration entre les entreprises pharmaceutiques et le gouvernement pour vendre des vaccins, dont l'efficacité est incertaine (cet élément n'a été utilisé qu'en mars). Cette affirmation est notamment exprimée dans le </w:t>
      </w:r>
      <w:r w:rsidR="002C2714">
        <w:rPr>
          <w:lang w:val="nl-BE"/>
        </w:rPr>
        <w:t>“</w:t>
      </w:r>
      <w:r w:rsidRPr="002D6600">
        <w:rPr>
          <w:lang w:val="nl-BE"/>
        </w:rPr>
        <w:t>documentaire</w:t>
      </w:r>
      <w:r w:rsidR="002C2714">
        <w:rPr>
          <w:lang w:val="nl-BE"/>
        </w:rPr>
        <w:t>”</w:t>
      </w:r>
      <w:r w:rsidRPr="002D6600">
        <w:rPr>
          <w:lang w:val="nl-BE"/>
        </w:rPr>
        <w:t xml:space="preserve"> "</w:t>
      </w:r>
      <w:r w:rsidR="002C2714">
        <w:rPr>
          <w:lang w:val="nl-BE"/>
        </w:rPr>
        <w:t>Ceci n’est pas un complot</w:t>
      </w:r>
      <w:r w:rsidRPr="002D6600">
        <w:rPr>
          <w:lang w:val="nl-BE"/>
        </w:rPr>
        <w:t xml:space="preserve">", qui a été largement diffusé dans le sud du pays en février. Début mars, environ 25 % des personnes interrogées ont déclaré être d'accord avec cette affirmation, 12 % n'étaient pas sûres et 63 % n'étaient pas d'accord (contrairement à 42 % des Français qui étaient d'accord avec cette affirmation dans un sondage de 2019 </w:t>
      </w:r>
      <w:r w:rsidR="00005824">
        <w:rPr>
          <w:rStyle w:val="FootnoteReference"/>
          <w:lang w:val="nl-BE"/>
        </w:rPr>
        <w:footnoteReference w:id="2"/>
      </w:r>
      <w:r w:rsidRPr="002D6600">
        <w:rPr>
          <w:lang w:val="nl-BE"/>
        </w:rPr>
        <w:t>).</w:t>
      </w:r>
    </w:p>
    <w:p w14:paraId="3A433DFC" w14:textId="77777777" w:rsidR="002D6600" w:rsidRPr="002D6600" w:rsidRDefault="002D6600" w:rsidP="002D6600">
      <w:pPr>
        <w:rPr>
          <w:lang w:val="nl-BE"/>
        </w:rPr>
      </w:pPr>
    </w:p>
    <w:p w14:paraId="40ADBF7E" w14:textId="19E909A0" w:rsidR="002D6600" w:rsidRPr="002D6600" w:rsidRDefault="002D6600" w:rsidP="002D6600">
      <w:pPr>
        <w:rPr>
          <w:lang w:val="nl-BE"/>
        </w:rPr>
      </w:pPr>
      <w:r w:rsidRPr="004F35C8">
        <w:rPr>
          <w:lang w:val="en-US"/>
        </w:rPr>
        <w:t xml:space="preserve">A la fin du mois, le pourcentage d'opinions favorables était le même (25%), tandis que le pourcentage d'opinions indécises avait augmenté (18%) et que le pourcentage d'opinions défavorables avait diminué (57%). Les personnes qui rejetaient les théories du complot semblent être devenues indécises. </w:t>
      </w:r>
      <w:r w:rsidRPr="002D6600">
        <w:rPr>
          <w:lang w:val="nl-BE"/>
        </w:rPr>
        <w:t>Est-ce un effet possible d'AstraZeneca</w:t>
      </w:r>
      <w:r w:rsidR="004F35C8">
        <w:rPr>
          <w:lang w:val="nl-BE"/>
        </w:rPr>
        <w:t>?</w:t>
      </w:r>
      <w:r w:rsidRPr="002D6600">
        <w:rPr>
          <w:lang w:val="nl-BE"/>
        </w:rPr>
        <w:t xml:space="preserve"> On pourrait en effet trouver un argument pro-conspiration dans l'idée que les </w:t>
      </w:r>
      <w:r w:rsidR="002C2714">
        <w:rPr>
          <w:lang w:val="nl-BE"/>
        </w:rPr>
        <w:t>péripéties</w:t>
      </w:r>
      <w:r w:rsidRPr="002D6600">
        <w:rPr>
          <w:lang w:val="nl-BE"/>
        </w:rPr>
        <w:t xml:space="preserve"> liées à ce vaccin ont à voir avec des conflits d'intérêts entre les autorités politiques et la société. Bien entendu, il est difficile de confirmer cette interprétation sur la base de ces seules données. </w:t>
      </w:r>
    </w:p>
    <w:p w14:paraId="64982188" w14:textId="77777777" w:rsidR="002D6600" w:rsidRPr="002D6600" w:rsidRDefault="002D6600" w:rsidP="002D6600">
      <w:pPr>
        <w:rPr>
          <w:lang w:val="nl-BE"/>
        </w:rPr>
      </w:pPr>
    </w:p>
    <w:p w14:paraId="3B4B59AA" w14:textId="77777777" w:rsidR="002D6600" w:rsidRPr="002D6600" w:rsidRDefault="002D6600" w:rsidP="002D6600">
      <w:pPr>
        <w:rPr>
          <w:lang w:val="nl-BE"/>
        </w:rPr>
      </w:pPr>
      <w:r w:rsidRPr="002D6600">
        <w:rPr>
          <w:lang w:val="nl-BE"/>
        </w:rPr>
        <w:t>Quant aux soupçons de complots liés aux actions de la Chine (le coronavirus comme arme pour créer la panique ou une crise économique), il n'y a pas eu de développement notable entre février et mars. En général, il semble que depuis février, le soutien à ces théories du complot reste minoritaire et stable (moins de 8%).</w:t>
      </w:r>
    </w:p>
    <w:p w14:paraId="54BBA0E1" w14:textId="77777777" w:rsidR="002D6600" w:rsidRPr="002D6600" w:rsidRDefault="002D6600" w:rsidP="002D6600">
      <w:pPr>
        <w:rPr>
          <w:lang w:val="nl-BE"/>
        </w:rPr>
      </w:pPr>
    </w:p>
    <w:p w14:paraId="3D17B493" w14:textId="2EDF65B7" w:rsidR="002D6600" w:rsidRPr="002D6600" w:rsidRDefault="002D6600" w:rsidP="002D6600">
      <w:pPr>
        <w:rPr>
          <w:lang w:val="nl-BE"/>
        </w:rPr>
      </w:pPr>
      <w:r w:rsidRPr="002D6600">
        <w:rPr>
          <w:lang w:val="nl-BE"/>
        </w:rPr>
        <w:t xml:space="preserve">Une autre théorie de conspiration courante est que le gouvernement profite de la pandémie pour </w:t>
      </w:r>
      <w:r w:rsidR="002C2714">
        <w:rPr>
          <w:lang w:val="nl-BE"/>
        </w:rPr>
        <w:t>surveiller</w:t>
      </w:r>
      <w:r w:rsidRPr="002D6600">
        <w:rPr>
          <w:lang w:val="nl-BE"/>
        </w:rPr>
        <w:t xml:space="preserve"> la population. Cette théorie a le plus de partisans par rapport aux autres théories que nous avons évaluées. En février (35 % d'accord, 50 % de désaccord, 15 % d'indécis) et début mars (34,5 % d'accord, 52 % de désaccord, 13,5 % d'indécis), les personnes en accord avec cette théorie sont restées stables. Cependant, à la fin du mois de mars, le nombre de personnes qui sont d'accord a augmenté (40% d'accord, 45% pas d'accord, 15% d'indécis). Cela peut s'expliquer par les révélations (voir Le Soir du 10 mars) sur un projet de Smals visant à "profiler" les Belges.</w:t>
      </w:r>
    </w:p>
    <w:p w14:paraId="51774744" w14:textId="77777777" w:rsidR="002D6600" w:rsidRPr="002D6600" w:rsidRDefault="002D6600" w:rsidP="002D6600">
      <w:pPr>
        <w:rPr>
          <w:lang w:val="nl-BE"/>
        </w:rPr>
      </w:pPr>
    </w:p>
    <w:p w14:paraId="67F5C9B4" w14:textId="174C3941" w:rsidR="002D6600" w:rsidRDefault="002D6600" w:rsidP="002D6600">
      <w:pPr>
        <w:rPr>
          <w:lang w:val="nl-BE"/>
        </w:rPr>
      </w:pPr>
    </w:p>
    <w:p w14:paraId="623D2D48" w14:textId="77777777" w:rsidR="00005824" w:rsidRDefault="00005824" w:rsidP="002D6600">
      <w:pPr>
        <w:rPr>
          <w:lang w:val="nl-BE"/>
        </w:rPr>
      </w:pPr>
    </w:p>
    <w:p w14:paraId="20B34274" w14:textId="77777777" w:rsidR="00005824" w:rsidRPr="002D6600" w:rsidRDefault="00005824" w:rsidP="002D6600">
      <w:pPr>
        <w:rPr>
          <w:lang w:val="nl-BE"/>
        </w:rPr>
      </w:pPr>
    </w:p>
    <w:p w14:paraId="5B47DB9A" w14:textId="77777777" w:rsidR="002D6600" w:rsidRPr="002D6600" w:rsidRDefault="002D6600" w:rsidP="002D6600">
      <w:pPr>
        <w:rPr>
          <w:lang w:val="nl-BE"/>
        </w:rPr>
      </w:pPr>
    </w:p>
    <w:p w14:paraId="36A8CC3F" w14:textId="77777777" w:rsidR="002C2714" w:rsidRDefault="002C2714" w:rsidP="00005824">
      <w:pPr>
        <w:jc w:val="center"/>
        <w:rPr>
          <w:i/>
          <w:iCs/>
          <w:sz w:val="18"/>
          <w:szCs w:val="18"/>
          <w:lang w:val="nl-BE"/>
        </w:rPr>
      </w:pPr>
    </w:p>
    <w:p w14:paraId="7A991649" w14:textId="77777777" w:rsidR="002C2714" w:rsidRDefault="002C2714" w:rsidP="00005824">
      <w:pPr>
        <w:jc w:val="center"/>
        <w:rPr>
          <w:i/>
          <w:iCs/>
          <w:sz w:val="18"/>
          <w:szCs w:val="18"/>
          <w:lang w:val="nl-BE"/>
        </w:rPr>
      </w:pPr>
    </w:p>
    <w:p w14:paraId="31CE4240" w14:textId="77777777" w:rsidR="002C2714" w:rsidRDefault="002C2714" w:rsidP="00005824">
      <w:pPr>
        <w:jc w:val="center"/>
        <w:rPr>
          <w:i/>
          <w:iCs/>
          <w:sz w:val="18"/>
          <w:szCs w:val="18"/>
          <w:lang w:val="nl-BE"/>
        </w:rPr>
      </w:pPr>
    </w:p>
    <w:p w14:paraId="6EC07B49" w14:textId="4235D048" w:rsidR="002D6600" w:rsidRPr="004F35C8" w:rsidRDefault="002D6600" w:rsidP="00005824">
      <w:pPr>
        <w:jc w:val="center"/>
        <w:rPr>
          <w:sz w:val="18"/>
          <w:szCs w:val="18"/>
          <w:lang w:val="en-US"/>
        </w:rPr>
      </w:pPr>
      <w:r w:rsidRPr="004F35C8">
        <w:rPr>
          <w:i/>
          <w:iCs/>
          <w:sz w:val="18"/>
          <w:szCs w:val="18"/>
          <w:lang w:val="en-US"/>
        </w:rPr>
        <w:lastRenderedPageBreak/>
        <w:t>Figure 10</w:t>
      </w:r>
      <w:r w:rsidR="004F35C8">
        <w:rPr>
          <w:i/>
          <w:iCs/>
          <w:sz w:val="18"/>
          <w:szCs w:val="18"/>
          <w:lang w:val="en-US"/>
        </w:rPr>
        <w:t>:</w:t>
      </w:r>
      <w:r w:rsidRPr="004F35C8">
        <w:rPr>
          <w:i/>
          <w:iCs/>
          <w:sz w:val="18"/>
          <w:szCs w:val="18"/>
          <w:lang w:val="en-US"/>
        </w:rPr>
        <w:t xml:space="preserve"> </w:t>
      </w:r>
      <w:r w:rsidRPr="004F35C8">
        <w:rPr>
          <w:sz w:val="18"/>
          <w:szCs w:val="18"/>
          <w:lang w:val="en-US"/>
        </w:rPr>
        <w:t>Degré d'accord avec les différentes théories de conspiration proposées (période du 21 au 30 mars)</w:t>
      </w:r>
    </w:p>
    <w:p w14:paraId="2B4B0E33" w14:textId="48222726" w:rsidR="002D6600" w:rsidRDefault="00005824" w:rsidP="00005824">
      <w:pPr>
        <w:jc w:val="center"/>
        <w:rPr>
          <w:lang w:val="nl-BE"/>
        </w:rPr>
      </w:pPr>
      <w:r w:rsidRPr="00181014">
        <w:rPr>
          <w:rFonts w:ascii="Calibri" w:hAnsi="Calibri" w:cs="Calibri"/>
          <w:noProof/>
        </w:rPr>
        <w:drawing>
          <wp:inline distT="0" distB="0" distL="0" distR="0" wp14:anchorId="1C5FD40D" wp14:editId="2356B118">
            <wp:extent cx="5243332" cy="3745238"/>
            <wp:effectExtent l="0" t="0" r="1905" b="1270"/>
            <wp:docPr id="31" name="Graph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245074" cy="3746482"/>
                    </a:xfrm>
                    <a:prstGeom prst="rect">
                      <a:avLst/>
                    </a:prstGeom>
                  </pic:spPr>
                </pic:pic>
              </a:graphicData>
            </a:graphic>
          </wp:inline>
        </w:drawing>
      </w:r>
    </w:p>
    <w:p w14:paraId="6144C64D" w14:textId="26786E96" w:rsidR="00005824" w:rsidRPr="002D6600" w:rsidRDefault="00005824" w:rsidP="00005824">
      <w:pPr>
        <w:jc w:val="center"/>
        <w:rPr>
          <w:lang w:val="nl-BE"/>
        </w:rPr>
      </w:pPr>
      <w:r w:rsidRPr="00181014">
        <w:rPr>
          <w:rFonts w:ascii="Calibri" w:hAnsi="Calibri" w:cs="Calibri"/>
          <w:noProof/>
        </w:rPr>
        <w:drawing>
          <wp:inline distT="0" distB="0" distL="0" distR="0" wp14:anchorId="75373892" wp14:editId="62822F33">
            <wp:extent cx="5756910" cy="4112079"/>
            <wp:effectExtent l="0" t="0" r="0" b="3175"/>
            <wp:docPr id="32" name="Graph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5756910" cy="4112079"/>
                    </a:xfrm>
                    <a:prstGeom prst="rect">
                      <a:avLst/>
                    </a:prstGeom>
                  </pic:spPr>
                </pic:pic>
              </a:graphicData>
            </a:graphic>
          </wp:inline>
        </w:drawing>
      </w:r>
    </w:p>
    <w:p w14:paraId="796C7D5C" w14:textId="6250B513" w:rsidR="002D6600" w:rsidRPr="002D6600" w:rsidRDefault="002D6600" w:rsidP="00005824">
      <w:pPr>
        <w:pStyle w:val="Heading2"/>
        <w:rPr>
          <w:lang w:val="nl-BE"/>
        </w:rPr>
      </w:pPr>
      <w:r w:rsidRPr="002D6600">
        <w:rPr>
          <w:lang w:val="nl-BE"/>
        </w:rPr>
        <w:lastRenderedPageBreak/>
        <w:t xml:space="preserve">6. </w:t>
      </w:r>
      <w:r w:rsidRPr="002D6600">
        <w:rPr>
          <w:lang w:val="nl-BE"/>
        </w:rPr>
        <w:tab/>
      </w:r>
      <w:r w:rsidR="002C2714">
        <w:rPr>
          <w:lang w:val="nl-BE"/>
        </w:rPr>
        <w:t>L</w:t>
      </w:r>
      <w:r w:rsidRPr="002D6600">
        <w:rPr>
          <w:lang w:val="nl-BE"/>
        </w:rPr>
        <w:t xml:space="preserve">e rôle de la confiance </w:t>
      </w:r>
    </w:p>
    <w:p w14:paraId="52123386" w14:textId="77777777" w:rsidR="002D6600" w:rsidRPr="002D6600" w:rsidRDefault="002D6600" w:rsidP="002D6600">
      <w:pPr>
        <w:rPr>
          <w:lang w:val="nl-BE"/>
        </w:rPr>
      </w:pPr>
    </w:p>
    <w:p w14:paraId="1F4F7452" w14:textId="77777777" w:rsidR="002D6600" w:rsidRPr="002D6600" w:rsidRDefault="002D6600" w:rsidP="002D6600">
      <w:pPr>
        <w:rPr>
          <w:lang w:val="nl-BE"/>
        </w:rPr>
      </w:pPr>
      <w:r w:rsidRPr="002D6600">
        <w:rPr>
          <w:lang w:val="nl-BE"/>
        </w:rPr>
        <w:t>Une question clé est le niveau de confiance dans la volonté et la compétence des acteurs pour contrôler la pandémie. Comme le montre la figure 11, les travailleurs de première ligne (médecins généralistes, pharmaciens, infirmiers, etc.) jouissent d'un niveau de confiance élevé parmi les répondants. C'est moins vrai pour les experts ou les personnes qui ont déjà été vaccinées. Les politiciens ont obtenu les scores les plus bas.</w:t>
      </w:r>
    </w:p>
    <w:p w14:paraId="462E430F" w14:textId="77777777" w:rsidR="002D6600" w:rsidRPr="002D6600" w:rsidRDefault="002D6600" w:rsidP="002D6600">
      <w:pPr>
        <w:rPr>
          <w:lang w:val="nl-BE"/>
        </w:rPr>
      </w:pPr>
    </w:p>
    <w:p w14:paraId="77CF650C" w14:textId="77777777" w:rsidR="002D6600" w:rsidRPr="00005824" w:rsidRDefault="002D6600" w:rsidP="002C2714">
      <w:pPr>
        <w:rPr>
          <w:sz w:val="18"/>
          <w:szCs w:val="18"/>
          <w:lang w:val="nl-BE"/>
        </w:rPr>
      </w:pPr>
      <w:r w:rsidRPr="00005824">
        <w:rPr>
          <w:i/>
          <w:iCs/>
          <w:sz w:val="18"/>
          <w:szCs w:val="18"/>
          <w:lang w:val="nl-BE"/>
        </w:rPr>
        <w:t>Figure 11.</w:t>
      </w:r>
      <w:r w:rsidRPr="00005824">
        <w:rPr>
          <w:sz w:val="18"/>
          <w:szCs w:val="18"/>
          <w:lang w:val="nl-BE"/>
        </w:rPr>
        <w:t xml:space="preserve"> Perceptions de la compétence et de la bienveillance des différents acteurs de la crise (période du 21 au 30 mars).</w:t>
      </w:r>
    </w:p>
    <w:p w14:paraId="6A646BF4" w14:textId="5C293DF3" w:rsidR="002D6600" w:rsidRPr="002D6600" w:rsidRDefault="00005824" w:rsidP="00005824">
      <w:pPr>
        <w:jc w:val="center"/>
        <w:rPr>
          <w:lang w:val="nl-BE"/>
        </w:rPr>
      </w:pPr>
      <w:r w:rsidRPr="00181014">
        <w:rPr>
          <w:rFonts w:ascii="Calibri" w:hAnsi="Calibri" w:cs="Calibri"/>
          <w:noProof/>
          <w:lang w:val="fr-BE" w:eastAsia="fr-BE"/>
        </w:rPr>
        <w:drawing>
          <wp:inline distT="0" distB="0" distL="0" distR="0" wp14:anchorId="353A786E" wp14:editId="1F2AF60B">
            <wp:extent cx="5756910" cy="4111639"/>
            <wp:effectExtent l="0" t="0" r="0" b="3175"/>
            <wp:docPr id="35"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756910" cy="4111639"/>
                    </a:xfrm>
                    <a:prstGeom prst="rect">
                      <a:avLst/>
                    </a:prstGeom>
                  </pic:spPr>
                </pic:pic>
              </a:graphicData>
            </a:graphic>
          </wp:inline>
        </w:drawing>
      </w:r>
    </w:p>
    <w:p w14:paraId="298E4D61" w14:textId="77777777" w:rsidR="002D6600" w:rsidRPr="002D6600" w:rsidRDefault="002D6600" w:rsidP="002D6600">
      <w:pPr>
        <w:rPr>
          <w:lang w:val="nl-BE"/>
        </w:rPr>
      </w:pPr>
      <w:r w:rsidRPr="002D6600">
        <w:rPr>
          <w:lang w:val="nl-BE"/>
        </w:rPr>
        <w:t xml:space="preserve"> </w:t>
      </w:r>
    </w:p>
    <w:p w14:paraId="533B3EA1" w14:textId="77777777" w:rsidR="002D6600" w:rsidRPr="002D6600" w:rsidRDefault="002D6600" w:rsidP="002D6600">
      <w:pPr>
        <w:rPr>
          <w:lang w:val="nl-BE"/>
        </w:rPr>
      </w:pPr>
    </w:p>
    <w:p w14:paraId="22DE8FC4" w14:textId="77777777" w:rsidR="002D6600" w:rsidRPr="002D6600" w:rsidRDefault="002D6600" w:rsidP="002D6600">
      <w:pPr>
        <w:rPr>
          <w:lang w:val="nl-BE"/>
        </w:rPr>
      </w:pPr>
      <w:r w:rsidRPr="002D6600">
        <w:rPr>
          <w:lang w:val="nl-BE"/>
        </w:rPr>
        <w:t>Une hypothèse qui pourrait expliquer le comportement de réponse différent des néerlandophones et des francophones (voir ci-dessus) est liée aux différences dans leur perception des autorités et leur confiance dans la politique. Il existe en effet des différences frappantes (Figures 12 et 13) entre les deux communautés linguistiques dans la manière dont elles perçoivent les autorités en général et, plus particulièrement, dans le degré de confiance dans la volonté et la compétence des autorités pour contenir la pandémie.</w:t>
      </w:r>
    </w:p>
    <w:p w14:paraId="4F3E0D8C" w14:textId="77777777" w:rsidR="002D6600" w:rsidRPr="002D6600" w:rsidRDefault="002D6600" w:rsidP="002D6600">
      <w:pPr>
        <w:rPr>
          <w:lang w:val="nl-BE"/>
        </w:rPr>
      </w:pPr>
    </w:p>
    <w:p w14:paraId="1A9A884E" w14:textId="12A12363" w:rsidR="002D6600" w:rsidRDefault="002D6600" w:rsidP="002D6600">
      <w:pPr>
        <w:rPr>
          <w:lang w:val="nl-BE"/>
        </w:rPr>
      </w:pPr>
    </w:p>
    <w:p w14:paraId="4AD74AC8" w14:textId="77777777" w:rsidR="00005824" w:rsidRPr="002D6600" w:rsidRDefault="00005824" w:rsidP="002D6600">
      <w:pPr>
        <w:rPr>
          <w:lang w:val="nl-BE"/>
        </w:rPr>
      </w:pPr>
    </w:p>
    <w:p w14:paraId="356BE703" w14:textId="77777777" w:rsidR="002D6600" w:rsidRPr="002D6600" w:rsidRDefault="002D6600" w:rsidP="002D6600">
      <w:pPr>
        <w:rPr>
          <w:lang w:val="nl-BE"/>
        </w:rPr>
      </w:pPr>
    </w:p>
    <w:p w14:paraId="02287045" w14:textId="5AB1DBFB" w:rsidR="002D6600" w:rsidRPr="004F35C8" w:rsidRDefault="002D6600" w:rsidP="00005824">
      <w:pPr>
        <w:jc w:val="center"/>
        <w:rPr>
          <w:sz w:val="18"/>
          <w:szCs w:val="18"/>
          <w:lang w:val="en-US"/>
        </w:rPr>
      </w:pPr>
      <w:r w:rsidRPr="004F35C8">
        <w:rPr>
          <w:i/>
          <w:iCs/>
          <w:sz w:val="18"/>
          <w:szCs w:val="18"/>
          <w:lang w:val="en-US"/>
        </w:rPr>
        <w:t>Figure 12</w:t>
      </w:r>
      <w:r w:rsidR="004F35C8" w:rsidRPr="004F35C8">
        <w:rPr>
          <w:i/>
          <w:iCs/>
          <w:sz w:val="18"/>
          <w:szCs w:val="18"/>
          <w:lang w:val="en-US"/>
        </w:rPr>
        <w:t>:</w:t>
      </w:r>
      <w:r w:rsidRPr="004F35C8">
        <w:rPr>
          <w:i/>
          <w:iCs/>
          <w:sz w:val="18"/>
          <w:szCs w:val="18"/>
          <w:lang w:val="en-US"/>
        </w:rPr>
        <w:t xml:space="preserve"> </w:t>
      </w:r>
      <w:r w:rsidRPr="004F35C8">
        <w:rPr>
          <w:sz w:val="18"/>
          <w:szCs w:val="18"/>
          <w:lang w:val="en-US"/>
        </w:rPr>
        <w:t>Perception du gouvernement par groupe linguistique (21-30 mars)</w:t>
      </w:r>
    </w:p>
    <w:p w14:paraId="6467C674" w14:textId="58D6CAD8" w:rsidR="002D6600" w:rsidRPr="002D6600" w:rsidRDefault="00005824" w:rsidP="00005824">
      <w:pPr>
        <w:jc w:val="center"/>
        <w:rPr>
          <w:lang w:val="nl-BE"/>
        </w:rPr>
      </w:pPr>
      <w:r w:rsidRPr="00181014">
        <w:rPr>
          <w:rFonts w:ascii="Calibri" w:hAnsi="Calibri" w:cs="Calibri"/>
          <w:noProof/>
          <w:lang w:val="fr-BE" w:eastAsia="fr-BE"/>
        </w:rPr>
        <w:drawing>
          <wp:inline distT="0" distB="0" distL="0" distR="0" wp14:anchorId="4330AC37" wp14:editId="3D4B9B76">
            <wp:extent cx="4826524" cy="3447149"/>
            <wp:effectExtent l="0" t="0" r="0" b="0"/>
            <wp:docPr id="38" name="Graph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4829092" cy="3448983"/>
                    </a:xfrm>
                    <a:prstGeom prst="rect">
                      <a:avLst/>
                    </a:prstGeom>
                  </pic:spPr>
                </pic:pic>
              </a:graphicData>
            </a:graphic>
          </wp:inline>
        </w:drawing>
      </w:r>
    </w:p>
    <w:p w14:paraId="7C35439B" w14:textId="77777777" w:rsidR="002D6600" w:rsidRPr="00005824" w:rsidRDefault="002D6600" w:rsidP="002D6600">
      <w:pPr>
        <w:rPr>
          <w:i/>
          <w:iCs/>
          <w:lang w:val="nl-BE"/>
        </w:rPr>
      </w:pPr>
    </w:p>
    <w:p w14:paraId="226F7EA2" w14:textId="77777777" w:rsidR="002D6600" w:rsidRPr="00005824" w:rsidRDefault="002D6600" w:rsidP="00005824">
      <w:pPr>
        <w:jc w:val="center"/>
        <w:rPr>
          <w:sz w:val="18"/>
          <w:szCs w:val="18"/>
          <w:lang w:val="nl-BE"/>
        </w:rPr>
      </w:pPr>
      <w:r w:rsidRPr="00005824">
        <w:rPr>
          <w:i/>
          <w:iCs/>
          <w:sz w:val="18"/>
          <w:szCs w:val="18"/>
          <w:lang w:val="nl-BE"/>
        </w:rPr>
        <w:t xml:space="preserve">Figure 13. </w:t>
      </w:r>
      <w:r w:rsidRPr="00005824">
        <w:rPr>
          <w:sz w:val="18"/>
          <w:szCs w:val="18"/>
          <w:lang w:val="nl-BE"/>
        </w:rPr>
        <w:t>Perception de la compétence et de la bienveillance des hommes politiques par groupe linguistique (période du 21 au 30 mars)</w:t>
      </w:r>
    </w:p>
    <w:p w14:paraId="2A59C0EE" w14:textId="3EE3AAB5" w:rsidR="002D6600" w:rsidRPr="002D6600" w:rsidRDefault="00005824" w:rsidP="00005824">
      <w:pPr>
        <w:jc w:val="center"/>
        <w:rPr>
          <w:lang w:val="nl-BE"/>
        </w:rPr>
      </w:pPr>
      <w:r w:rsidRPr="00181014">
        <w:rPr>
          <w:rFonts w:ascii="Calibri" w:hAnsi="Calibri" w:cs="Calibri"/>
          <w:noProof/>
          <w:lang w:val="fr-BE" w:eastAsia="fr-BE"/>
        </w:rPr>
        <w:drawing>
          <wp:inline distT="0" distB="0" distL="0" distR="0" wp14:anchorId="3F18B899" wp14:editId="326E8D11">
            <wp:extent cx="5121187" cy="3657600"/>
            <wp:effectExtent l="0" t="0" r="0" b="0"/>
            <wp:docPr id="39" name="Graph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5123230" cy="3659059"/>
                    </a:xfrm>
                    <a:prstGeom prst="rect">
                      <a:avLst/>
                    </a:prstGeom>
                  </pic:spPr>
                </pic:pic>
              </a:graphicData>
            </a:graphic>
          </wp:inline>
        </w:drawing>
      </w:r>
    </w:p>
    <w:p w14:paraId="504B2727" w14:textId="77777777" w:rsidR="002D6600" w:rsidRPr="004F35C8" w:rsidRDefault="002D6600" w:rsidP="002D6600">
      <w:pPr>
        <w:rPr>
          <w:lang w:val="en-US"/>
        </w:rPr>
      </w:pPr>
      <w:r w:rsidRPr="004F35C8">
        <w:rPr>
          <w:lang w:val="en-US"/>
        </w:rPr>
        <w:t xml:space="preserve"> </w:t>
      </w:r>
    </w:p>
    <w:p w14:paraId="6E29E1F3" w14:textId="77777777" w:rsidR="002D6600" w:rsidRPr="004F35C8" w:rsidRDefault="002D6600" w:rsidP="002D6600">
      <w:pPr>
        <w:rPr>
          <w:lang w:val="en-US"/>
        </w:rPr>
      </w:pPr>
    </w:p>
    <w:p w14:paraId="57CE1EDD" w14:textId="77777777" w:rsidR="002D6600" w:rsidRPr="004F35C8" w:rsidRDefault="002D6600" w:rsidP="002D6600">
      <w:pPr>
        <w:rPr>
          <w:lang w:val="en-US"/>
        </w:rPr>
      </w:pPr>
    </w:p>
    <w:p w14:paraId="4BFACA05" w14:textId="4DC4B1B7" w:rsidR="002D6600" w:rsidRPr="004F35C8" w:rsidRDefault="002C2714" w:rsidP="00005824">
      <w:pPr>
        <w:pStyle w:val="Heading2"/>
        <w:rPr>
          <w:lang w:val="en-US"/>
        </w:rPr>
      </w:pPr>
      <w:r w:rsidRPr="004F35C8">
        <w:rPr>
          <w:lang w:val="en-US"/>
        </w:rPr>
        <w:lastRenderedPageBreak/>
        <w:t xml:space="preserve">7. </w:t>
      </w:r>
      <w:r w:rsidR="002D6600" w:rsidRPr="004F35C8">
        <w:rPr>
          <w:lang w:val="en-US"/>
        </w:rPr>
        <w:t xml:space="preserve">Passeport vaccination </w:t>
      </w:r>
    </w:p>
    <w:p w14:paraId="6F2511AF" w14:textId="77777777" w:rsidR="002D6600" w:rsidRPr="004F35C8" w:rsidRDefault="002D6600" w:rsidP="002D6600">
      <w:pPr>
        <w:rPr>
          <w:lang w:val="en-US"/>
        </w:rPr>
      </w:pPr>
    </w:p>
    <w:p w14:paraId="7C2447AE" w14:textId="77777777" w:rsidR="002D6600" w:rsidRPr="004F35C8" w:rsidRDefault="002D6600" w:rsidP="002D6600">
      <w:pPr>
        <w:rPr>
          <w:lang w:val="en-US"/>
        </w:rPr>
      </w:pPr>
      <w:r w:rsidRPr="004F35C8">
        <w:rPr>
          <w:lang w:val="en-US"/>
        </w:rPr>
        <w:t>Nous avons également demandé aux participants (en février et début mars) leur avis sur un passeport de vaccination qui permettrait d'accéder à certaines activités. Cette possibilité est actuellement en discussion, ce qui pourrait entraîner des divisions dans la société. Cela pourrait mettre en péril la solidarité nécessaire au succès de la campagne de vaccination. En termes absolus (figure 14a), nous constatons que les attitudes à l'égard de ce passeport sont effectivement très polarisées, avec une petite majorité en faveur et une grande minorité contre.</w:t>
      </w:r>
    </w:p>
    <w:p w14:paraId="16DEC7A3" w14:textId="77777777" w:rsidR="002D6600" w:rsidRPr="004F35C8" w:rsidRDefault="002D6600" w:rsidP="002D6600">
      <w:pPr>
        <w:rPr>
          <w:lang w:val="en-US"/>
        </w:rPr>
      </w:pPr>
    </w:p>
    <w:p w14:paraId="7B9D8191" w14:textId="2E18DFE6" w:rsidR="002D6600" w:rsidRPr="00005824" w:rsidRDefault="002C2714" w:rsidP="00005824">
      <w:pPr>
        <w:jc w:val="center"/>
        <w:rPr>
          <w:sz w:val="18"/>
          <w:szCs w:val="18"/>
          <w:lang w:val="nl-BE"/>
        </w:rPr>
      </w:pPr>
      <w:r w:rsidRPr="002C2714">
        <w:rPr>
          <w:i/>
          <w:sz w:val="18"/>
          <w:szCs w:val="18"/>
          <w:lang w:val="nl-BE"/>
        </w:rPr>
        <w:t>Figure 14</w:t>
      </w:r>
      <w:r>
        <w:rPr>
          <w:i/>
          <w:sz w:val="18"/>
          <w:szCs w:val="18"/>
          <w:lang w:val="nl-BE"/>
        </w:rPr>
        <w:t xml:space="preserve">. </w:t>
      </w:r>
      <w:r>
        <w:rPr>
          <w:sz w:val="18"/>
          <w:szCs w:val="18"/>
          <w:lang w:val="nl-BE"/>
        </w:rPr>
        <w:t xml:space="preserve"> </w:t>
      </w:r>
      <w:r w:rsidR="002D6600" w:rsidRPr="00005824">
        <w:rPr>
          <w:sz w:val="18"/>
          <w:szCs w:val="18"/>
          <w:lang w:val="nl-BE"/>
        </w:rPr>
        <w:t>Attitude à l'égard du passeport vaccinal par mois de collecte des données</w:t>
      </w:r>
    </w:p>
    <w:p w14:paraId="64809135" w14:textId="16620F3B" w:rsidR="002D6600" w:rsidRPr="002D6600" w:rsidRDefault="00005824" w:rsidP="00005824">
      <w:pPr>
        <w:jc w:val="center"/>
        <w:rPr>
          <w:lang w:val="nl-BE"/>
        </w:rPr>
      </w:pPr>
      <w:r w:rsidRPr="00181014">
        <w:rPr>
          <w:rFonts w:ascii="Calibri" w:hAnsi="Calibri" w:cs="Calibri"/>
          <w:b/>
          <w:bCs/>
          <w:noProof/>
          <w:lang w:val="fr-BE" w:eastAsia="fr-BE"/>
        </w:rPr>
        <w:drawing>
          <wp:inline distT="0" distB="0" distL="0" distR="0" wp14:anchorId="4AEF18CF" wp14:editId="519796E3">
            <wp:extent cx="5756910" cy="5552399"/>
            <wp:effectExtent l="0" t="0" r="0" b="0"/>
            <wp:docPr id="40" name="Picture 24">
              <a:extLst xmlns:a="http://schemas.openxmlformats.org/drawingml/2006/main">
                <a:ext uri="{FF2B5EF4-FFF2-40B4-BE49-F238E27FC236}">
                  <a16:creationId xmlns:a16="http://schemas.microsoft.com/office/drawing/2014/main" id="{D09350A5-95AD-4000-9446-A969679EA7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D09350A5-95AD-4000-9446-A969679EA71A}"/>
                        </a:ext>
                      </a:extLst>
                    </pic:cNvPr>
                    <pic:cNvPicPr>
                      <a:picLocks noChangeAspect="1"/>
                    </pic:cNvPicPr>
                  </pic:nvPicPr>
                  <pic:blipFill>
                    <a:blip r:embed="rId35"/>
                    <a:stretch>
                      <a:fillRect/>
                    </a:stretch>
                  </pic:blipFill>
                  <pic:spPr>
                    <a:xfrm>
                      <a:off x="0" y="0"/>
                      <a:ext cx="5756910" cy="5552399"/>
                    </a:xfrm>
                    <a:prstGeom prst="rect">
                      <a:avLst/>
                    </a:prstGeom>
                  </pic:spPr>
                </pic:pic>
              </a:graphicData>
            </a:graphic>
          </wp:inline>
        </w:drawing>
      </w:r>
    </w:p>
    <w:p w14:paraId="334F9012" w14:textId="77777777" w:rsidR="002D6600" w:rsidRPr="002D6600" w:rsidRDefault="002D6600" w:rsidP="002D6600">
      <w:pPr>
        <w:rPr>
          <w:lang w:val="nl-BE"/>
        </w:rPr>
      </w:pPr>
    </w:p>
    <w:p w14:paraId="0E56D902" w14:textId="77777777" w:rsidR="002D6600" w:rsidRPr="002D6600" w:rsidRDefault="002D6600" w:rsidP="002D6600">
      <w:pPr>
        <w:rPr>
          <w:lang w:val="nl-BE"/>
        </w:rPr>
      </w:pPr>
    </w:p>
    <w:p w14:paraId="34CFECBB" w14:textId="77777777" w:rsidR="002D6600" w:rsidRPr="002D6600" w:rsidRDefault="002D6600" w:rsidP="002D6600">
      <w:pPr>
        <w:rPr>
          <w:lang w:val="nl-BE"/>
        </w:rPr>
      </w:pPr>
    </w:p>
    <w:p w14:paraId="27B994F5" w14:textId="77777777" w:rsidR="002D6600" w:rsidRPr="004F35C8" w:rsidRDefault="002D6600" w:rsidP="002D6600">
      <w:pPr>
        <w:rPr>
          <w:lang w:val="en-US"/>
        </w:rPr>
      </w:pPr>
      <w:r w:rsidRPr="004F35C8">
        <w:rPr>
          <w:lang w:val="en-US"/>
        </w:rPr>
        <w:lastRenderedPageBreak/>
        <w:t>En ce qui concerne l'attitude à l'égard de l'utilisation du passeport pour accéder à certaines activités, on observe des résultats similaires (figure 14b).</w:t>
      </w:r>
    </w:p>
    <w:p w14:paraId="15943860" w14:textId="77777777" w:rsidR="002D6600" w:rsidRPr="004F35C8" w:rsidRDefault="002D6600" w:rsidP="002D6600">
      <w:pPr>
        <w:rPr>
          <w:lang w:val="en-US"/>
        </w:rPr>
      </w:pPr>
    </w:p>
    <w:p w14:paraId="72436548" w14:textId="77777777" w:rsidR="002D6600" w:rsidRPr="004F35C8" w:rsidRDefault="002D6600" w:rsidP="002D6600">
      <w:pPr>
        <w:rPr>
          <w:lang w:val="en-US"/>
        </w:rPr>
      </w:pPr>
      <w:r w:rsidRPr="004F35C8">
        <w:rPr>
          <w:lang w:val="en-US"/>
        </w:rPr>
        <w:t>Il est évident que l'utilisation d'un tel passeport serait considérée comme particulièrement injuste par ceux qui n'ont pas eu l'occasion d'être vaccinés. Nous avons donc demandé à nos participants dans quelle mesure ils considéreraient légitime de n'utiliser un tel passeport que lorsque l'ensemble de la population aura eu l'occasion d'être vaccinée. Il n'est pas surprenant que le niveau d'accord avec cette possibilité soit légèrement plus élevé, voire même plus élevé en mars (figure 14c). En revanche, les réponses aux autres questions ne changent guère.</w:t>
      </w:r>
    </w:p>
    <w:p w14:paraId="41D38CEA" w14:textId="77777777" w:rsidR="00400B16" w:rsidRPr="004F35C8" w:rsidRDefault="00400B16" w:rsidP="00400B16">
      <w:pPr>
        <w:rPr>
          <w:lang w:val="en-US"/>
        </w:rPr>
      </w:pPr>
    </w:p>
    <w:p w14:paraId="092DD1CC" w14:textId="314FD0CA" w:rsidR="00A26347" w:rsidRPr="00400B16" w:rsidRDefault="007D5263" w:rsidP="00A26347">
      <w:pPr>
        <w:rPr>
          <w:rFonts w:eastAsia="Times New Roman" w:cs="Times New Roman"/>
          <w:b/>
          <w:caps/>
          <w:color w:val="FFFFFF" w:themeColor="background1"/>
          <w:spacing w:val="20"/>
          <w:kern w:val="28"/>
          <w:lang w:val="nl-NL"/>
        </w:rPr>
      </w:pPr>
      <w:r w:rsidRPr="000F221B">
        <w:rPr>
          <w:noProof/>
          <w:lang w:bidi="en-GB"/>
        </w:rPr>
        <mc:AlternateContent>
          <mc:Choice Requires="wps">
            <w:drawing>
              <wp:inline distT="0" distB="0" distL="0" distR="0" wp14:anchorId="7495AA0F" wp14:editId="3E23B762">
                <wp:extent cx="5976730" cy="5615940"/>
                <wp:effectExtent l="0" t="0" r="5080" b="3810"/>
                <wp:docPr id="19" name="Rectangle 19" descr="coloured rectangle"/>
                <wp:cNvGraphicFramePr/>
                <a:graphic xmlns:a="http://schemas.openxmlformats.org/drawingml/2006/main">
                  <a:graphicData uri="http://schemas.microsoft.com/office/word/2010/wordprocessingShape">
                    <wps:wsp>
                      <wps:cNvSpPr/>
                      <wps:spPr>
                        <a:xfrm>
                          <a:off x="0" y="0"/>
                          <a:ext cx="5976730" cy="5615940"/>
                        </a:xfrm>
                        <a:prstGeom prst="rect">
                          <a:avLst/>
                        </a:prstGeom>
                        <a:solidFill>
                          <a:srgbClr val="0070C0">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AC2592" w14:textId="29B21643" w:rsidR="000C74FD" w:rsidRDefault="007D5263" w:rsidP="000C74FD">
                            <w:pPr>
                              <w:pStyle w:val="Heading4"/>
                              <w:rPr>
                                <w:color w:val="FFFFFF" w:themeColor="background1"/>
                                <w:lang w:val="nl-NL"/>
                              </w:rPr>
                            </w:pPr>
                            <w:r w:rsidRPr="00F3166B">
                              <w:rPr>
                                <w:color w:val="FFFFFF" w:themeColor="background1"/>
                                <w:lang w:val="nl-NL"/>
                              </w:rPr>
                              <w:t>Coordonnées de contact</w:t>
                            </w:r>
                          </w:p>
                          <w:p w14:paraId="06CC1996" w14:textId="75D40A83" w:rsidR="000C74FD" w:rsidRPr="00C82F70" w:rsidRDefault="000C74FD" w:rsidP="000C74FD">
                            <w:pPr>
                              <w:pStyle w:val="ListParagraph"/>
                              <w:numPr>
                                <w:ilvl w:val="0"/>
                                <w:numId w:val="1"/>
                              </w:numPr>
                              <w:spacing w:line="360" w:lineRule="auto"/>
                              <w:rPr>
                                <w:b/>
                                <w:bCs/>
                                <w:color w:val="FFFFFF" w:themeColor="background1"/>
                                <w:sz w:val="22"/>
                                <w:szCs w:val="21"/>
                                <w:lang w:val="nl-NL"/>
                              </w:rPr>
                            </w:pPr>
                            <w:r w:rsidRPr="00C82F70">
                              <w:rPr>
                                <w:b/>
                                <w:bCs/>
                                <w:color w:val="FFFFFF" w:themeColor="background1"/>
                                <w:sz w:val="22"/>
                                <w:szCs w:val="21"/>
                                <w:lang w:val="nl-NL"/>
                              </w:rPr>
                              <w:t>Chercheur principal</w:t>
                            </w:r>
                            <w:r w:rsidR="004F35C8">
                              <w:rPr>
                                <w:b/>
                                <w:bCs/>
                                <w:color w:val="FFFFFF" w:themeColor="background1"/>
                                <w:sz w:val="22"/>
                                <w:szCs w:val="21"/>
                                <w:lang w:val="nl-NL"/>
                              </w:rPr>
                              <w:t>:</w:t>
                            </w:r>
                            <w:r w:rsidRPr="00C82F70">
                              <w:rPr>
                                <w:b/>
                                <w:bCs/>
                                <w:color w:val="FFFFFF" w:themeColor="background1"/>
                                <w:sz w:val="22"/>
                                <w:szCs w:val="21"/>
                                <w:lang w:val="nl-NL"/>
                              </w:rPr>
                              <w:t xml:space="preserve"> </w:t>
                            </w:r>
                          </w:p>
                          <w:p w14:paraId="0FB8B26D" w14:textId="6BF583D5" w:rsidR="000C74FD" w:rsidRDefault="007D5263" w:rsidP="000C74FD">
                            <w:pPr>
                              <w:pStyle w:val="ListParagraph"/>
                              <w:spacing w:line="360" w:lineRule="auto"/>
                              <w:rPr>
                                <w:color w:val="FFFFFF" w:themeColor="background1"/>
                                <w:sz w:val="22"/>
                                <w:szCs w:val="21"/>
                                <w:lang w:val="nl-NL"/>
                              </w:rPr>
                            </w:pPr>
                            <w:r w:rsidRPr="000C74FD">
                              <w:rPr>
                                <w:color w:val="FFFFFF" w:themeColor="background1"/>
                                <w:sz w:val="22"/>
                                <w:szCs w:val="21"/>
                                <w:lang w:val="nl-NL"/>
                              </w:rPr>
                              <w:t>Prof. Dr. Maarten Vansteenkiste (Maarten.Vansteenkiste@ugent.be)</w:t>
                            </w:r>
                          </w:p>
                          <w:p w14:paraId="44CF624A" w14:textId="77777777" w:rsidR="005A2EC6" w:rsidRDefault="005A2EC6" w:rsidP="000C74FD">
                            <w:pPr>
                              <w:pStyle w:val="ListParagraph"/>
                              <w:spacing w:line="360" w:lineRule="auto"/>
                              <w:rPr>
                                <w:color w:val="FFFFFF" w:themeColor="background1"/>
                                <w:sz w:val="22"/>
                                <w:szCs w:val="21"/>
                                <w:lang w:val="nl-NL"/>
                              </w:rPr>
                            </w:pPr>
                          </w:p>
                          <w:p w14:paraId="1E959FED" w14:textId="5128C752" w:rsidR="003D7352" w:rsidRPr="00C82F70" w:rsidRDefault="00E4454A" w:rsidP="003D7352">
                            <w:pPr>
                              <w:pStyle w:val="ListParagraph"/>
                              <w:numPr>
                                <w:ilvl w:val="0"/>
                                <w:numId w:val="1"/>
                              </w:numPr>
                              <w:spacing w:line="360" w:lineRule="auto"/>
                              <w:rPr>
                                <w:b/>
                                <w:bCs/>
                                <w:color w:val="FFFFFF" w:themeColor="background1"/>
                                <w:sz w:val="22"/>
                                <w:szCs w:val="21"/>
                                <w:lang w:val="nl-NL"/>
                              </w:rPr>
                            </w:pPr>
                            <w:r>
                              <w:rPr>
                                <w:b/>
                                <w:bCs/>
                                <w:color w:val="FFFFFF" w:themeColor="background1"/>
                                <w:sz w:val="22"/>
                                <w:szCs w:val="21"/>
                                <w:lang w:val="nl-NL"/>
                              </w:rPr>
                              <w:t>Chercheurs collaborateurs</w:t>
                            </w:r>
                            <w:r w:rsidR="004F35C8">
                              <w:rPr>
                                <w:b/>
                                <w:bCs/>
                                <w:color w:val="FFFFFF" w:themeColor="background1"/>
                                <w:sz w:val="22"/>
                                <w:szCs w:val="21"/>
                                <w:lang w:val="nl-NL"/>
                              </w:rPr>
                              <w:t>:</w:t>
                            </w:r>
                            <w:r w:rsidR="003D7352" w:rsidRPr="00C82F70">
                              <w:rPr>
                                <w:b/>
                                <w:bCs/>
                                <w:color w:val="FFFFFF" w:themeColor="background1"/>
                                <w:sz w:val="22"/>
                                <w:szCs w:val="21"/>
                                <w:lang w:val="nl-NL"/>
                              </w:rPr>
                              <w:t xml:space="preserve"> </w:t>
                            </w:r>
                          </w:p>
                          <w:p w14:paraId="273D1865" w14:textId="6403E3E9" w:rsidR="00976BBA" w:rsidRDefault="003D7352" w:rsidP="00976BBA">
                            <w:pPr>
                              <w:pStyle w:val="ListParagraph"/>
                              <w:spacing w:line="360" w:lineRule="auto"/>
                              <w:rPr>
                                <w:color w:val="FFFFFF" w:themeColor="background1"/>
                                <w:sz w:val="22"/>
                                <w:szCs w:val="21"/>
                                <w:lang w:val="nl-NL"/>
                              </w:rPr>
                            </w:pPr>
                            <w:r w:rsidRPr="000C74FD">
                              <w:rPr>
                                <w:color w:val="FFFFFF" w:themeColor="background1"/>
                                <w:sz w:val="22"/>
                                <w:szCs w:val="21"/>
                                <w:lang w:val="nl-NL"/>
                              </w:rPr>
                              <w:t xml:space="preserve">Prof. Dr. </w:t>
                            </w:r>
                            <w:r>
                              <w:rPr>
                                <w:color w:val="FFFFFF" w:themeColor="background1"/>
                                <w:sz w:val="22"/>
                                <w:szCs w:val="21"/>
                                <w:lang w:val="nl-NL"/>
                              </w:rPr>
                              <w:t xml:space="preserve">Omer Van den Bergh </w:t>
                            </w:r>
                            <w:r w:rsidRPr="000C74FD">
                              <w:rPr>
                                <w:color w:val="FFFFFF" w:themeColor="background1"/>
                                <w:sz w:val="22"/>
                                <w:szCs w:val="21"/>
                                <w:lang w:val="nl-NL"/>
                              </w:rPr>
                              <w:t>(</w:t>
                            </w:r>
                            <w:r w:rsidR="00976BBA">
                              <w:rPr>
                                <w:color w:val="FFFFFF" w:themeColor="background1"/>
                                <w:sz w:val="22"/>
                                <w:szCs w:val="21"/>
                                <w:lang w:val="nl-NL"/>
                              </w:rPr>
                              <w:t xml:space="preserve">Omer. </w:t>
                            </w:r>
                            <w:r w:rsidRPr="003D7352">
                              <w:rPr>
                                <w:color w:val="FFFFFF" w:themeColor="background1"/>
                                <w:sz w:val="22"/>
                                <w:szCs w:val="21"/>
                                <w:lang w:val="nl-NL"/>
                              </w:rPr>
                              <w:t>Vandenbergh@kuleuven.</w:t>
                            </w:r>
                            <w:r w:rsidR="00976BBA">
                              <w:rPr>
                                <w:color w:val="FFFFFF" w:themeColor="background1"/>
                                <w:sz w:val="22"/>
                                <w:szCs w:val="21"/>
                                <w:lang w:val="nl-NL"/>
                              </w:rPr>
                              <w:t>be)</w:t>
                            </w:r>
                          </w:p>
                          <w:p w14:paraId="313D3A0B" w14:textId="7667D844" w:rsidR="00976BBA" w:rsidRDefault="00976BBA" w:rsidP="00976BBA">
                            <w:pPr>
                              <w:pStyle w:val="ListParagraph"/>
                              <w:spacing w:line="360" w:lineRule="auto"/>
                              <w:rPr>
                                <w:color w:val="FFFFFF" w:themeColor="background1"/>
                                <w:sz w:val="22"/>
                                <w:szCs w:val="21"/>
                                <w:lang w:val="nl-NL"/>
                              </w:rPr>
                            </w:pPr>
                            <w:r>
                              <w:rPr>
                                <w:color w:val="FFFFFF" w:themeColor="background1"/>
                                <w:sz w:val="22"/>
                                <w:szCs w:val="21"/>
                                <w:lang w:val="nl-NL"/>
                              </w:rPr>
                              <w:t>Prof. Dr. Olivier Klein (Olivier.Klein@ulb.be)</w:t>
                            </w:r>
                          </w:p>
                          <w:p w14:paraId="3BAFC99E" w14:textId="5E077291" w:rsidR="00976BBA" w:rsidRPr="00976BBA" w:rsidRDefault="00976BBA" w:rsidP="00976BBA">
                            <w:pPr>
                              <w:pStyle w:val="ListParagraph"/>
                              <w:spacing w:line="360" w:lineRule="auto"/>
                              <w:rPr>
                                <w:color w:val="FFFFFF" w:themeColor="background1"/>
                                <w:sz w:val="22"/>
                                <w:szCs w:val="21"/>
                                <w:lang w:val="en-US"/>
                              </w:rPr>
                            </w:pPr>
                            <w:r w:rsidRPr="00976BBA">
                              <w:rPr>
                                <w:color w:val="FFFFFF" w:themeColor="background1"/>
                                <w:sz w:val="22"/>
                                <w:szCs w:val="21"/>
                                <w:lang w:val="en-US"/>
                              </w:rPr>
                              <w:t>Prof. Dr. Olivier Luminet (Olivier. Luminet@uclouvain.be)</w:t>
                            </w:r>
                          </w:p>
                          <w:p w14:paraId="0FF944CC" w14:textId="6CC12AF7" w:rsidR="00976BBA" w:rsidRDefault="00976BBA" w:rsidP="00976BBA">
                            <w:pPr>
                              <w:pStyle w:val="ListParagraph"/>
                              <w:spacing w:line="360" w:lineRule="auto"/>
                              <w:rPr>
                                <w:color w:val="FFFFFF" w:themeColor="background1"/>
                                <w:sz w:val="22"/>
                                <w:szCs w:val="21"/>
                                <w:lang w:val="nl-NL"/>
                              </w:rPr>
                            </w:pPr>
                            <w:r>
                              <w:rPr>
                                <w:color w:val="FFFFFF" w:themeColor="background1"/>
                                <w:sz w:val="22"/>
                                <w:szCs w:val="21"/>
                                <w:lang w:val="nl-NL"/>
                              </w:rPr>
                              <w:t>Prof. Dr. Vincent Yzerbyt (Vincent.Yzerbyt@uclouvain.be)</w:t>
                            </w:r>
                          </w:p>
                          <w:p w14:paraId="499A499B" w14:textId="77777777" w:rsidR="005A2EC6" w:rsidRPr="00976BBA" w:rsidRDefault="005A2EC6" w:rsidP="00976BBA">
                            <w:pPr>
                              <w:pStyle w:val="ListParagraph"/>
                              <w:spacing w:line="360" w:lineRule="auto"/>
                              <w:rPr>
                                <w:color w:val="FFFFFF" w:themeColor="background1"/>
                                <w:sz w:val="22"/>
                                <w:szCs w:val="21"/>
                                <w:lang w:val="nl-NL"/>
                              </w:rPr>
                            </w:pPr>
                          </w:p>
                          <w:p w14:paraId="20AB3F3F" w14:textId="7AFD8CF1" w:rsidR="000C74FD" w:rsidRPr="004F35C8" w:rsidRDefault="00E4454A" w:rsidP="000C74FD">
                            <w:pPr>
                              <w:pStyle w:val="ListParagraph"/>
                              <w:numPr>
                                <w:ilvl w:val="0"/>
                                <w:numId w:val="1"/>
                              </w:numPr>
                              <w:spacing w:line="360" w:lineRule="auto"/>
                              <w:rPr>
                                <w:b/>
                                <w:bCs/>
                                <w:color w:val="FFFFFF" w:themeColor="background1"/>
                                <w:sz w:val="22"/>
                                <w:szCs w:val="21"/>
                                <w:lang w:val="en-US"/>
                              </w:rPr>
                            </w:pPr>
                            <w:r w:rsidRPr="004F35C8">
                              <w:rPr>
                                <w:b/>
                                <w:bCs/>
                                <w:color w:val="FFFFFF" w:themeColor="background1"/>
                                <w:sz w:val="22"/>
                                <w:szCs w:val="21"/>
                                <w:lang w:val="en-US"/>
                              </w:rPr>
                              <w:t>Gestion et diffusion du q</w:t>
                            </w:r>
                            <w:r w:rsidR="000C74FD" w:rsidRPr="004F35C8">
                              <w:rPr>
                                <w:b/>
                                <w:bCs/>
                                <w:color w:val="FFFFFF" w:themeColor="background1"/>
                                <w:sz w:val="22"/>
                                <w:szCs w:val="21"/>
                                <w:lang w:val="en-US"/>
                              </w:rPr>
                              <w:t>uestionnaire</w:t>
                            </w:r>
                            <w:r w:rsidR="004F35C8" w:rsidRPr="004F35C8">
                              <w:rPr>
                                <w:b/>
                                <w:bCs/>
                                <w:color w:val="FFFFFF" w:themeColor="background1"/>
                                <w:sz w:val="22"/>
                                <w:szCs w:val="21"/>
                                <w:lang w:val="en-US"/>
                              </w:rPr>
                              <w:t>:</w:t>
                            </w:r>
                          </w:p>
                          <w:p w14:paraId="7C4C2E92" w14:textId="09180410" w:rsidR="000C74FD" w:rsidRDefault="007D5263" w:rsidP="000C74FD">
                            <w:pPr>
                              <w:pStyle w:val="ListParagraph"/>
                              <w:spacing w:line="360" w:lineRule="auto"/>
                              <w:rPr>
                                <w:color w:val="FFFFFF" w:themeColor="background1"/>
                                <w:sz w:val="22"/>
                                <w:szCs w:val="21"/>
                                <w:lang w:val="nl-BE"/>
                              </w:rPr>
                            </w:pPr>
                            <w:r w:rsidRPr="000C74FD">
                              <w:rPr>
                                <w:color w:val="FFFFFF" w:themeColor="background1"/>
                                <w:sz w:val="22"/>
                                <w:szCs w:val="21"/>
                                <w:lang w:val="nl-BE"/>
                              </w:rPr>
                              <w:t>Drs Sofie Morbee (Sofie.Morbee@ugent.be)</w:t>
                            </w:r>
                          </w:p>
                          <w:p w14:paraId="7960868B" w14:textId="457DB741" w:rsidR="00976BBA" w:rsidRDefault="00976BBA" w:rsidP="000C74FD">
                            <w:pPr>
                              <w:pStyle w:val="ListParagraph"/>
                              <w:spacing w:line="360" w:lineRule="auto"/>
                              <w:rPr>
                                <w:color w:val="FFFFFF" w:themeColor="background1"/>
                                <w:sz w:val="22"/>
                                <w:szCs w:val="21"/>
                                <w:lang w:val="nl-BE"/>
                              </w:rPr>
                            </w:pPr>
                            <w:r>
                              <w:rPr>
                                <w:color w:val="FFFFFF" w:themeColor="background1"/>
                                <w:sz w:val="22"/>
                                <w:szCs w:val="21"/>
                                <w:lang w:val="nl-BE"/>
                              </w:rPr>
                              <w:t>Drs Pascaline Van Oost (Pascaline.Vanoost@uclouvain.be)</w:t>
                            </w:r>
                          </w:p>
                          <w:p w14:paraId="02EC00D9" w14:textId="77777777" w:rsidR="005A2EC6" w:rsidRPr="000C74FD" w:rsidRDefault="005A2EC6" w:rsidP="000C74FD">
                            <w:pPr>
                              <w:pStyle w:val="ListParagraph"/>
                              <w:spacing w:line="360" w:lineRule="auto"/>
                              <w:rPr>
                                <w:color w:val="FFFFFF" w:themeColor="background1"/>
                                <w:sz w:val="22"/>
                                <w:szCs w:val="21"/>
                                <w:lang w:val="nl-BE"/>
                              </w:rPr>
                            </w:pPr>
                          </w:p>
                          <w:p w14:paraId="36F689B4" w14:textId="7B87953D" w:rsidR="000C74FD" w:rsidRPr="00C82F70" w:rsidRDefault="007D5263" w:rsidP="000C74FD">
                            <w:pPr>
                              <w:pStyle w:val="ListParagraph"/>
                              <w:numPr>
                                <w:ilvl w:val="0"/>
                                <w:numId w:val="1"/>
                              </w:numPr>
                              <w:spacing w:line="360" w:lineRule="auto"/>
                              <w:rPr>
                                <w:b/>
                                <w:bCs/>
                                <w:color w:val="FFFFFF" w:themeColor="background1"/>
                                <w:sz w:val="22"/>
                                <w:szCs w:val="21"/>
                                <w:lang w:val="en-US"/>
                              </w:rPr>
                            </w:pPr>
                            <w:r w:rsidRPr="00C82F70">
                              <w:rPr>
                                <w:b/>
                                <w:bCs/>
                                <w:color w:val="FFFFFF" w:themeColor="background1"/>
                                <w:sz w:val="22"/>
                                <w:szCs w:val="21"/>
                                <w:lang w:val="en-US"/>
                              </w:rPr>
                              <w:t xml:space="preserve">Données </w:t>
                            </w:r>
                            <w:r w:rsidR="000C74FD" w:rsidRPr="00C82F70">
                              <w:rPr>
                                <w:b/>
                                <w:bCs/>
                                <w:color w:val="FFFFFF" w:themeColor="background1"/>
                                <w:sz w:val="22"/>
                                <w:szCs w:val="21"/>
                                <w:lang w:val="en-US"/>
                              </w:rPr>
                              <w:t>et analyses</w:t>
                            </w:r>
                            <w:r w:rsidR="004F35C8">
                              <w:rPr>
                                <w:b/>
                                <w:bCs/>
                                <w:color w:val="FFFFFF" w:themeColor="background1"/>
                                <w:sz w:val="22"/>
                                <w:szCs w:val="21"/>
                                <w:lang w:val="en-US"/>
                              </w:rPr>
                              <w:t>:</w:t>
                            </w:r>
                            <w:r w:rsidRPr="00C82F70">
                              <w:rPr>
                                <w:b/>
                                <w:bCs/>
                                <w:color w:val="FFFFFF" w:themeColor="background1"/>
                                <w:sz w:val="22"/>
                                <w:szCs w:val="21"/>
                                <w:lang w:val="en-US"/>
                              </w:rPr>
                              <w:t xml:space="preserve"> </w:t>
                            </w:r>
                          </w:p>
                          <w:p w14:paraId="156985DF" w14:textId="73402B0F" w:rsidR="000C74FD" w:rsidRDefault="007D5263" w:rsidP="000C74FD">
                            <w:pPr>
                              <w:pStyle w:val="ListParagraph"/>
                              <w:spacing w:line="360" w:lineRule="auto"/>
                              <w:rPr>
                                <w:color w:val="FFFFFF" w:themeColor="background1"/>
                                <w:sz w:val="22"/>
                                <w:szCs w:val="21"/>
                                <w:lang w:val="en-US"/>
                              </w:rPr>
                            </w:pPr>
                            <w:r w:rsidRPr="000C74FD">
                              <w:rPr>
                                <w:color w:val="FFFFFF" w:themeColor="background1"/>
                                <w:sz w:val="22"/>
                                <w:szCs w:val="21"/>
                                <w:lang w:val="en-US"/>
                              </w:rPr>
                              <w:t xml:space="preserve">Joachim Waterschoot </w:t>
                            </w:r>
                            <w:r w:rsidR="000C74FD">
                              <w:rPr>
                                <w:color w:val="FFFFFF" w:themeColor="background1"/>
                                <w:sz w:val="22"/>
                                <w:szCs w:val="21"/>
                                <w:lang w:val="en-US"/>
                              </w:rPr>
                              <w:t>(Joachim.Waterschoot@ugent.be)</w:t>
                            </w:r>
                          </w:p>
                          <w:p w14:paraId="7FC0D176" w14:textId="15F5C21E" w:rsidR="00976BBA" w:rsidRDefault="00976BBA" w:rsidP="000C74FD">
                            <w:pPr>
                              <w:pStyle w:val="ListParagraph"/>
                              <w:spacing w:line="360" w:lineRule="auto"/>
                              <w:rPr>
                                <w:color w:val="FFFFFF" w:themeColor="background1"/>
                                <w:sz w:val="22"/>
                                <w:szCs w:val="21"/>
                                <w:lang w:val="nl-BE"/>
                              </w:rPr>
                            </w:pPr>
                            <w:r w:rsidRPr="00B360D9">
                              <w:rPr>
                                <w:color w:val="FFFFFF" w:themeColor="background1"/>
                                <w:sz w:val="22"/>
                                <w:szCs w:val="21"/>
                                <w:lang w:val="nl-BE"/>
                              </w:rPr>
                              <w:t>Dr. Mathias Schmitz (Mathias.Schmitz@uclouvain.be)</w:t>
                            </w:r>
                          </w:p>
                          <w:p w14:paraId="1024AEA0" w14:textId="00C1A82C" w:rsidR="00E4454A" w:rsidRDefault="00E4454A" w:rsidP="000C74FD">
                            <w:pPr>
                              <w:pStyle w:val="ListParagraph"/>
                              <w:spacing w:line="360" w:lineRule="auto"/>
                              <w:rPr>
                                <w:color w:val="FFFFFF" w:themeColor="background1"/>
                                <w:sz w:val="22"/>
                                <w:szCs w:val="21"/>
                                <w:lang w:val="nl-BE"/>
                              </w:rPr>
                            </w:pPr>
                          </w:p>
                          <w:p w14:paraId="205D5D34" w14:textId="77777777" w:rsidR="00E4454A" w:rsidRPr="00B360D9" w:rsidRDefault="00E4454A" w:rsidP="000C74FD">
                            <w:pPr>
                              <w:pStyle w:val="ListParagraph"/>
                              <w:spacing w:line="360" w:lineRule="auto"/>
                              <w:rPr>
                                <w:color w:val="FFFFFF" w:themeColor="background1"/>
                                <w:sz w:val="22"/>
                                <w:szCs w:val="21"/>
                                <w:lang w:val="nl-BE"/>
                              </w:rPr>
                            </w:pPr>
                          </w:p>
                          <w:p w14:paraId="198B2B47" w14:textId="38CD56BB" w:rsidR="007D5263" w:rsidRPr="00F3166B" w:rsidRDefault="007D5263" w:rsidP="007D5263">
                            <w:pPr>
                              <w:pStyle w:val="Heading3"/>
                              <w:spacing w:line="360" w:lineRule="auto"/>
                              <w:rPr>
                                <w:lang w:val="nl-NL"/>
                              </w:rPr>
                            </w:pPr>
                            <w:r>
                              <w:rPr>
                                <w:lang w:val="nl-NL"/>
                              </w:rPr>
                              <w:t>www.motivationbarometer.com</w:t>
                            </w:r>
                            <w:r>
                              <w:rPr>
                                <w:lang w:val="nl-NL"/>
                              </w:rPr>
                              <w:tab/>
                            </w:r>
                            <w:r w:rsidR="00400B16">
                              <w:rPr>
                                <w:lang w:val="nl-NL"/>
                              </w:rPr>
                              <w:tab/>
                            </w:r>
                            <w:r>
                              <w:rPr>
                                <w:lang w:val="nl-NL"/>
                              </w:rPr>
                              <w:tab/>
                            </w:r>
                            <w:r w:rsidR="000C74FD">
                              <w:rPr>
                                <w:lang w:val="nl-NL"/>
                              </w:rPr>
                              <w:t xml:space="preserve">            </w:t>
                            </w:r>
                            <w:r>
                              <w:rPr>
                                <w:lang w:val="nl-NL"/>
                              </w:rPr>
                              <w:tab/>
                            </w:r>
                            <w:r w:rsidRPr="007D5263">
                              <w:rPr>
                                <w:noProof/>
                                <w:color w:val="FFFFFF" w:themeColor="background1"/>
                                <w:lang w:val="en-US"/>
                              </w:rPr>
                              <w:t xml:space="preserve"> </w:t>
                            </w:r>
                            <w:r>
                              <w:rPr>
                                <w:noProof/>
                                <w:color w:val="FFFFFF" w:themeColor="background1"/>
                                <w:lang w:val="en-US"/>
                              </w:rPr>
                              <w:drawing>
                                <wp:inline distT="0" distB="0" distL="0" distR="0" wp14:anchorId="0B07FED0" wp14:editId="4CC737FF">
                                  <wp:extent cx="1182414" cy="65494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6">
                                            <a:extLst>
                                              <a:ext uri="{28A0092B-C50C-407E-A947-70E740481C1C}">
                                                <a14:useLocalDpi xmlns:a14="http://schemas.microsoft.com/office/drawing/2010/main" val="0"/>
                                              </a:ext>
                                            </a:extLst>
                                          </a:blip>
                                          <a:stretch>
                                            <a:fillRect/>
                                          </a:stretch>
                                        </pic:blipFill>
                                        <pic:spPr>
                                          <a:xfrm>
                                            <a:off x="0" y="0"/>
                                            <a:ext cx="1182414" cy="65494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495AA0F" id="Rectangle 19" o:spid="_x0000_s1030" alt="coloured rectangle" style="width:470.6pt;height:442.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" fillcolor="#0070c0" stroked="f" strokeweight="2pt">
                <v:fill opacity="58853f"/>
                <v:textbox>
                  <w:txbxContent>
                    <w:p w14:paraId="47AC2592" w14:textId="29B21643" w:rsidR="000C74FD" w:rsidRDefault="007D5263" w:rsidP="000C74FD">
                      <w:pPr>
                        <w:pStyle w:val="Heading4"/>
                        <w:rPr>
                          <w:color w:val="FFFFFF" w:themeColor="background1"/>
                          <w:lang w:val="nl-NL"/>
                        </w:rPr>
                      </w:pPr>
                      <w:r w:rsidRPr="00F3166B">
                        <w:rPr>
                          <w:color w:val="FFFFFF" w:themeColor="background1"/>
                          <w:lang w:val="nl-NL"/>
                        </w:rPr>
                        <w:t>Coordonnées de contact</w:t>
                      </w:r>
                    </w:p>
                    <w:p w14:paraId="06CC1996" w14:textId="75D40A83" w:rsidR="000C74FD" w:rsidRPr="00C82F70" w:rsidRDefault="000C74FD" w:rsidP="000C74FD">
                      <w:pPr>
                        <w:pStyle w:val="ListParagraph"/>
                        <w:numPr>
                          <w:ilvl w:val="0"/>
                          <w:numId w:val="1"/>
                        </w:numPr>
                        <w:spacing w:line="360" w:lineRule="auto"/>
                        <w:rPr>
                          <w:b/>
                          <w:bCs/>
                          <w:color w:val="FFFFFF" w:themeColor="background1"/>
                          <w:sz w:val="22"/>
                          <w:szCs w:val="21"/>
                          <w:lang w:val="nl-NL"/>
                        </w:rPr>
                      </w:pPr>
                      <w:r w:rsidRPr="00C82F70">
                        <w:rPr>
                          <w:b/>
                          <w:bCs/>
                          <w:color w:val="FFFFFF" w:themeColor="background1"/>
                          <w:sz w:val="22"/>
                          <w:szCs w:val="21"/>
                          <w:lang w:val="nl-NL"/>
                        </w:rPr>
                        <w:t>Chercheur principal</w:t>
                      </w:r>
                      <w:r w:rsidR="004F35C8">
                        <w:rPr>
                          <w:b/>
                          <w:bCs/>
                          <w:color w:val="FFFFFF" w:themeColor="background1"/>
                          <w:sz w:val="22"/>
                          <w:szCs w:val="21"/>
                          <w:lang w:val="nl-NL"/>
                        </w:rPr>
                        <w:t>:</w:t>
                      </w:r>
                      <w:r w:rsidRPr="00C82F70">
                        <w:rPr>
                          <w:b/>
                          <w:bCs/>
                          <w:color w:val="FFFFFF" w:themeColor="background1"/>
                          <w:sz w:val="22"/>
                          <w:szCs w:val="21"/>
                          <w:lang w:val="nl-NL"/>
                        </w:rPr>
                        <w:t xml:space="preserve"> </w:t>
                      </w:r>
                    </w:p>
                    <w:p w14:paraId="0FB8B26D" w14:textId="6BF583D5" w:rsidR="000C74FD" w:rsidRDefault="007D5263" w:rsidP="000C74FD">
                      <w:pPr>
                        <w:pStyle w:val="ListParagraph"/>
                        <w:spacing w:line="360" w:lineRule="auto"/>
                        <w:rPr>
                          <w:color w:val="FFFFFF" w:themeColor="background1"/>
                          <w:sz w:val="22"/>
                          <w:szCs w:val="21"/>
                          <w:lang w:val="nl-NL"/>
                        </w:rPr>
                      </w:pPr>
                      <w:r w:rsidRPr="000C74FD">
                        <w:rPr>
                          <w:color w:val="FFFFFF" w:themeColor="background1"/>
                          <w:sz w:val="22"/>
                          <w:szCs w:val="21"/>
                          <w:lang w:val="nl-NL"/>
                        </w:rPr>
                        <w:t>Prof. Dr. Maarten Vansteenkiste (Maarten.Vansteenkiste@ugent.be)</w:t>
                      </w:r>
                    </w:p>
                    <w:p w14:paraId="44CF624A" w14:textId="77777777" w:rsidR="005A2EC6" w:rsidRDefault="005A2EC6" w:rsidP="000C74FD">
                      <w:pPr>
                        <w:pStyle w:val="ListParagraph"/>
                        <w:spacing w:line="360" w:lineRule="auto"/>
                        <w:rPr>
                          <w:color w:val="FFFFFF" w:themeColor="background1"/>
                          <w:sz w:val="22"/>
                          <w:szCs w:val="21"/>
                          <w:lang w:val="nl-NL"/>
                        </w:rPr>
                      </w:pPr>
                    </w:p>
                    <w:p w14:paraId="1E959FED" w14:textId="5128C752" w:rsidR="003D7352" w:rsidRPr="00C82F70" w:rsidRDefault="00E4454A" w:rsidP="003D7352">
                      <w:pPr>
                        <w:pStyle w:val="ListParagraph"/>
                        <w:numPr>
                          <w:ilvl w:val="0"/>
                          <w:numId w:val="1"/>
                        </w:numPr>
                        <w:spacing w:line="360" w:lineRule="auto"/>
                        <w:rPr>
                          <w:b/>
                          <w:bCs/>
                          <w:color w:val="FFFFFF" w:themeColor="background1"/>
                          <w:sz w:val="22"/>
                          <w:szCs w:val="21"/>
                          <w:lang w:val="nl-NL"/>
                        </w:rPr>
                      </w:pPr>
                      <w:r>
                        <w:rPr>
                          <w:b/>
                          <w:bCs/>
                          <w:color w:val="FFFFFF" w:themeColor="background1"/>
                          <w:sz w:val="22"/>
                          <w:szCs w:val="21"/>
                          <w:lang w:val="nl-NL"/>
                        </w:rPr>
                        <w:t>Chercheurs collaborateurs</w:t>
                      </w:r>
                      <w:r w:rsidR="004F35C8">
                        <w:rPr>
                          <w:b/>
                          <w:bCs/>
                          <w:color w:val="FFFFFF" w:themeColor="background1"/>
                          <w:sz w:val="22"/>
                          <w:szCs w:val="21"/>
                          <w:lang w:val="nl-NL"/>
                        </w:rPr>
                        <w:t>:</w:t>
                      </w:r>
                      <w:r w:rsidR="003D7352" w:rsidRPr="00C82F70">
                        <w:rPr>
                          <w:b/>
                          <w:bCs/>
                          <w:color w:val="FFFFFF" w:themeColor="background1"/>
                          <w:sz w:val="22"/>
                          <w:szCs w:val="21"/>
                          <w:lang w:val="nl-NL"/>
                        </w:rPr>
                        <w:t xml:space="preserve"> </w:t>
                      </w:r>
                    </w:p>
                    <w:p w14:paraId="273D1865" w14:textId="6403E3E9" w:rsidR="00976BBA" w:rsidRDefault="003D7352" w:rsidP="00976BBA">
                      <w:pPr>
                        <w:pStyle w:val="ListParagraph"/>
                        <w:spacing w:line="360" w:lineRule="auto"/>
                        <w:rPr>
                          <w:color w:val="FFFFFF" w:themeColor="background1"/>
                          <w:sz w:val="22"/>
                          <w:szCs w:val="21"/>
                          <w:lang w:val="nl-NL"/>
                        </w:rPr>
                      </w:pPr>
                      <w:r w:rsidRPr="000C74FD">
                        <w:rPr>
                          <w:color w:val="FFFFFF" w:themeColor="background1"/>
                          <w:sz w:val="22"/>
                          <w:szCs w:val="21"/>
                          <w:lang w:val="nl-NL"/>
                        </w:rPr>
                        <w:t xml:space="preserve">Prof. Dr. </w:t>
                      </w:r>
                      <w:r>
                        <w:rPr>
                          <w:color w:val="FFFFFF" w:themeColor="background1"/>
                          <w:sz w:val="22"/>
                          <w:szCs w:val="21"/>
                          <w:lang w:val="nl-NL"/>
                        </w:rPr>
                        <w:t xml:space="preserve">Omer Van den Bergh </w:t>
                      </w:r>
                      <w:r w:rsidRPr="000C74FD">
                        <w:rPr>
                          <w:color w:val="FFFFFF" w:themeColor="background1"/>
                          <w:sz w:val="22"/>
                          <w:szCs w:val="21"/>
                          <w:lang w:val="nl-NL"/>
                        </w:rPr>
                        <w:t>(</w:t>
                      </w:r>
                      <w:r w:rsidR="00976BBA">
                        <w:rPr>
                          <w:color w:val="FFFFFF" w:themeColor="background1"/>
                          <w:sz w:val="22"/>
                          <w:szCs w:val="21"/>
                          <w:lang w:val="nl-NL"/>
                        </w:rPr>
                        <w:t xml:space="preserve">Omer. </w:t>
                      </w:r>
                      <w:r w:rsidRPr="003D7352">
                        <w:rPr>
                          <w:color w:val="FFFFFF" w:themeColor="background1"/>
                          <w:sz w:val="22"/>
                          <w:szCs w:val="21"/>
                          <w:lang w:val="nl-NL"/>
                        </w:rPr>
                        <w:t>Vandenbergh@kuleuven.</w:t>
                      </w:r>
                      <w:r w:rsidR="00976BBA">
                        <w:rPr>
                          <w:color w:val="FFFFFF" w:themeColor="background1"/>
                          <w:sz w:val="22"/>
                          <w:szCs w:val="21"/>
                          <w:lang w:val="nl-NL"/>
                        </w:rPr>
                        <w:t>be)</w:t>
                      </w:r>
                    </w:p>
                    <w:p w14:paraId="313D3A0B" w14:textId="7667D844" w:rsidR="00976BBA" w:rsidRDefault="00976BBA" w:rsidP="00976BBA">
                      <w:pPr>
                        <w:pStyle w:val="ListParagraph"/>
                        <w:spacing w:line="360" w:lineRule="auto"/>
                        <w:rPr>
                          <w:color w:val="FFFFFF" w:themeColor="background1"/>
                          <w:sz w:val="22"/>
                          <w:szCs w:val="21"/>
                          <w:lang w:val="nl-NL"/>
                        </w:rPr>
                      </w:pPr>
                      <w:r>
                        <w:rPr>
                          <w:color w:val="FFFFFF" w:themeColor="background1"/>
                          <w:sz w:val="22"/>
                          <w:szCs w:val="21"/>
                          <w:lang w:val="nl-NL"/>
                        </w:rPr>
                        <w:t>Prof. Dr. Olivier Klein (Olivier.Klein@ulb.be)</w:t>
                      </w:r>
                    </w:p>
                    <w:p w14:paraId="3BAFC99E" w14:textId="5E077291" w:rsidR="00976BBA" w:rsidRPr="00976BBA" w:rsidRDefault="00976BBA" w:rsidP="00976BBA">
                      <w:pPr>
                        <w:pStyle w:val="ListParagraph"/>
                        <w:spacing w:line="360" w:lineRule="auto"/>
                        <w:rPr>
                          <w:color w:val="FFFFFF" w:themeColor="background1"/>
                          <w:sz w:val="22"/>
                          <w:szCs w:val="21"/>
                          <w:lang w:val="en-US"/>
                        </w:rPr>
                      </w:pPr>
                      <w:r w:rsidRPr="00976BBA">
                        <w:rPr>
                          <w:color w:val="FFFFFF" w:themeColor="background1"/>
                          <w:sz w:val="22"/>
                          <w:szCs w:val="21"/>
                          <w:lang w:val="en-US"/>
                        </w:rPr>
                        <w:t>Prof. Dr. Olivier Luminet (Olivier. Luminet@uclouvain.be)</w:t>
                      </w:r>
                    </w:p>
                    <w:p w14:paraId="0FF944CC" w14:textId="6CC12AF7" w:rsidR="00976BBA" w:rsidRDefault="00976BBA" w:rsidP="00976BBA">
                      <w:pPr>
                        <w:pStyle w:val="ListParagraph"/>
                        <w:spacing w:line="360" w:lineRule="auto"/>
                        <w:rPr>
                          <w:color w:val="FFFFFF" w:themeColor="background1"/>
                          <w:sz w:val="22"/>
                          <w:szCs w:val="21"/>
                          <w:lang w:val="nl-NL"/>
                        </w:rPr>
                      </w:pPr>
                      <w:r>
                        <w:rPr>
                          <w:color w:val="FFFFFF" w:themeColor="background1"/>
                          <w:sz w:val="22"/>
                          <w:szCs w:val="21"/>
                          <w:lang w:val="nl-NL"/>
                        </w:rPr>
                        <w:t>Prof. Dr. Vincent Yzerbyt (Vincent.Yzerbyt@uclouvain.be)</w:t>
                      </w:r>
                    </w:p>
                    <w:p w14:paraId="499A499B" w14:textId="77777777" w:rsidR="005A2EC6" w:rsidRPr="00976BBA" w:rsidRDefault="005A2EC6" w:rsidP="00976BBA">
                      <w:pPr>
                        <w:pStyle w:val="ListParagraph"/>
                        <w:spacing w:line="360" w:lineRule="auto"/>
                        <w:rPr>
                          <w:color w:val="FFFFFF" w:themeColor="background1"/>
                          <w:sz w:val="22"/>
                          <w:szCs w:val="21"/>
                          <w:lang w:val="nl-NL"/>
                        </w:rPr>
                      </w:pPr>
                    </w:p>
                    <w:p w14:paraId="20AB3F3F" w14:textId="7AFD8CF1" w:rsidR="000C74FD" w:rsidRPr="004F35C8" w:rsidRDefault="00E4454A" w:rsidP="000C74FD">
                      <w:pPr>
                        <w:pStyle w:val="ListParagraph"/>
                        <w:numPr>
                          <w:ilvl w:val="0"/>
                          <w:numId w:val="1"/>
                        </w:numPr>
                        <w:spacing w:line="360" w:lineRule="auto"/>
                        <w:rPr>
                          <w:b/>
                          <w:bCs/>
                          <w:color w:val="FFFFFF" w:themeColor="background1"/>
                          <w:sz w:val="22"/>
                          <w:szCs w:val="21"/>
                          <w:lang w:val="en-US"/>
                        </w:rPr>
                      </w:pPr>
                      <w:r w:rsidRPr="004F35C8">
                        <w:rPr>
                          <w:b/>
                          <w:bCs/>
                          <w:color w:val="FFFFFF" w:themeColor="background1"/>
                          <w:sz w:val="22"/>
                          <w:szCs w:val="21"/>
                          <w:lang w:val="en-US"/>
                        </w:rPr>
                        <w:t>Gestion et diffusion du q</w:t>
                      </w:r>
                      <w:r w:rsidR="000C74FD" w:rsidRPr="004F35C8">
                        <w:rPr>
                          <w:b/>
                          <w:bCs/>
                          <w:color w:val="FFFFFF" w:themeColor="background1"/>
                          <w:sz w:val="22"/>
                          <w:szCs w:val="21"/>
                          <w:lang w:val="en-US"/>
                        </w:rPr>
                        <w:t>uestionnaire</w:t>
                      </w:r>
                      <w:r w:rsidR="004F35C8" w:rsidRPr="004F35C8">
                        <w:rPr>
                          <w:b/>
                          <w:bCs/>
                          <w:color w:val="FFFFFF" w:themeColor="background1"/>
                          <w:sz w:val="22"/>
                          <w:szCs w:val="21"/>
                          <w:lang w:val="en-US"/>
                        </w:rPr>
                        <w:t>:</w:t>
                      </w:r>
                    </w:p>
                    <w:p w14:paraId="7C4C2E92" w14:textId="09180410" w:rsidR="000C74FD" w:rsidRDefault="007D5263" w:rsidP="000C74FD">
                      <w:pPr>
                        <w:pStyle w:val="ListParagraph"/>
                        <w:spacing w:line="360" w:lineRule="auto"/>
                        <w:rPr>
                          <w:color w:val="FFFFFF" w:themeColor="background1"/>
                          <w:sz w:val="22"/>
                          <w:szCs w:val="21"/>
                          <w:lang w:val="nl-BE"/>
                        </w:rPr>
                      </w:pPr>
                      <w:r w:rsidRPr="000C74FD">
                        <w:rPr>
                          <w:color w:val="FFFFFF" w:themeColor="background1"/>
                          <w:sz w:val="22"/>
                          <w:szCs w:val="21"/>
                          <w:lang w:val="nl-BE"/>
                        </w:rPr>
                        <w:t>Drs Sofie Morbee (Sofie.Morbee@ugent.be)</w:t>
                      </w:r>
                    </w:p>
                    <w:p w14:paraId="7960868B" w14:textId="457DB741" w:rsidR="00976BBA" w:rsidRDefault="00976BBA" w:rsidP="000C74FD">
                      <w:pPr>
                        <w:pStyle w:val="ListParagraph"/>
                        <w:spacing w:line="360" w:lineRule="auto"/>
                        <w:rPr>
                          <w:color w:val="FFFFFF" w:themeColor="background1"/>
                          <w:sz w:val="22"/>
                          <w:szCs w:val="21"/>
                          <w:lang w:val="nl-BE"/>
                        </w:rPr>
                      </w:pPr>
                      <w:r>
                        <w:rPr>
                          <w:color w:val="FFFFFF" w:themeColor="background1"/>
                          <w:sz w:val="22"/>
                          <w:szCs w:val="21"/>
                          <w:lang w:val="nl-BE"/>
                        </w:rPr>
                        <w:t>Drs Pascaline Van Oost (Pascaline.Vanoost@uclouvain.be)</w:t>
                      </w:r>
                    </w:p>
                    <w:p w14:paraId="02EC00D9" w14:textId="77777777" w:rsidR="005A2EC6" w:rsidRPr="000C74FD" w:rsidRDefault="005A2EC6" w:rsidP="000C74FD">
                      <w:pPr>
                        <w:pStyle w:val="ListParagraph"/>
                        <w:spacing w:line="360" w:lineRule="auto"/>
                        <w:rPr>
                          <w:color w:val="FFFFFF" w:themeColor="background1"/>
                          <w:sz w:val="22"/>
                          <w:szCs w:val="21"/>
                          <w:lang w:val="nl-BE"/>
                        </w:rPr>
                      </w:pPr>
                    </w:p>
                    <w:p w14:paraId="36F689B4" w14:textId="7B87953D" w:rsidR="000C74FD" w:rsidRPr="00C82F70" w:rsidRDefault="007D5263" w:rsidP="000C74FD">
                      <w:pPr>
                        <w:pStyle w:val="ListParagraph"/>
                        <w:numPr>
                          <w:ilvl w:val="0"/>
                          <w:numId w:val="1"/>
                        </w:numPr>
                        <w:spacing w:line="360" w:lineRule="auto"/>
                        <w:rPr>
                          <w:b/>
                          <w:bCs/>
                          <w:color w:val="FFFFFF" w:themeColor="background1"/>
                          <w:sz w:val="22"/>
                          <w:szCs w:val="21"/>
                          <w:lang w:val="en-US"/>
                        </w:rPr>
                      </w:pPr>
                      <w:r w:rsidRPr="00C82F70">
                        <w:rPr>
                          <w:b/>
                          <w:bCs/>
                          <w:color w:val="FFFFFF" w:themeColor="background1"/>
                          <w:sz w:val="22"/>
                          <w:szCs w:val="21"/>
                          <w:lang w:val="en-US"/>
                        </w:rPr>
                        <w:t xml:space="preserve">Données </w:t>
                      </w:r>
                      <w:r w:rsidR="000C74FD" w:rsidRPr="00C82F70">
                        <w:rPr>
                          <w:b/>
                          <w:bCs/>
                          <w:color w:val="FFFFFF" w:themeColor="background1"/>
                          <w:sz w:val="22"/>
                          <w:szCs w:val="21"/>
                          <w:lang w:val="en-US"/>
                        </w:rPr>
                        <w:t>et analyses</w:t>
                      </w:r>
                      <w:r w:rsidR="004F35C8">
                        <w:rPr>
                          <w:b/>
                          <w:bCs/>
                          <w:color w:val="FFFFFF" w:themeColor="background1"/>
                          <w:sz w:val="22"/>
                          <w:szCs w:val="21"/>
                          <w:lang w:val="en-US"/>
                        </w:rPr>
                        <w:t>:</w:t>
                      </w:r>
                      <w:r w:rsidRPr="00C82F70">
                        <w:rPr>
                          <w:b/>
                          <w:bCs/>
                          <w:color w:val="FFFFFF" w:themeColor="background1"/>
                          <w:sz w:val="22"/>
                          <w:szCs w:val="21"/>
                          <w:lang w:val="en-US"/>
                        </w:rPr>
                        <w:t xml:space="preserve"> </w:t>
                      </w:r>
                    </w:p>
                    <w:p w14:paraId="156985DF" w14:textId="73402B0F" w:rsidR="000C74FD" w:rsidRDefault="007D5263" w:rsidP="000C74FD">
                      <w:pPr>
                        <w:pStyle w:val="ListParagraph"/>
                        <w:spacing w:line="360" w:lineRule="auto"/>
                        <w:rPr>
                          <w:color w:val="FFFFFF" w:themeColor="background1"/>
                          <w:sz w:val="22"/>
                          <w:szCs w:val="21"/>
                          <w:lang w:val="en-US"/>
                        </w:rPr>
                      </w:pPr>
                      <w:r w:rsidRPr="000C74FD">
                        <w:rPr>
                          <w:color w:val="FFFFFF" w:themeColor="background1"/>
                          <w:sz w:val="22"/>
                          <w:szCs w:val="21"/>
                          <w:lang w:val="en-US"/>
                        </w:rPr>
                        <w:t xml:space="preserve">Joachim Waterschoot </w:t>
                      </w:r>
                      <w:r w:rsidR="000C74FD">
                        <w:rPr>
                          <w:color w:val="FFFFFF" w:themeColor="background1"/>
                          <w:sz w:val="22"/>
                          <w:szCs w:val="21"/>
                          <w:lang w:val="en-US"/>
                        </w:rPr>
                        <w:t>(Joachim.Waterschoot@ugent.be)</w:t>
                      </w:r>
                    </w:p>
                    <w:p w14:paraId="7FC0D176" w14:textId="15F5C21E" w:rsidR="00976BBA" w:rsidRDefault="00976BBA" w:rsidP="000C74FD">
                      <w:pPr>
                        <w:pStyle w:val="ListParagraph"/>
                        <w:spacing w:line="360" w:lineRule="auto"/>
                        <w:rPr>
                          <w:color w:val="FFFFFF" w:themeColor="background1"/>
                          <w:sz w:val="22"/>
                          <w:szCs w:val="21"/>
                          <w:lang w:val="nl-BE"/>
                        </w:rPr>
                      </w:pPr>
                      <w:r w:rsidRPr="00B360D9">
                        <w:rPr>
                          <w:color w:val="FFFFFF" w:themeColor="background1"/>
                          <w:sz w:val="22"/>
                          <w:szCs w:val="21"/>
                          <w:lang w:val="nl-BE"/>
                        </w:rPr>
                        <w:t>Dr. Mathias Schmitz (Mathias.Schmitz@uclouvain.be)</w:t>
                      </w:r>
                    </w:p>
                    <w:p w14:paraId="1024AEA0" w14:textId="00C1A82C" w:rsidR="00E4454A" w:rsidRDefault="00E4454A" w:rsidP="000C74FD">
                      <w:pPr>
                        <w:pStyle w:val="ListParagraph"/>
                        <w:spacing w:line="360" w:lineRule="auto"/>
                        <w:rPr>
                          <w:color w:val="FFFFFF" w:themeColor="background1"/>
                          <w:sz w:val="22"/>
                          <w:szCs w:val="21"/>
                          <w:lang w:val="nl-BE"/>
                        </w:rPr>
                      </w:pPr>
                    </w:p>
                    <w:p w14:paraId="205D5D34" w14:textId="77777777" w:rsidR="00E4454A" w:rsidRPr="00B360D9" w:rsidRDefault="00E4454A" w:rsidP="000C74FD">
                      <w:pPr>
                        <w:pStyle w:val="ListParagraph"/>
                        <w:spacing w:line="360" w:lineRule="auto"/>
                        <w:rPr>
                          <w:color w:val="FFFFFF" w:themeColor="background1"/>
                          <w:sz w:val="22"/>
                          <w:szCs w:val="21"/>
                          <w:lang w:val="nl-BE"/>
                        </w:rPr>
                      </w:pPr>
                    </w:p>
                    <w:p w14:paraId="198B2B47" w14:textId="38CD56BB" w:rsidR="007D5263" w:rsidRPr="00F3166B" w:rsidRDefault="007D5263" w:rsidP="007D5263">
                      <w:pPr>
                        <w:pStyle w:val="Heading3"/>
                        <w:spacing w:line="360" w:lineRule="auto"/>
                        <w:rPr>
                          <w:lang w:val="nl-NL"/>
                        </w:rPr>
                      </w:pPr>
                      <w:r>
                        <w:rPr>
                          <w:lang w:val="nl-NL"/>
                        </w:rPr>
                        <w:t>www.motivationbarometer.com</w:t>
                      </w:r>
                      <w:r>
                        <w:rPr>
                          <w:lang w:val="nl-NL"/>
                        </w:rPr>
                        <w:tab/>
                      </w:r>
                      <w:r w:rsidR="00400B16">
                        <w:rPr>
                          <w:lang w:val="nl-NL"/>
                        </w:rPr>
                        <w:tab/>
                      </w:r>
                      <w:r>
                        <w:rPr>
                          <w:lang w:val="nl-NL"/>
                        </w:rPr>
                        <w:tab/>
                      </w:r>
                      <w:r w:rsidR="000C74FD">
                        <w:rPr>
                          <w:lang w:val="nl-NL"/>
                        </w:rPr>
                        <w:t xml:space="preserve">            </w:t>
                      </w:r>
                      <w:r>
                        <w:rPr>
                          <w:lang w:val="nl-NL"/>
                        </w:rPr>
                        <w:tab/>
                      </w:r>
                      <w:r w:rsidRPr="007D5263">
                        <w:rPr>
                          <w:noProof/>
                          <w:color w:val="FFFFFF" w:themeColor="background1"/>
                          <w:lang w:val="en-US"/>
                        </w:rPr>
                        <w:t xml:space="preserve"> </w:t>
                      </w:r>
                      <w:r>
                        <w:rPr>
                          <w:noProof/>
                          <w:color w:val="FFFFFF" w:themeColor="background1"/>
                          <w:lang w:val="en-US"/>
                        </w:rPr>
                        <w:drawing>
                          <wp:inline distT="0" distB="0" distL="0" distR="0" wp14:anchorId="0B07FED0" wp14:editId="4CC737FF">
                            <wp:extent cx="1182414" cy="65494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6">
                                      <a:extLst>
                                        <a:ext uri="{28A0092B-C50C-407E-A947-70E740481C1C}">
                                          <a14:useLocalDpi xmlns:a14="http://schemas.microsoft.com/office/drawing/2010/main" val="0"/>
                                        </a:ext>
                                      </a:extLst>
                                    </a:blip>
                                    <a:stretch>
                                      <a:fillRect/>
                                    </a:stretch>
                                  </pic:blipFill>
                                  <pic:spPr>
                                    <a:xfrm>
                                      <a:off x="0" y="0"/>
                                      <a:ext cx="1182414" cy="654943"/>
                                    </a:xfrm>
                                    <a:prstGeom prst="rect">
                                      <a:avLst/>
                                    </a:prstGeom>
                                  </pic:spPr>
                                </pic:pic>
                              </a:graphicData>
                            </a:graphic>
                          </wp:inline>
                        </w:drawing>
                      </w:r>
                    </w:p>
                  </w:txbxContent>
                </v:textbox>
                <w10:anchorlock/>
              </v:rect>
            </w:pict>
          </mc:Fallback>
        </mc:AlternateContent>
      </w:r>
    </w:p>
    <w:sectPr w:rsidR="00A26347" w:rsidRPr="00400B16" w:rsidSect="00FB7DB2">
      <w:headerReference w:type="default" r:id="rId37"/>
      <w:footerReference w:type="default" r:id="rId38"/>
      <w:footerReference w:type="first" r:id="rId39"/>
      <w:pgSz w:w="11906" w:h="16838" w:code="9"/>
      <w:pgMar w:top="720" w:right="1152" w:bottom="720" w:left="1152" w:header="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8144AC" w14:textId="77777777" w:rsidR="00DC3256" w:rsidRDefault="00DC3256" w:rsidP="004B7E44">
      <w:r>
        <w:separator/>
      </w:r>
    </w:p>
  </w:endnote>
  <w:endnote w:type="continuationSeparator" w:id="0">
    <w:p w14:paraId="03116696" w14:textId="77777777" w:rsidR="00DC3256" w:rsidRDefault="00DC3256"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icrosoft Sans Serif">
    <w:altName w:val="﷽﷽﷽﷽﷽﷽﷽﷽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0F221B" w:rsidRPr="000F221B" w14:paraId="222FB12E" w14:textId="77777777" w:rsidTr="000F221B">
      <w:trPr>
        <w:trHeight w:val="730"/>
        <w:jc w:val="center"/>
      </w:trPr>
      <w:tc>
        <w:tcPr>
          <w:tcW w:w="12258" w:type="dxa"/>
          <w:tcBorders>
            <w:top w:val="nil"/>
            <w:left w:val="nil"/>
            <w:bottom w:val="nil"/>
            <w:right w:val="nil"/>
          </w:tcBorders>
          <w:shd w:val="clear" w:color="auto" w:fill="FFFFFF" w:themeFill="background1"/>
          <w:vAlign w:val="center"/>
        </w:tcPr>
        <w:p w14:paraId="291EEB25" w14:textId="6B5DFAD8" w:rsidR="004B7E44" w:rsidRPr="000F221B" w:rsidRDefault="000C74FD" w:rsidP="004B7E44">
          <w:pPr>
            <w:pStyle w:val="Footer"/>
            <w:rPr>
              <w:color w:val="A6A6A6" w:themeColor="background1" w:themeShade="A6"/>
            </w:rPr>
          </w:pPr>
          <w:r>
            <w:rPr>
              <w:noProof/>
              <w:color w:val="A6A6A6" w:themeColor="background1" w:themeShade="A6"/>
              <w:lang w:bidi="en-GB"/>
            </w:rPr>
            <w:drawing>
              <wp:anchor distT="0" distB="0" distL="114300" distR="114300" simplePos="0" relativeHeight="251658240" behindDoc="0" locked="0" layoutInCell="1" allowOverlap="1" wp14:anchorId="0F6D273C" wp14:editId="2FB78B61">
                <wp:simplePos x="0" y="0"/>
                <wp:positionH relativeFrom="margin">
                  <wp:posOffset>162450</wp:posOffset>
                </wp:positionH>
                <wp:positionV relativeFrom="margin">
                  <wp:posOffset>67697</wp:posOffset>
                </wp:positionV>
                <wp:extent cx="714375" cy="39560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14375" cy="395605"/>
                        </a:xfrm>
                        <a:prstGeom prst="rect">
                          <a:avLst/>
                        </a:prstGeom>
                      </pic:spPr>
                    </pic:pic>
                  </a:graphicData>
                </a:graphic>
                <wp14:sizeRelH relativeFrom="margin">
                  <wp14:pctWidth>0</wp14:pctWidth>
                </wp14:sizeRelH>
                <wp14:sizeRelV relativeFrom="margin">
                  <wp14:pctHeight>0</wp14:pctHeight>
                </wp14:sizeRelV>
              </wp:anchor>
            </w:drawing>
          </w:r>
          <w:r w:rsidR="004B7E44" w:rsidRPr="000F221B">
            <w:rPr>
              <w:color w:val="A6A6A6" w:themeColor="background1" w:themeShade="A6"/>
              <w:lang w:bidi="en-GB"/>
            </w:rPr>
            <w:t xml:space="preserve">www. </w:t>
          </w:r>
          <w:r w:rsidR="000F221B" w:rsidRPr="000F221B">
            <w:rPr>
              <w:color w:val="A6A6A6" w:themeColor="background1" w:themeShade="A6"/>
              <w:lang w:bidi="en-GB"/>
            </w:rPr>
            <w:t>motivationbarometer</w:t>
          </w:r>
          <w:r w:rsidR="004B7E44" w:rsidRPr="000F221B">
            <w:rPr>
              <w:color w:val="A6A6A6" w:themeColor="background1" w:themeShade="A6"/>
              <w:lang w:bidi="en-GB"/>
            </w:rPr>
            <w:t>.com</w:t>
          </w:r>
        </w:p>
      </w:tc>
    </w:tr>
  </w:tbl>
  <w:p w14:paraId="73A35ACD" w14:textId="77777777" w:rsidR="005B29CB" w:rsidRDefault="005B29CB"/>
  <w:p w14:paraId="6F0FF4DA" w14:textId="77777777" w:rsidR="004907E7" w:rsidRDefault="004907E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EndPr/>
    <w:sdtContent>
      <w:p w14:paraId="7645CF94" w14:textId="77777777" w:rsidR="005A718F" w:rsidRDefault="005A718F" w:rsidP="004B7E44">
        <w:pPr>
          <w:pStyle w:val="Footer"/>
        </w:pPr>
        <w:r>
          <w:rPr>
            <w:lang w:bidi="en-GB"/>
          </w:rPr>
          <w:fldChar w:fldCharType="begin"/>
        </w:r>
        <w:r>
          <w:rPr>
            <w:lang w:bidi="en-GB"/>
          </w:rPr>
          <w:instrText xml:space="preserve"> PAGE   \* MERGEFORMAT </w:instrText>
        </w:r>
        <w:r>
          <w:rPr>
            <w:lang w:bidi="en-GB"/>
          </w:rPr>
          <w:fldChar w:fldCharType="separate"/>
        </w:r>
        <w:r w:rsidR="009120E9">
          <w:rPr>
            <w:lang w:bidi="en-GB"/>
          </w:rPr>
          <w:t>1</w:t>
        </w:r>
        <w:r>
          <w:rPr>
            <w:lang w:bidi="en-GB"/>
          </w:rPr>
          <w:fldChar w:fldCharType="end"/>
        </w:r>
      </w:p>
    </w:sdtContent>
  </w:sdt>
  <w:p w14:paraId="39BB1267" w14:textId="77777777" w:rsidR="005B29CB" w:rsidRDefault="005B29CB"/>
  <w:p w14:paraId="45E7DE88" w14:textId="77777777" w:rsidR="004907E7" w:rsidRDefault="004907E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AF3B8A" w14:textId="77777777" w:rsidR="00DC3256" w:rsidRDefault="00DC3256" w:rsidP="004B7E44">
      <w:r>
        <w:separator/>
      </w:r>
    </w:p>
  </w:footnote>
  <w:footnote w:type="continuationSeparator" w:id="0">
    <w:p w14:paraId="673ACCDB" w14:textId="77777777" w:rsidR="00DC3256" w:rsidRDefault="00DC3256" w:rsidP="004B7E44">
      <w:r>
        <w:continuationSeparator/>
      </w:r>
    </w:p>
  </w:footnote>
  <w:footnote w:id="1">
    <w:p w14:paraId="5BEF04DF" w14:textId="4D3C6A51" w:rsidR="004648B6" w:rsidRPr="004648B6" w:rsidRDefault="004648B6">
      <w:pPr>
        <w:pStyle w:val="FootnoteText"/>
        <w:rPr>
          <w:lang w:val="nl-BE"/>
        </w:rPr>
      </w:pPr>
      <w:r>
        <w:rPr>
          <w:rStyle w:val="FootnoteReference"/>
        </w:rPr>
        <w:footnoteRef/>
      </w:r>
      <w:r w:rsidRPr="004648B6">
        <w:rPr>
          <w:rFonts w:cstheme="minorHAnsi"/>
          <w:sz w:val="18"/>
          <w:szCs w:val="15"/>
          <w:lang w:val="nl-NL"/>
        </w:rPr>
        <w:t xml:space="preserve"> Les analyses ont été pondérées par la région, l'âge, le sexe et le niveau d'éducation des participants afin de maximiser la concordance avec la population belge</w:t>
      </w:r>
      <w:r w:rsidRPr="004648B6">
        <w:rPr>
          <w:rFonts w:cstheme="minorHAnsi"/>
          <w:sz w:val="15"/>
          <w:szCs w:val="15"/>
          <w:lang w:val="nl-NL"/>
        </w:rPr>
        <w:t>.</w:t>
      </w:r>
    </w:p>
  </w:footnote>
  <w:footnote w:id="2">
    <w:p w14:paraId="156AA7BA" w14:textId="241399AC" w:rsidR="00005824" w:rsidRPr="00005824" w:rsidRDefault="00005824">
      <w:pPr>
        <w:pStyle w:val="FootnoteText"/>
        <w:rPr>
          <w:sz w:val="16"/>
          <w:szCs w:val="16"/>
          <w:lang w:val="nl-BE"/>
        </w:rPr>
      </w:pPr>
      <w:r>
        <w:rPr>
          <w:rStyle w:val="FootnoteReference"/>
        </w:rPr>
        <w:footnoteRef/>
      </w:r>
      <w:r>
        <w:rPr>
          <w:sz w:val="16"/>
          <w:szCs w:val="16"/>
          <w:lang w:val="nl-NL"/>
        </w:rPr>
        <w:t xml:space="preserve"> </w:t>
      </w:r>
      <w:r w:rsidRPr="00005824">
        <w:rPr>
          <w:sz w:val="16"/>
          <w:szCs w:val="16"/>
          <w:lang w:val="nl-NL"/>
        </w:rPr>
        <w:t>https://www.ifop.com/wp-content/uploads/2019/02/115960-Présentation-version-publiée.pdf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rsidRPr="004F35C8" w14:paraId="1C2CE86E" w14:textId="77777777" w:rsidTr="004B7E44">
      <w:trPr>
        <w:trHeight w:val="1318"/>
      </w:trPr>
      <w:tc>
        <w:tcPr>
          <w:tcW w:w="12210" w:type="dxa"/>
          <w:tcBorders>
            <w:top w:val="nil"/>
            <w:left w:val="nil"/>
            <w:bottom w:val="nil"/>
            <w:right w:val="nil"/>
          </w:tcBorders>
        </w:tcPr>
        <w:p w14:paraId="06E8630F" w14:textId="41E04451" w:rsidR="004B7E44" w:rsidRPr="00583701" w:rsidRDefault="004B7E44" w:rsidP="000C74FD">
          <w:pPr>
            <w:pStyle w:val="Header"/>
            <w:rPr>
              <w:lang w:val="nl-BE"/>
            </w:rPr>
          </w:pPr>
          <w:r>
            <w:rPr>
              <w:noProof/>
              <w:lang w:bidi="en-GB"/>
            </w:rPr>
            <mc:AlternateContent>
              <mc:Choice Requires="wps">
                <w:drawing>
                  <wp:inline distT="0" distB="0" distL="0" distR="0" wp14:anchorId="1DAF2CE1" wp14:editId="27CB40CA">
                    <wp:extent cx="1352282" cy="592428"/>
                    <wp:effectExtent l="0" t="0" r="0" b="5715"/>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37C46E" w14:textId="77777777" w:rsidR="004B7E44" w:rsidRPr="00F3166B" w:rsidRDefault="004B7E44" w:rsidP="004B7E44">
                                <w:pPr>
                                  <w:jc w:val="center"/>
                                  <w:rPr>
                                    <w:b/>
                                    <w:color w:val="FFFFFF" w:themeColor="background1"/>
                                  </w:rPr>
                                </w:pPr>
                                <w:r w:rsidRPr="00F3166B">
                                  <w:rPr>
                                    <w:b/>
                                    <w:color w:val="FFFFFF" w:themeColor="background1"/>
                                    <w:lang w:bidi="en-GB"/>
                                  </w:rPr>
                                  <w:fldChar w:fldCharType="begin"/>
                                </w:r>
                                <w:r w:rsidRPr="00F3166B">
                                  <w:rPr>
                                    <w:b/>
                                    <w:color w:val="FFFFFF" w:themeColor="background1"/>
                                    <w:lang w:bidi="en-GB"/>
                                  </w:rPr>
                                  <w:instrText xml:space="preserve"> PAGE  \* Arabic  \* MERGEFORMAT </w:instrText>
                                </w:r>
                                <w:r w:rsidRPr="00F3166B">
                                  <w:rPr>
                                    <w:b/>
                                    <w:color w:val="FFFFFF" w:themeColor="background1"/>
                                    <w:lang w:bidi="en-GB"/>
                                  </w:rPr>
                                  <w:fldChar w:fldCharType="separate"/>
                                </w:r>
                                <w:r w:rsidR="009120E9" w:rsidRPr="00F3166B">
                                  <w:rPr>
                                    <w:b/>
                                    <w:color w:val="FFFFFF" w:themeColor="background1"/>
                                    <w:lang w:bidi="en-GB"/>
                                  </w:rPr>
                                  <w:t>2</w:t>
                                </w:r>
                                <w:r w:rsidRPr="00F3166B">
                                  <w:rPr>
                                    <w:b/>
                                    <w:color w:val="FFFFFF" w:themeColor="background1"/>
                                    <w:lang w:bidi="en-G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DAF2CE1" id="Rectangle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" fillcolor="#0070c0" stroked="f" strokeweight="2pt">
                    <v:textbox>
                      <w:txbxContent>
                        <w:p w14:paraId="0A37C46E" w14:textId="77777777" w:rsidR="004B7E44" w:rsidRPr="00F3166B" w:rsidRDefault="004B7E44" w:rsidP="004B7E44">
                          <w:pPr>
                            <w:jc w:val="center"/>
                            <w:rPr>
                              <w:b/>
                              <w:color w:val="FFFFFF" w:themeColor="background1"/>
                            </w:rPr>
                          </w:pPr>
                          <w:r w:rsidRPr="00F3166B">
                            <w:rPr>
                              <w:b/>
                              <w:color w:val="FFFFFF" w:themeColor="background1"/>
                              <w:lang w:bidi="en-GB"/>
                            </w:rPr>
                            <w:fldChar w:fldCharType="begin"/>
                          </w:r>
                          <w:r w:rsidRPr="00F3166B">
                            <w:rPr>
                              <w:b/>
                              <w:color w:val="FFFFFF" w:themeColor="background1"/>
                              <w:lang w:bidi="en-GB"/>
                            </w:rPr>
                            <w:instrText xml:space="preserve"> PAGE  \* Arabic  \* MERGEFORMAT </w:instrText>
                          </w:r>
                          <w:r w:rsidRPr="00F3166B">
                            <w:rPr>
                              <w:b/>
                              <w:color w:val="FFFFFF" w:themeColor="background1"/>
                              <w:lang w:bidi="en-GB"/>
                            </w:rPr>
                            <w:fldChar w:fldCharType="separate"/>
                          </w:r>
                          <w:r w:rsidR="009120E9" w:rsidRPr="00F3166B">
                            <w:rPr>
                              <w:b/>
                              <w:color w:val="FFFFFF" w:themeColor="background1"/>
                              <w:lang w:bidi="en-GB"/>
                            </w:rPr>
                            <w:t>2</w:t>
                          </w:r>
                          <w:r w:rsidRPr="00F3166B">
                            <w:rPr>
                              <w:b/>
                              <w:color w:val="FFFFFF" w:themeColor="background1"/>
                              <w:lang w:bidi="en-GB"/>
                            </w:rPr>
                            <w:fldChar w:fldCharType="end"/>
                          </w:r>
                        </w:p>
                      </w:txbxContent>
                    </v:textbox>
                    <w10:anchorlock/>
                  </v:rect>
                </w:pict>
              </mc:Fallback>
            </mc:AlternateContent>
          </w:r>
          <w:r w:rsidR="002D6600">
            <w:rPr>
              <w:color w:val="A6A6A6" w:themeColor="background1" w:themeShade="A6"/>
              <w:lang w:val="nl-BE"/>
            </w:rPr>
            <w:t xml:space="preserve">        </w:t>
          </w:r>
          <w:r w:rsidR="004F35C8">
            <w:rPr>
              <w:color w:val="A6A6A6" w:themeColor="background1" w:themeShade="A6"/>
              <w:lang w:val="nl-BE"/>
            </w:rPr>
            <w:t xml:space="preserve">                                  </w:t>
          </w:r>
          <w:r w:rsidR="002D6600">
            <w:rPr>
              <w:color w:val="A6A6A6" w:themeColor="background1" w:themeShade="A6"/>
              <w:lang w:val="nl-BE"/>
            </w:rPr>
            <w:t xml:space="preserve"> </w:t>
          </w:r>
          <w:r w:rsidR="000C74FD" w:rsidRPr="00583701">
            <w:rPr>
              <w:color w:val="A6A6A6" w:themeColor="background1" w:themeShade="A6"/>
              <w:lang w:val="nl-BE"/>
            </w:rPr>
            <w:t xml:space="preserve">Rapport </w:t>
          </w:r>
          <w:r w:rsidR="002D6600">
            <w:rPr>
              <w:color w:val="A6A6A6" w:themeColor="background1" w:themeShade="A6"/>
              <w:lang w:val="nl-BE"/>
            </w:rPr>
            <w:t>28</w:t>
          </w:r>
          <w:r w:rsidR="004F35C8">
            <w:rPr>
              <w:color w:val="A6A6A6" w:themeColor="background1" w:themeShade="A6"/>
              <w:lang w:val="nl-BE"/>
            </w:rPr>
            <w:t>:</w:t>
          </w:r>
          <w:r w:rsidR="000C74FD" w:rsidRPr="00583701">
            <w:rPr>
              <w:color w:val="A6A6A6" w:themeColor="background1" w:themeShade="A6"/>
              <w:lang w:val="nl-BE"/>
            </w:rPr>
            <w:t xml:space="preserve"> </w:t>
          </w:r>
          <w:r w:rsidR="002D6600">
            <w:rPr>
              <w:color w:val="A6A6A6" w:themeColor="background1" w:themeShade="A6"/>
              <w:lang w:val="nl-BE"/>
            </w:rPr>
            <w:t xml:space="preserve">Préférences en matière de vaccination </w:t>
          </w:r>
        </w:p>
      </w:tc>
    </w:tr>
  </w:tbl>
  <w:p w14:paraId="4150D0B3" w14:textId="77777777" w:rsidR="005B29CB" w:rsidRPr="00583701" w:rsidRDefault="005B29CB">
    <w:pPr>
      <w:rPr>
        <w:lang w:val="nl-BE"/>
      </w:rPr>
    </w:pPr>
  </w:p>
  <w:p w14:paraId="54330448" w14:textId="77777777" w:rsidR="004907E7" w:rsidRPr="00583701" w:rsidRDefault="004907E7">
    <w:pPr>
      <w:rPr>
        <w:lang w:val="nl-B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21988"/>
    <w:multiLevelType w:val="hybridMultilevel"/>
    <w:tmpl w:val="EEAAA3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D770BC"/>
    <w:multiLevelType w:val="hybridMultilevel"/>
    <w:tmpl w:val="516E5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1607DF9"/>
    <w:multiLevelType w:val="hybridMultilevel"/>
    <w:tmpl w:val="17F090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1612EE"/>
    <w:multiLevelType w:val="hybridMultilevel"/>
    <w:tmpl w:val="0A26BD08"/>
    <w:lvl w:ilvl="0" w:tplc="9566F8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8B12002"/>
    <w:multiLevelType w:val="hybridMultilevel"/>
    <w:tmpl w:val="A19A22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4A19AD"/>
    <w:multiLevelType w:val="hybridMultilevel"/>
    <w:tmpl w:val="0FCAF95E"/>
    <w:lvl w:ilvl="0" w:tplc="4C0CDD5E">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D2E533E"/>
    <w:multiLevelType w:val="hybridMultilevel"/>
    <w:tmpl w:val="570E2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480142D"/>
    <w:multiLevelType w:val="hybridMultilevel"/>
    <w:tmpl w:val="685E48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AFD0CA7"/>
    <w:multiLevelType w:val="hybridMultilevel"/>
    <w:tmpl w:val="19F4EC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B07194C"/>
    <w:multiLevelType w:val="hybridMultilevel"/>
    <w:tmpl w:val="48766C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B23395E"/>
    <w:multiLevelType w:val="hybridMultilevel"/>
    <w:tmpl w:val="38FA3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B3E4D8B"/>
    <w:multiLevelType w:val="hybridMultilevel"/>
    <w:tmpl w:val="345ADF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FE559E5"/>
    <w:multiLevelType w:val="hybridMultilevel"/>
    <w:tmpl w:val="DD802D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1810698"/>
    <w:multiLevelType w:val="hybridMultilevel"/>
    <w:tmpl w:val="00CAA86E"/>
    <w:lvl w:ilvl="0" w:tplc="FBCC692A">
      <w:start w:val="4"/>
      <w:numFmt w:val="decimal"/>
      <w:lvlText w:val="%1."/>
      <w:lvlJc w:val="left"/>
      <w:pPr>
        <w:ind w:left="1080" w:hanging="72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 w15:restartNumberingAfterBreak="0">
    <w:nsid w:val="287B43CF"/>
    <w:multiLevelType w:val="hybridMultilevel"/>
    <w:tmpl w:val="30B4E4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B3C5497"/>
    <w:multiLevelType w:val="hybridMultilevel"/>
    <w:tmpl w:val="AA1EB4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46C41A6"/>
    <w:multiLevelType w:val="hybridMultilevel"/>
    <w:tmpl w:val="D4929606"/>
    <w:lvl w:ilvl="0" w:tplc="F5DCBC36">
      <w:start w:val="1"/>
      <w:numFmt w:val="decimal"/>
      <w:lvlText w:val="%1."/>
      <w:lvlJc w:val="left"/>
      <w:pPr>
        <w:ind w:left="1080" w:hanging="72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7" w15:restartNumberingAfterBreak="0">
    <w:nsid w:val="354E1F75"/>
    <w:multiLevelType w:val="hybridMultilevel"/>
    <w:tmpl w:val="52BA11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9762971"/>
    <w:multiLevelType w:val="hybridMultilevel"/>
    <w:tmpl w:val="19D67F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EE63D97"/>
    <w:multiLevelType w:val="hybridMultilevel"/>
    <w:tmpl w:val="066E25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08F5C8A"/>
    <w:multiLevelType w:val="hybridMultilevel"/>
    <w:tmpl w:val="A6B61CC2"/>
    <w:lvl w:ilvl="0" w:tplc="2000000D">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1" w15:restartNumberingAfterBreak="0">
    <w:nsid w:val="41E36B73"/>
    <w:multiLevelType w:val="hybridMultilevel"/>
    <w:tmpl w:val="C94AA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3792F4F"/>
    <w:multiLevelType w:val="hybridMultilevel"/>
    <w:tmpl w:val="D3C006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7803A25"/>
    <w:multiLevelType w:val="hybridMultilevel"/>
    <w:tmpl w:val="C24A2B16"/>
    <w:lvl w:ilvl="0" w:tplc="2000000D">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4" w15:restartNumberingAfterBreak="0">
    <w:nsid w:val="485E77D8"/>
    <w:multiLevelType w:val="hybridMultilevel"/>
    <w:tmpl w:val="EE0A9A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3394622"/>
    <w:multiLevelType w:val="hybridMultilevel"/>
    <w:tmpl w:val="B8820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BA827F2"/>
    <w:multiLevelType w:val="hybridMultilevel"/>
    <w:tmpl w:val="459866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EC17F22"/>
    <w:multiLevelType w:val="hybridMultilevel"/>
    <w:tmpl w:val="3556A5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1"/>
  </w:num>
  <w:num w:numId="2">
    <w:abstractNumId w:val="4"/>
  </w:num>
  <w:num w:numId="3">
    <w:abstractNumId w:val="27"/>
  </w:num>
  <w:num w:numId="4">
    <w:abstractNumId w:val="24"/>
  </w:num>
  <w:num w:numId="5">
    <w:abstractNumId w:val="9"/>
  </w:num>
  <w:num w:numId="6">
    <w:abstractNumId w:val="12"/>
  </w:num>
  <w:num w:numId="7">
    <w:abstractNumId w:val="26"/>
  </w:num>
  <w:num w:numId="8">
    <w:abstractNumId w:val="25"/>
  </w:num>
  <w:num w:numId="9">
    <w:abstractNumId w:val="7"/>
  </w:num>
  <w:num w:numId="10">
    <w:abstractNumId w:val="11"/>
  </w:num>
  <w:num w:numId="11">
    <w:abstractNumId w:val="3"/>
  </w:num>
  <w:num w:numId="12">
    <w:abstractNumId w:val="5"/>
  </w:num>
  <w:num w:numId="13">
    <w:abstractNumId w:val="8"/>
  </w:num>
  <w:num w:numId="14">
    <w:abstractNumId w:val="2"/>
  </w:num>
  <w:num w:numId="15">
    <w:abstractNumId w:val="0"/>
  </w:num>
  <w:num w:numId="16">
    <w:abstractNumId w:val="6"/>
  </w:num>
  <w:num w:numId="17">
    <w:abstractNumId w:val="1"/>
  </w:num>
  <w:num w:numId="18">
    <w:abstractNumId w:val="14"/>
  </w:num>
  <w:num w:numId="19">
    <w:abstractNumId w:val="18"/>
  </w:num>
  <w:num w:numId="20">
    <w:abstractNumId w:val="19"/>
  </w:num>
  <w:num w:numId="21">
    <w:abstractNumId w:val="17"/>
  </w:num>
  <w:num w:numId="22">
    <w:abstractNumId w:val="22"/>
  </w:num>
  <w:num w:numId="23">
    <w:abstractNumId w:val="23"/>
  </w:num>
  <w:num w:numId="24">
    <w:abstractNumId w:val="20"/>
  </w:num>
  <w:num w:numId="25">
    <w:abstractNumId w:val="15"/>
  </w:num>
  <w:num w:numId="26">
    <w:abstractNumId w:val="10"/>
  </w:num>
  <w:num w:numId="27">
    <w:abstractNumId w:val="16"/>
  </w:num>
  <w:num w:numId="28">
    <w:abstractNumId w:val="1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9"/>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CA4"/>
    <w:rsid w:val="00005824"/>
    <w:rsid w:val="000339DC"/>
    <w:rsid w:val="00043958"/>
    <w:rsid w:val="00064C9C"/>
    <w:rsid w:val="00077BFA"/>
    <w:rsid w:val="000A4E16"/>
    <w:rsid w:val="000C7242"/>
    <w:rsid w:val="000C74FD"/>
    <w:rsid w:val="000D0122"/>
    <w:rsid w:val="000D4E2C"/>
    <w:rsid w:val="000E4D43"/>
    <w:rsid w:val="000F221B"/>
    <w:rsid w:val="001004B8"/>
    <w:rsid w:val="00180E47"/>
    <w:rsid w:val="00184468"/>
    <w:rsid w:val="00186CB9"/>
    <w:rsid w:val="001874B7"/>
    <w:rsid w:val="001B708D"/>
    <w:rsid w:val="001F0880"/>
    <w:rsid w:val="0023444C"/>
    <w:rsid w:val="002655B8"/>
    <w:rsid w:val="00275C7A"/>
    <w:rsid w:val="002766D2"/>
    <w:rsid w:val="0029136D"/>
    <w:rsid w:val="00293B83"/>
    <w:rsid w:val="002B3080"/>
    <w:rsid w:val="002C2714"/>
    <w:rsid w:val="002D6600"/>
    <w:rsid w:val="00382140"/>
    <w:rsid w:val="003D7352"/>
    <w:rsid w:val="00400B16"/>
    <w:rsid w:val="00421003"/>
    <w:rsid w:val="00445730"/>
    <w:rsid w:val="004648B6"/>
    <w:rsid w:val="00480F1E"/>
    <w:rsid w:val="004907E7"/>
    <w:rsid w:val="0049233A"/>
    <w:rsid w:val="004970B3"/>
    <w:rsid w:val="004B7E44"/>
    <w:rsid w:val="004D5252"/>
    <w:rsid w:val="004E2108"/>
    <w:rsid w:val="004E5973"/>
    <w:rsid w:val="004F2B86"/>
    <w:rsid w:val="004F35C8"/>
    <w:rsid w:val="00582D42"/>
    <w:rsid w:val="00583701"/>
    <w:rsid w:val="005A2EC6"/>
    <w:rsid w:val="005A52F5"/>
    <w:rsid w:val="005A718F"/>
    <w:rsid w:val="005B29CB"/>
    <w:rsid w:val="005C0F5D"/>
    <w:rsid w:val="005E134C"/>
    <w:rsid w:val="005E7663"/>
    <w:rsid w:val="0067340A"/>
    <w:rsid w:val="006A3CE7"/>
    <w:rsid w:val="007362F1"/>
    <w:rsid w:val="007516CF"/>
    <w:rsid w:val="007A71D7"/>
    <w:rsid w:val="007D5263"/>
    <w:rsid w:val="007F6CA4"/>
    <w:rsid w:val="00816A1C"/>
    <w:rsid w:val="0083588A"/>
    <w:rsid w:val="008575A2"/>
    <w:rsid w:val="00867A1F"/>
    <w:rsid w:val="0089573F"/>
    <w:rsid w:val="008B33BC"/>
    <w:rsid w:val="008D2FEC"/>
    <w:rsid w:val="008E3B1E"/>
    <w:rsid w:val="008F4273"/>
    <w:rsid w:val="009120E9"/>
    <w:rsid w:val="00916F45"/>
    <w:rsid w:val="0092011F"/>
    <w:rsid w:val="00945900"/>
    <w:rsid w:val="00974D22"/>
    <w:rsid w:val="00976BBA"/>
    <w:rsid w:val="00994656"/>
    <w:rsid w:val="009A7A7A"/>
    <w:rsid w:val="009B0131"/>
    <w:rsid w:val="009B50BE"/>
    <w:rsid w:val="009C20C0"/>
    <w:rsid w:val="009C396C"/>
    <w:rsid w:val="009E5D4E"/>
    <w:rsid w:val="00A26347"/>
    <w:rsid w:val="00A41064"/>
    <w:rsid w:val="00AD3F0F"/>
    <w:rsid w:val="00B17EA0"/>
    <w:rsid w:val="00B360D9"/>
    <w:rsid w:val="00B572B4"/>
    <w:rsid w:val="00BA119D"/>
    <w:rsid w:val="00BF1AAD"/>
    <w:rsid w:val="00C56D2D"/>
    <w:rsid w:val="00C82F70"/>
    <w:rsid w:val="00C90C4A"/>
    <w:rsid w:val="00C96B70"/>
    <w:rsid w:val="00C96DC1"/>
    <w:rsid w:val="00CB6828"/>
    <w:rsid w:val="00CC21B8"/>
    <w:rsid w:val="00D04958"/>
    <w:rsid w:val="00D66AAA"/>
    <w:rsid w:val="00DB26A7"/>
    <w:rsid w:val="00DC3256"/>
    <w:rsid w:val="00DD40FA"/>
    <w:rsid w:val="00E135CB"/>
    <w:rsid w:val="00E4321D"/>
    <w:rsid w:val="00E4454A"/>
    <w:rsid w:val="00E76CAD"/>
    <w:rsid w:val="00E8301B"/>
    <w:rsid w:val="00E850E1"/>
    <w:rsid w:val="00E94B5F"/>
    <w:rsid w:val="00EC1404"/>
    <w:rsid w:val="00ED78F4"/>
    <w:rsid w:val="00F0099E"/>
    <w:rsid w:val="00F30AB8"/>
    <w:rsid w:val="00F3166B"/>
    <w:rsid w:val="00F352FF"/>
    <w:rsid w:val="00FA68EC"/>
    <w:rsid w:val="00FB59C3"/>
    <w:rsid w:val="00FB7DB2"/>
    <w:rsid w:val="00FF1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7C4D622"/>
  <w15:chartTrackingRefBased/>
  <w15:docId w15:val="{BBB38800-B626-B14D-BD01-62800E9F1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166B"/>
    <w:pPr>
      <w:spacing w:after="0"/>
    </w:pPr>
    <w:rPr>
      <w:rFonts w:eastAsiaTheme="minorEastAsia"/>
      <w:color w:val="161718" w:themeColor="text1"/>
      <w:sz w:val="24"/>
      <w:szCs w:val="22"/>
      <w:lang w:val="en-GB"/>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spacing w:val="20"/>
      <w:kern w:val="28"/>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link w:val="NoSpacingChar"/>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table" w:styleId="TableGrid">
    <w:name w:val="Table Grid"/>
    <w:basedOn w:val="TableNormal"/>
    <w:uiPriority w:val="39"/>
    <w:rsid w:val="000F22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D5263"/>
    <w:rPr>
      <w:color w:val="93C842" w:themeColor="hyperlink"/>
      <w:u w:val="single"/>
    </w:rPr>
  </w:style>
  <w:style w:type="character" w:styleId="UnresolvedMention">
    <w:name w:val="Unresolved Mention"/>
    <w:basedOn w:val="DefaultParagraphFont"/>
    <w:uiPriority w:val="99"/>
    <w:semiHidden/>
    <w:unhideWhenUsed/>
    <w:rsid w:val="007D5263"/>
    <w:rPr>
      <w:color w:val="605E5C"/>
      <w:shd w:val="clear" w:color="auto" w:fill="E1DFDD"/>
    </w:rPr>
  </w:style>
  <w:style w:type="paragraph" w:styleId="ListParagraph">
    <w:name w:val="List Paragraph"/>
    <w:basedOn w:val="Normal"/>
    <w:link w:val="ListParagraphChar"/>
    <w:uiPriority w:val="34"/>
    <w:unhideWhenUsed/>
    <w:qFormat/>
    <w:rsid w:val="000C74FD"/>
    <w:pPr>
      <w:ind w:left="720"/>
      <w:contextualSpacing/>
    </w:pPr>
  </w:style>
  <w:style w:type="paragraph" w:styleId="Caption">
    <w:name w:val="caption"/>
    <w:basedOn w:val="Normal"/>
    <w:next w:val="Normal"/>
    <w:uiPriority w:val="35"/>
    <w:unhideWhenUsed/>
    <w:qFormat/>
    <w:rsid w:val="00C82F70"/>
    <w:pPr>
      <w:spacing w:after="200" w:line="240" w:lineRule="auto"/>
    </w:pPr>
    <w:rPr>
      <w:i/>
      <w:iCs/>
      <w:color w:val="282660" w:themeColor="text2"/>
      <w:sz w:val="18"/>
      <w:szCs w:val="18"/>
    </w:rPr>
  </w:style>
  <w:style w:type="character" w:customStyle="1" w:styleId="NoSpacingChar">
    <w:name w:val="No Spacing Char"/>
    <w:basedOn w:val="DefaultParagraphFont"/>
    <w:link w:val="NoSpacing"/>
    <w:uiPriority w:val="1"/>
    <w:rsid w:val="00A26347"/>
    <w:rPr>
      <w:rFonts w:eastAsia="Times New Roman" w:cs="Times New Roman"/>
      <w:spacing w:val="10"/>
    </w:rPr>
  </w:style>
  <w:style w:type="paragraph" w:styleId="FootnoteText">
    <w:name w:val="footnote text"/>
    <w:basedOn w:val="Normal"/>
    <w:link w:val="FootnoteTextChar"/>
    <w:uiPriority w:val="99"/>
    <w:semiHidden/>
    <w:unhideWhenUsed/>
    <w:rsid w:val="000E4D43"/>
    <w:pPr>
      <w:spacing w:line="240" w:lineRule="auto"/>
    </w:pPr>
    <w:rPr>
      <w:sz w:val="20"/>
      <w:szCs w:val="20"/>
    </w:rPr>
  </w:style>
  <w:style w:type="character" w:customStyle="1" w:styleId="FootnoteTextChar">
    <w:name w:val="Footnote Text Char"/>
    <w:basedOn w:val="DefaultParagraphFont"/>
    <w:link w:val="FootnoteText"/>
    <w:uiPriority w:val="99"/>
    <w:semiHidden/>
    <w:rsid w:val="000E4D43"/>
    <w:rPr>
      <w:rFonts w:eastAsiaTheme="minorEastAsia"/>
      <w:color w:val="161718" w:themeColor="text1"/>
      <w:sz w:val="20"/>
      <w:szCs w:val="20"/>
      <w:lang w:val="en-GB"/>
    </w:rPr>
  </w:style>
  <w:style w:type="character" w:styleId="FootnoteReference">
    <w:name w:val="footnote reference"/>
    <w:basedOn w:val="DefaultParagraphFont"/>
    <w:uiPriority w:val="99"/>
    <w:semiHidden/>
    <w:unhideWhenUsed/>
    <w:rsid w:val="000E4D43"/>
    <w:rPr>
      <w:vertAlign w:val="superscript"/>
    </w:rPr>
  </w:style>
  <w:style w:type="character" w:styleId="Emphasis">
    <w:name w:val="Emphasis"/>
    <w:basedOn w:val="DefaultParagraphFont"/>
    <w:uiPriority w:val="20"/>
    <w:qFormat/>
    <w:rsid w:val="00CC21B8"/>
    <w:rPr>
      <w:i/>
      <w:iCs/>
    </w:rPr>
  </w:style>
  <w:style w:type="table" w:styleId="GridTable1Light-Accent6">
    <w:name w:val="Grid Table 1 Light Accent 6"/>
    <w:basedOn w:val="TableNormal"/>
    <w:uiPriority w:val="46"/>
    <w:rsid w:val="005C0F5D"/>
    <w:pPr>
      <w:spacing w:after="0" w:line="240" w:lineRule="auto"/>
    </w:pPr>
    <w:rPr>
      <w:rFonts w:eastAsiaTheme="minorEastAsia"/>
      <w:sz w:val="24"/>
      <w:szCs w:val="24"/>
      <w:lang w:val="fr-FR" w:eastAsia="zh-CN"/>
    </w:rPr>
    <w:tblPr>
      <w:tblStyleRowBandSize w:val="1"/>
      <w:tblStyleColBandSize w:val="1"/>
      <w:tblBorders>
        <w:top w:val="single" w:sz="4" w:space="0" w:color="FA7BA8" w:themeColor="accent6" w:themeTint="66"/>
        <w:left w:val="single" w:sz="4" w:space="0" w:color="FA7BA8" w:themeColor="accent6" w:themeTint="66"/>
        <w:bottom w:val="single" w:sz="4" w:space="0" w:color="FA7BA8" w:themeColor="accent6" w:themeTint="66"/>
        <w:right w:val="single" w:sz="4" w:space="0" w:color="FA7BA8" w:themeColor="accent6" w:themeTint="66"/>
        <w:insideH w:val="single" w:sz="4" w:space="0" w:color="FA7BA8" w:themeColor="accent6" w:themeTint="66"/>
        <w:insideV w:val="single" w:sz="4" w:space="0" w:color="FA7BA8" w:themeColor="accent6" w:themeTint="66"/>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2" w:space="0" w:color="F73A7D" w:themeColor="accent6" w:themeTint="99"/>
        </w:tcBorders>
      </w:tcPr>
    </w:tblStylePr>
    <w:tblStylePr w:type="firstCol">
      <w:rPr>
        <w:b/>
        <w:bCs/>
      </w:rPr>
    </w:tblStylePr>
    <w:tblStylePr w:type="lastCol">
      <w:rPr>
        <w:b/>
        <w:bCs/>
      </w:rPr>
    </w:tblStylePr>
  </w:style>
  <w:style w:type="character" w:customStyle="1" w:styleId="ListParagraphChar">
    <w:name w:val="List Paragraph Char"/>
    <w:basedOn w:val="DefaultParagraphFont"/>
    <w:link w:val="ListParagraph"/>
    <w:uiPriority w:val="34"/>
    <w:rsid w:val="000A4E16"/>
    <w:rPr>
      <w:rFonts w:eastAsiaTheme="minorEastAsia"/>
      <w:color w:val="161718" w:themeColor="text1"/>
      <w:sz w:val="24"/>
      <w:szCs w:val="22"/>
      <w:lang w:val="en-GB"/>
    </w:rPr>
  </w:style>
  <w:style w:type="table" w:customStyle="1" w:styleId="1">
    <w:name w:val="1"/>
    <w:basedOn w:val="TableNormal"/>
    <w:rsid w:val="002D6600"/>
    <w:pPr>
      <w:spacing w:after="0"/>
    </w:pPr>
    <w:rPr>
      <w:rFonts w:ascii="Arial" w:eastAsia="Arial" w:hAnsi="Arial" w:cs="Arial"/>
      <w:sz w:val="22"/>
      <w:szCs w:val="22"/>
      <w:lang w:val="en" w:eastAsia="fr-FR"/>
    </w:rPr>
    <w:tblPr>
      <w:tblStyleRowBandSize w:val="1"/>
      <w:tblStyleColBandSize w:val="1"/>
      <w:tblInd w:w="0" w:type="nil"/>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sv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sv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sv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sv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svg"/><Relationship Id="rId36" Type="http://schemas.openxmlformats.org/officeDocument/2006/relationships/image" Target="media/image29.png"/><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3.sv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507BA5-8466-4C74-9B14-B435AC9A3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2238</Words>
  <Characters>12757</Characters>
  <Application>Microsoft Office Word</Application>
  <DocSecurity>0</DocSecurity>
  <Lines>106</Lines>
  <Paragraphs>29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Joachim Waterschoot</cp:lastModifiedBy>
  <cp:revision>3</cp:revision>
  <dcterms:created xsi:type="dcterms:W3CDTF">2021-05-05T07:09:00Z</dcterms:created>
  <dcterms:modified xsi:type="dcterms:W3CDTF">2021-05-05T07:09:00Z</dcterms:modified>
</cp:coreProperties>
</file>