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2749F" w14:textId="6796D388" w:rsidR="000F221B" w:rsidRDefault="00335E0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1851D801">
                <wp:simplePos x="0" y="0"/>
                <wp:positionH relativeFrom="column">
                  <wp:posOffset>-957431</wp:posOffset>
                </wp:positionH>
                <wp:positionV relativeFrom="page">
                  <wp:posOffset>871369</wp:posOffset>
                </wp:positionV>
                <wp:extent cx="7780020" cy="6794127"/>
                <wp:effectExtent l="0" t="0" r="5080" b="635"/>
                <wp:wrapNone/>
                <wp:docPr id="2" name="Rectangle 2" descr="coloured rectangle"/>
                <wp:cNvGraphicFramePr/>
                <a:graphic xmlns:a="http://schemas.openxmlformats.org/drawingml/2006/main">
                  <a:graphicData uri="http://schemas.microsoft.com/office/word/2010/wordprocessingShape">
                    <wps:wsp>
                      <wps:cNvSpPr/>
                      <wps:spPr>
                        <a:xfrm>
                          <a:off x="0" y="0"/>
                          <a:ext cx="7780020" cy="6794127"/>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54A8E" id="Rectangle 2" o:spid="_x0000_s1026" alt="coloured rectangle" style="position:absolute;margin-left:-75.4pt;margin-top:68.6pt;width:612.6pt;height:53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CYsgIAAMIFAAAOAAAAZHJzL2Uyb0RvYy54bWysVEtv2zAMvg/YfxB0X+0EafNAnSJI0WFA&#10;0RZth54VWY4NyKImKa/9+pGS7XZddxnmgyyJ5EfyE8nLq2Or2V4534Ap+Ogs50wZCWVjtgX//nzz&#10;ZcaZD8KUQoNRBT8pz6+Wnz9dHuxCjaEGXSrHEMT4xcEWvA7BLrLMy1q1wp+BVQaFFbhWBDy6bVY6&#10;cUD0VmfjPL/IDuBK60Aq7/H2Ogn5MuJXlZLhvqq8CkwXHGMLcXVx3dCaLS/FYuuErRvZhSH+IYpW&#10;NAadDlDXIgi2c80fUG0jHXiowpmENoOqaqSKOWA2o/xdNk+1sCrmguR4O9Dk/x+svNs/ONaUBR9z&#10;ZkSLT/SIpAmz1YrhVam8RLokaNg5VTLXC4m5g/ULBHiyD647edwSDcfKtfTHBNkxsn0a2FbHwCRe&#10;TqezPB/jo0iUXUznk9F4SqjZq7l1PnxV0DLaFJycR5bF/taHpNqrkDcPuilvGq3jwW03a+3YXtDT&#10;59N8nSdbbWuRbmfzWT7pXPqkHt3/hqMNoRkg3OSSbjLKPWUbd+GkFelp86gq5BPzG0d3sZLVEIiQ&#10;UpkwSqJalCpFcp7j10dCtU8WMZYISMgV+h+wO4BeM4H02CnKTp9MVWyEwTjx8JfAkvFgET2DCYNx&#10;2xhwH2WmMavOc9LvSUrUEEsbKE9YbQ5SG3orbxp82Fvhw4Nw2HdYDDhLwj0ulYZDwaHbcVaD+/nR&#10;PeljO6CUswP2ccH9j51wijP9zWCjzEeTCTV+PEzOp1Rw7q1k81Zidu0asF5GOLWsjFvSD7rfVg7a&#10;Fxw5K/KKImEk+sYGCa4/rEOaLzi0pFqtoho2uxXh1jxZSeDEKhXu8/FFONtVd8DGuIO+58XiXZEn&#10;XbI0sNoFqJrYAa+8dnzjoIiF0w01mkRvz1HrdfQufwEAAP//AwBQSwMEFAAGAAgAAAAhAONJwAPo&#10;AAAAEwEAAA8AAABkcnMvZG93bnJldi54bWxMj0FPwzAMhe9I/IfISFzQlrRsK+qaTqiIE9LEOg5w&#10;SxvTljVJ1WRb+ffzTnCxbD37+X3ZZjI9O+HoO2clRHMBDG3tdGcbCR/719kTMB+U1ap3FiX8oodN&#10;fnuTqVS7s93hqQwNIxPrUyWhDWFIOfd1i0b5uRvQkvbtRqMCjWPD9ajOZG56Hgux4kZ1lj60asCi&#10;xfpQHo2E+O2hOKyKd4yqfbncNV/bn88Kpby/m17WVJ7XwAJO4e8CrgyUH3IKVrmj1Z71EmbRUhBA&#10;IOUxiYFdV0SyWACrqItFEgHPM/6fJb8AAAD//wMAUEsBAi0AFAAGAAgAAAAhALaDOJL+AAAA4QEA&#10;ABMAAAAAAAAAAAAAAAAAAAAAAFtDb250ZW50X1R5cGVzXS54bWxQSwECLQAUAAYACAAAACEAOP0h&#10;/9YAAACUAQAACwAAAAAAAAAAAAAAAAAvAQAAX3JlbHMvLnJlbHNQSwECLQAUAAYACAAAACEAhrlQ&#10;mLICAADCBQAADgAAAAAAAAAAAAAAAAAuAgAAZHJzL2Uyb0RvYy54bWxQSwECLQAUAAYACAAAACEA&#10;40nAA+gAAAATAQAADwAAAAAAAAAAAAAAAAAMBQAAZHJzL2Rvd25yZXYueG1sUEsFBgAAAAAEAAQA&#10;8wAAACEGA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0782513D"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335E0B">
              <w:rPr>
                <w:color w:val="FFFFFF" w:themeColor="background1"/>
                <w:lang w:val="nl-NL" w:bidi="en-GB"/>
              </w:rPr>
              <w:t>9</w:t>
            </w:r>
          </w:p>
        </w:tc>
      </w:tr>
      <w:tr w:rsidR="000F221B" w:rsidRPr="00600F1B" w14:paraId="04292AA4" w14:textId="77777777" w:rsidTr="000F221B">
        <w:tc>
          <w:tcPr>
            <w:tcW w:w="9592" w:type="dxa"/>
          </w:tcPr>
          <w:p w14:paraId="07A36444" w14:textId="4E665A89" w:rsidR="00335E0B" w:rsidRPr="00DA6F67" w:rsidRDefault="00335E0B" w:rsidP="00582D42">
            <w:pPr>
              <w:pStyle w:val="Subtitle"/>
              <w:spacing w:line="276" w:lineRule="auto"/>
              <w:rPr>
                <w:color w:val="FFFFFF" w:themeColor="background1"/>
                <w:lang w:val="en-US" w:bidi="en-GB"/>
              </w:rPr>
            </w:pPr>
            <w:r w:rsidRPr="00DA6F67">
              <w:rPr>
                <w:color w:val="FFFFFF" w:themeColor="background1"/>
                <w:lang w:val="en-US" w:bidi="en-GB"/>
              </w:rPr>
              <w:t xml:space="preserve">Les inconvénients des masques buccaux: </w:t>
            </w:r>
          </w:p>
          <w:p w14:paraId="1A5D30E3" w14:textId="72E06DF2" w:rsidR="000F221B" w:rsidRPr="00DA6F67" w:rsidRDefault="00335E0B" w:rsidP="00582D42">
            <w:pPr>
              <w:pStyle w:val="Subtitle"/>
              <w:spacing w:line="276" w:lineRule="auto"/>
              <w:rPr>
                <w:color w:val="FFFFFF" w:themeColor="background1"/>
                <w:lang w:val="en-US" w:bidi="en-GB"/>
              </w:rPr>
            </w:pPr>
            <w:r w:rsidRPr="00DA6F67">
              <w:rPr>
                <w:color w:val="FFFFFF" w:themeColor="background1"/>
                <w:lang w:val="en-US" w:bidi="en-GB"/>
              </w:rPr>
              <w:t xml:space="preserve">comment </w:t>
            </w:r>
            <w:r w:rsidR="0081205F" w:rsidRPr="00DA6F67">
              <w:rPr>
                <w:color w:val="FFFFFF" w:themeColor="background1"/>
                <w:lang w:val="en-US" w:bidi="en-GB"/>
              </w:rPr>
              <w:t>l</w:t>
            </w:r>
            <w:r w:rsidRPr="00DA6F67">
              <w:rPr>
                <w:color w:val="FFFFFF" w:themeColor="background1"/>
                <w:lang w:val="en-US" w:bidi="en-GB"/>
              </w:rPr>
              <w:t>es port</w:t>
            </w:r>
            <w:r w:rsidR="0081205F" w:rsidRPr="00DA6F67">
              <w:rPr>
                <w:color w:val="FFFFFF" w:themeColor="background1"/>
                <w:lang w:val="en-US" w:bidi="en-GB"/>
              </w:rPr>
              <w:t>er</w:t>
            </w:r>
            <w:r w:rsidRPr="00DA6F67">
              <w:rPr>
                <w:color w:val="FFFFFF" w:themeColor="background1"/>
                <w:lang w:val="en-US" w:bidi="en-GB"/>
              </w:rPr>
              <w:t xml:space="preserve"> avec le sourire en encourageant la responsabilité volontaire.</w:t>
            </w:r>
          </w:p>
        </w:tc>
      </w:tr>
      <w:tr w:rsidR="000F221B" w:rsidRPr="00600F1B" w14:paraId="6A9703B2" w14:textId="77777777" w:rsidTr="000F221B">
        <w:tc>
          <w:tcPr>
            <w:tcW w:w="9592" w:type="dxa"/>
          </w:tcPr>
          <w:p w14:paraId="2D9BEED0" w14:textId="77777777" w:rsidR="000F221B" w:rsidRDefault="000F221B" w:rsidP="000F221B">
            <w:pPr>
              <w:pStyle w:val="Heading1"/>
              <w:spacing w:line="276" w:lineRule="auto"/>
              <w:outlineLvl w:val="0"/>
              <w:rPr>
                <w:color w:val="FFFFFF" w:themeColor="background1"/>
                <w:lang w:val="en-US" w:bidi="en-GB"/>
              </w:rPr>
            </w:pPr>
          </w:p>
          <w:p w14:paraId="5F340B01" w14:textId="47AC072C" w:rsidR="00DA6F67" w:rsidRPr="00DA6F67" w:rsidRDefault="00DA6F67" w:rsidP="000F221B">
            <w:pPr>
              <w:pStyle w:val="Heading1"/>
              <w:spacing w:line="276" w:lineRule="auto"/>
              <w:outlineLvl w:val="0"/>
              <w:rPr>
                <w:color w:val="FFFFFF" w:themeColor="background1"/>
                <w:lang w:val="en-US" w:bidi="en-GB"/>
              </w:rPr>
            </w:pPr>
          </w:p>
        </w:tc>
      </w:tr>
      <w:tr w:rsidR="000F221B" w:rsidRPr="000F221B" w14:paraId="0057BA2A" w14:textId="77777777" w:rsidTr="000F221B">
        <w:tc>
          <w:tcPr>
            <w:tcW w:w="9592" w:type="dxa"/>
          </w:tcPr>
          <w:p w14:paraId="3A559591" w14:textId="3A915703" w:rsidR="000F221B" w:rsidRPr="00F3166B" w:rsidRDefault="0052758B" w:rsidP="000F221B">
            <w:pPr>
              <w:pStyle w:val="Heading1"/>
              <w:spacing w:line="276" w:lineRule="auto"/>
              <w:outlineLvl w:val="0"/>
              <w:rPr>
                <w:color w:val="FFFFFF" w:themeColor="background1"/>
                <w:lang w:val="nl-NL"/>
              </w:rPr>
            </w:pPr>
            <w:r w:rsidRPr="0052758B">
              <w:rPr>
                <w:color w:val="FFFFFF" w:themeColor="background1"/>
                <w:lang w:val="nl-NL" w:bidi="en-GB"/>
              </w:rPr>
              <w:t xml:space="preserve">The Motivation Barometer  </w:t>
            </w:r>
          </w:p>
        </w:tc>
      </w:tr>
      <w:tr w:rsidR="000F221B" w:rsidRPr="00DA6F67" w14:paraId="123E2ABD" w14:textId="77777777" w:rsidTr="000F221B">
        <w:tc>
          <w:tcPr>
            <w:tcW w:w="9592" w:type="dxa"/>
          </w:tcPr>
          <w:p w14:paraId="08EA7483" w14:textId="727D07BC" w:rsidR="000C74FD"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 xml:space="preserve">(par ordre alphabétique) </w:t>
            </w:r>
            <w:r w:rsidRPr="00F3166B">
              <w:rPr>
                <w:color w:val="FFFFFF" w:themeColor="background1"/>
                <w:lang w:val="nl-NL" w:bidi="en-GB"/>
              </w:rPr>
              <w:t xml:space="preserve">: </w:t>
            </w:r>
            <w:r w:rsidR="000C74FD">
              <w:rPr>
                <w:color w:val="FFFFFF" w:themeColor="background1"/>
                <w:lang w:val="nl-NL" w:bidi="en-GB"/>
              </w:rPr>
              <w:t>Sofie Morbée, Bart Soenens, Maarten Vansteenkiste, Branko Vermote,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335E0B" w14:paraId="595DFDC5" w14:textId="77777777" w:rsidTr="000F221B">
        <w:tc>
          <w:tcPr>
            <w:tcW w:w="9592" w:type="dxa"/>
          </w:tcPr>
          <w:p w14:paraId="51A59BFC" w14:textId="5EE2F6FA" w:rsidR="000F221B" w:rsidRPr="00335E0B" w:rsidRDefault="00F3166B" w:rsidP="0081205F">
            <w:pPr>
              <w:rPr>
                <w:color w:val="FFFFFF" w:themeColor="background1"/>
                <w:lang w:val="nl-NL"/>
              </w:rPr>
            </w:pPr>
            <w:r w:rsidRPr="00DA6F67">
              <w:rPr>
                <w:color w:val="FFFFFF" w:themeColor="background1"/>
                <w:lang w:val="en-US" w:bidi="en-GB"/>
              </w:rPr>
              <w:t xml:space="preserve">Référence </w:t>
            </w:r>
            <w:r w:rsidR="000F221B" w:rsidRPr="00DA6F67">
              <w:rPr>
                <w:color w:val="FFFFFF" w:themeColor="background1"/>
                <w:lang w:val="en-US" w:bidi="en-GB"/>
              </w:rPr>
              <w:t>: Baromètre de la motivation (</w:t>
            </w:r>
            <w:r w:rsidR="00335E0B" w:rsidRPr="00DA6F67">
              <w:rPr>
                <w:color w:val="FFFFFF" w:themeColor="background1"/>
                <w:lang w:val="en-US" w:bidi="en-GB"/>
              </w:rPr>
              <w:t xml:space="preserve">19 </w:t>
            </w:r>
            <w:r w:rsidRPr="00DA6F67">
              <w:rPr>
                <w:color w:val="FFFFFF" w:themeColor="background1"/>
                <w:lang w:val="en-US" w:bidi="en-GB"/>
              </w:rPr>
              <w:t xml:space="preserve">mai </w:t>
            </w:r>
            <w:r w:rsidR="000F221B" w:rsidRPr="00DA6F67">
              <w:rPr>
                <w:color w:val="FFFFFF" w:themeColor="background1"/>
                <w:lang w:val="en-US" w:bidi="en-GB"/>
              </w:rPr>
              <w:t xml:space="preserve">2020). </w:t>
            </w:r>
            <w:r w:rsidR="0081205F" w:rsidRPr="00DA6F67">
              <w:rPr>
                <w:color w:val="FFFFFF" w:themeColor="background1"/>
                <w:lang w:val="en-US" w:bidi="en-GB"/>
              </w:rPr>
              <w:t>Les inconvénients des masques buccaux : comment les porter avec le sourire en encourageant la responsabilité volontaire.</w:t>
            </w:r>
            <w:r w:rsidR="000F221B" w:rsidRPr="00DA6F67">
              <w:rPr>
                <w:color w:val="FFFFFF" w:themeColor="background1"/>
                <w:lang w:val="en-US" w:bidi="en-GB"/>
              </w:rPr>
              <w:t xml:space="preserve"> </w:t>
            </w:r>
            <w:r w:rsidR="000F221B" w:rsidRPr="00F3166B">
              <w:rPr>
                <w:color w:val="FFFFFF" w:themeColor="background1"/>
                <w:lang w:val="nl-NL" w:bidi="en-GB"/>
              </w:rPr>
              <w:t>Gand, Belgique.</w:t>
            </w: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02822626" w14:textId="77777777" w:rsidR="004970B3" w:rsidRPr="00C82F70" w:rsidRDefault="004970B3" w:rsidP="004970B3">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w:lastRenderedPageBreak/>
        <mc:AlternateContent>
          <mc:Choice Requires="wps">
            <w:drawing>
              <wp:inline distT="0" distB="0" distL="0" distR="0" wp14:anchorId="04B0F393" wp14:editId="4A87403F">
                <wp:extent cx="5787342" cy="3947160"/>
                <wp:effectExtent l="0" t="0" r="4445" b="0"/>
                <wp:docPr id="17" name="Rounded Rectangle 17"/>
                <wp:cNvGraphicFramePr/>
                <a:graphic xmlns:a="http://schemas.openxmlformats.org/drawingml/2006/main">
                  <a:graphicData uri="http://schemas.microsoft.com/office/word/2010/wordprocessingShape">
                    <wps:wsp>
                      <wps:cNvSpPr/>
                      <wps:spPr>
                        <a:xfrm>
                          <a:off x="0" y="0"/>
                          <a:ext cx="5787342" cy="394716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6B8A6" w14:textId="4F39B74F" w:rsidR="00335E0B" w:rsidRPr="00DA6F67" w:rsidRDefault="00335E0B" w:rsidP="00335E0B">
                            <w:pPr>
                              <w:rPr>
                                <w:i/>
                                <w:iCs/>
                                <w:color w:val="FFFFFF" w:themeColor="background1"/>
                                <w:lang w:val="en-US"/>
                              </w:rPr>
                            </w:pPr>
                            <w:r w:rsidRPr="00DA6F67">
                              <w:rPr>
                                <w:i/>
                                <w:iCs/>
                                <w:color w:val="FFFFFF" w:themeColor="background1"/>
                                <w:lang w:val="en-US"/>
                              </w:rPr>
                              <w:t xml:space="preserve">Depuis la fête des mères, les gens ont pu se </w:t>
                            </w:r>
                            <w:r w:rsidR="0081205F" w:rsidRPr="00DA6F67">
                              <w:rPr>
                                <w:i/>
                                <w:iCs/>
                                <w:color w:val="FFFFFF" w:themeColor="background1"/>
                                <w:lang w:val="en-US"/>
                              </w:rPr>
                              <w:t>regrouper en bulles COVID</w:t>
                            </w:r>
                            <w:r w:rsidRPr="00DA6F67">
                              <w:rPr>
                                <w:i/>
                                <w:iCs/>
                                <w:color w:val="FFFFFF" w:themeColor="background1"/>
                                <w:lang w:val="en-US"/>
                              </w:rPr>
                              <w:t xml:space="preserve"> et cela a beaucoup contribué à renforcer notre motivation. Mais quelques jours après la fête des mères, l</w:t>
                            </w:r>
                            <w:r w:rsidR="0081205F" w:rsidRPr="00DA6F67">
                              <w:rPr>
                                <w:i/>
                                <w:iCs/>
                                <w:color w:val="FFFFFF" w:themeColor="background1"/>
                                <w:lang w:val="en-US"/>
                              </w:rPr>
                              <w:t xml:space="preserve">’effet </w:t>
                            </w:r>
                            <w:r w:rsidR="00523CE4" w:rsidRPr="00DA6F67">
                              <w:rPr>
                                <w:i/>
                                <w:iCs/>
                                <w:color w:val="FFFFFF" w:themeColor="background1"/>
                                <w:lang w:val="en-US"/>
                              </w:rPr>
                              <w:t>de boost</w:t>
                            </w:r>
                            <w:r w:rsidRPr="00DA6F67">
                              <w:rPr>
                                <w:i/>
                                <w:iCs/>
                                <w:color w:val="FFFFFF" w:themeColor="background1"/>
                                <w:lang w:val="en-US"/>
                              </w:rPr>
                              <w:t xml:space="preserve"> </w:t>
                            </w:r>
                            <w:r w:rsidR="0081205F" w:rsidRPr="00DA6F67">
                              <w:rPr>
                                <w:i/>
                                <w:iCs/>
                                <w:color w:val="FFFFFF" w:themeColor="background1"/>
                                <w:lang w:val="en-US"/>
                              </w:rPr>
                              <w:t>sur la mot</w:t>
                            </w:r>
                            <w:r w:rsidRPr="00DA6F67">
                              <w:rPr>
                                <w:i/>
                                <w:iCs/>
                                <w:color w:val="FFFFFF" w:themeColor="background1"/>
                                <w:lang w:val="en-US"/>
                              </w:rPr>
                              <w:t xml:space="preserve">ivation semble avoir disparu. Le soutien à la motivation est retombé à 53%, malgré les nombreux assouplissements. Il est inquiétant que les jeunes adultes montrent une dépendance aux </w:t>
                            </w:r>
                            <w:r w:rsidR="0081205F" w:rsidRPr="00DA6F67">
                              <w:rPr>
                                <w:i/>
                                <w:iCs/>
                                <w:color w:val="FFFFFF" w:themeColor="background1"/>
                                <w:lang w:val="en-US"/>
                              </w:rPr>
                              <w:t>assouplissements</w:t>
                            </w:r>
                            <w:r w:rsidRPr="00DA6F67">
                              <w:rPr>
                                <w:i/>
                                <w:iCs/>
                                <w:color w:val="FFFFFF" w:themeColor="background1"/>
                                <w:lang w:val="en-US"/>
                              </w:rPr>
                              <w:t xml:space="preserve"> : les </w:t>
                            </w:r>
                            <w:r w:rsidR="0081205F" w:rsidRPr="00DA6F67">
                              <w:rPr>
                                <w:i/>
                                <w:iCs/>
                                <w:color w:val="FFFFFF" w:themeColor="background1"/>
                                <w:lang w:val="en-US"/>
                              </w:rPr>
                              <w:t xml:space="preserve">assouplissements </w:t>
                            </w:r>
                            <w:r w:rsidR="00523CE4" w:rsidRPr="00DA6F67">
                              <w:rPr>
                                <w:i/>
                                <w:iCs/>
                                <w:color w:val="FFFFFF" w:themeColor="background1"/>
                                <w:lang w:val="en-US"/>
                              </w:rPr>
                              <w:t xml:space="preserve">leur </w:t>
                            </w:r>
                            <w:r w:rsidRPr="00DA6F67">
                              <w:rPr>
                                <w:i/>
                                <w:iCs/>
                                <w:color w:val="FFFFFF" w:themeColor="background1"/>
                                <w:lang w:val="en-US"/>
                              </w:rPr>
                              <w:t xml:space="preserve">sont nécessaires pour rester motivé. </w:t>
                            </w:r>
                            <w:r w:rsidR="0081205F" w:rsidRPr="00DA6F67">
                              <w:rPr>
                                <w:i/>
                                <w:iCs/>
                                <w:color w:val="FFFFFF" w:themeColor="background1"/>
                                <w:lang w:val="en-US"/>
                              </w:rPr>
                              <w:t>En particulier, la population semble avoir moins de compréhension pour le port de masques buccaux</w:t>
                            </w:r>
                            <w:r w:rsidRPr="00DA6F67">
                              <w:rPr>
                                <w:i/>
                                <w:iCs/>
                                <w:color w:val="FFFFFF" w:themeColor="background1"/>
                                <w:lang w:val="en-US"/>
                              </w:rPr>
                              <w:t xml:space="preserve">. Les obstacles, tant pratiques que psychologiques, sont encore assez nombreux. Afin d'inciter la population à adopter un comportement désagréable mais indispensable, comme le port de masques ou le partage des coordonnées personnelles avec les traceurs de contact, une communication motivante reste très cruciale. Cette communication motivante est particulièrement bénéfique pour les personnes vulnérables sur le plan de la motivation. C'est une bonne nouvelle car appeler ce groupe à la responsabilité de manière condescendante ne fait que jeter de l'huile sur le feu pour eux. Sur la base de ces résultats, nous formulons à nouveau cinq recommandations concrètes et demandons au gouvernement de mettre en place une campagne de motivation bénéficiant d'un large soutien, afin de maintenir la motivation de chacun pendant ce "marathon </w:t>
                            </w:r>
                            <w:r w:rsidR="0081205F" w:rsidRPr="00DA6F67">
                              <w:rPr>
                                <w:i/>
                                <w:iCs/>
                                <w:color w:val="FFFFFF" w:themeColor="background1"/>
                                <w:lang w:val="en-US"/>
                              </w:rPr>
                              <w:t>de la population</w:t>
                            </w:r>
                            <w:r w:rsidRPr="00DA6F67">
                              <w:rPr>
                                <w:i/>
                                <w:iCs/>
                                <w:color w:val="FFFFFF" w:themeColor="background1"/>
                                <w:lang w:val="en-US"/>
                              </w:rPr>
                              <w:t xml:space="preserve">". </w:t>
                            </w:r>
                          </w:p>
                          <w:p w14:paraId="3B13D293" w14:textId="77777777" w:rsidR="004970B3" w:rsidRPr="00DA6F67" w:rsidRDefault="004970B3" w:rsidP="004970B3">
                            <w:pPr>
                              <w:rPr>
                                <w:i/>
                                <w:i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55.7pt;height:310.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ow+zAIAAOwFAAAOAAAAZHJzL2Uyb0RvYy54bWysVE1v2zAMvQ/YfxB0X+18NW1QpwhSdBhQ&#13;&#10;tEXboWdFlmIPsqhJSpzs14+SbKdbexqWg0OJ5CP5RPLq+tAoshfW1aALOjrLKRGaQ1nrbUG/v9x+&#13;&#10;uaDEeaZLpkCLgh6Fo9fLz5+uWrMQY6hAlcISBNFu0ZqCVt6bRZY5XomGuTMwQqNSgm2Yx6PdZqVl&#13;&#10;LaI3Khvn+XnWgi2NBS6cw9ubpKTLiC+l4P5BSic8UQXF3Hz82vjdhG+2vGKLrWWmqnmXBvuHLBpW&#13;&#10;aww6QN0wz8jO1u+gmppbcCD9GYcmAylrLmINWM0o/6ua54oZEWtBcpwZaHL/D5bf7x8tqUt8uzkl&#13;&#10;mjX4Rk+w06UoyROyx/RWCYI6JKo1boH2z+bRdieHYqj6IG0T/rEecojkHgdyxcETjpez+cV8Mh1T&#13;&#10;wlE3uZzOR+eR/uzkbqzzXwU0JAgFtSGPkERklu3vnI8Ul12erPxBiWwUPtieKTKZXMxCmgjY2aLU&#13;&#10;QwZHB6oub2ul4sFuN2tlCXpiqvk8X+cpjDIVS7fnl/m4T9El84j+B47SAU1DwE3Bw00WuErsRMkf&#13;&#10;lQh2Sj8JiXQjH+MYLja6GBJhnAvtR0lVsVKkTGY5/rraBo+YSwQMyBLjD9gdQBii99gpy84+uIo4&#13;&#10;J4Nz4mEIkzLoE0vOg0eMDNoPzk2twX5UmcKqusjJvicpURNY8ofNAU2CuIHyiH1pIQ2sM/y2xp64&#13;&#10;Y84/MosPjrOMW8c/4EcqaAsKnURJBfbXR/fBHgcHtZS0OPEFdT93zApK1DeNI3U5mk7DioiH6WyO&#13;&#10;b0/sW83mrUbvmjVg64xwvxkexWDvVS9KC80rLqdViIoqpjnGLij3tj+sfdpEuN64WK2iGa4Fw/yd&#13;&#10;fjY8gAeCQw+/HF6ZNd1geJype+i3Q9fuidyTbfDUsNp5kLUPyhOv3QFXSuyhbv2FnfX2HK1OS3r5&#13;&#10;GwAA//8DAFBLAwQUAAYACAAAACEAt2Aq0OEAAAAKAQAADwAAAGRycy9kb3ducmV2LnhtbEyPQUvD&#13;&#10;QBCF74L/YRnBm91NkWDTbEpRBCmitLXgcZudJsHsbMxum9Rf7+hFLw+Gx3vzvnwxulacsA+NJw3J&#13;&#10;RIFAKr1tqNLwtn28uQMRoiFrWk+o4YwBFsXlRW4y6wda42kTK8ElFDKjoY6xy6QMZY3OhInvkNg7&#13;&#10;+N6ZyGdfSdubgctdK6dKpdKZhvhDbTq8r7H82BydhvfdyzbOnrqd+kzPX8+r1WFYqletr6/GhznL&#13;&#10;cg4i4hj/EvDDwPuh4GF7fyQbRKuBaeKvsjdLklsQew3pNElBFrn8j1B8AwAA//8DAFBLAQItABQA&#13;&#10;BgAIAAAAIQC2gziS/gAAAOEBAAATAAAAAAAAAAAAAAAAAAAAAABbQ29udGVudF9UeXBlc10ueG1s&#13;&#10;UEsBAi0AFAAGAAgAAAAhADj9If/WAAAAlAEAAAsAAAAAAAAAAAAAAAAALwEAAF9yZWxzLy5yZWxz&#13;&#10;UEsBAi0AFAAGAAgAAAAhAESWjD7MAgAA7AUAAA4AAAAAAAAAAAAAAAAALgIAAGRycy9lMm9Eb2Mu&#13;&#10;eG1sUEsBAi0AFAAGAAgAAAAhALdgKtDhAAAACgEAAA8AAAAAAAAAAAAAAAAAJgUAAGRycy9kb3du&#13;&#10;cmV2LnhtbFBLBQYAAAAABAAEAPMAAAA0BgAAAAA=&#13;&#10;" fillcolor="#0070c0" stroked="f" strokeweight="2pt">
                <v:fill opacity="45232f"/>
                <v:textbox>
                  <w:txbxContent>
                    <w:p w14:paraId="1F86B8A6" w14:textId="4F39B74F" w:rsidR="00335E0B" w:rsidRPr="00DA6F67" w:rsidRDefault="00335E0B" w:rsidP="00335E0B">
                      <w:pPr>
                        <w:rPr>
                          <w:i/>
                          <w:iCs/>
                          <w:color w:val="FFFFFF" w:themeColor="background1"/>
                          <w:lang w:val="en-US"/>
                        </w:rPr>
                      </w:pPr>
                      <w:r w:rsidRPr="00DA6F67">
                        <w:rPr>
                          <w:i/>
                          <w:iCs/>
                          <w:color w:val="FFFFFF" w:themeColor="background1"/>
                          <w:lang w:val="en-US"/>
                        </w:rPr>
                        <w:t xml:space="preserve">Depuis la fête des mères, les gens ont pu se </w:t>
                      </w:r>
                      <w:r w:rsidR="0081205F" w:rsidRPr="00DA6F67">
                        <w:rPr>
                          <w:i/>
                          <w:iCs/>
                          <w:color w:val="FFFFFF" w:themeColor="background1"/>
                          <w:lang w:val="en-US"/>
                        </w:rPr>
                        <w:t>regrouper en bulles COVID</w:t>
                      </w:r>
                      <w:r w:rsidRPr="00DA6F67">
                        <w:rPr>
                          <w:i/>
                          <w:iCs/>
                          <w:color w:val="FFFFFF" w:themeColor="background1"/>
                          <w:lang w:val="en-US"/>
                        </w:rPr>
                        <w:t xml:space="preserve"> et cela a beaucoup contribué à renforcer notre motivation. Mais quelques jours après la fête des mères, l</w:t>
                      </w:r>
                      <w:r w:rsidR="0081205F" w:rsidRPr="00DA6F67">
                        <w:rPr>
                          <w:i/>
                          <w:iCs/>
                          <w:color w:val="FFFFFF" w:themeColor="background1"/>
                          <w:lang w:val="en-US"/>
                        </w:rPr>
                        <w:t xml:space="preserve">’effet </w:t>
                      </w:r>
                      <w:r w:rsidR="00523CE4" w:rsidRPr="00DA6F67">
                        <w:rPr>
                          <w:i/>
                          <w:iCs/>
                          <w:color w:val="FFFFFF" w:themeColor="background1"/>
                          <w:lang w:val="en-US"/>
                        </w:rPr>
                        <w:t>de boost</w:t>
                      </w:r>
                      <w:r w:rsidRPr="00DA6F67">
                        <w:rPr>
                          <w:i/>
                          <w:iCs/>
                          <w:color w:val="FFFFFF" w:themeColor="background1"/>
                          <w:lang w:val="en-US"/>
                        </w:rPr>
                        <w:t xml:space="preserve"> </w:t>
                      </w:r>
                      <w:r w:rsidR="0081205F" w:rsidRPr="00DA6F67">
                        <w:rPr>
                          <w:i/>
                          <w:iCs/>
                          <w:color w:val="FFFFFF" w:themeColor="background1"/>
                          <w:lang w:val="en-US"/>
                        </w:rPr>
                        <w:t>sur la mot</w:t>
                      </w:r>
                      <w:r w:rsidRPr="00DA6F67">
                        <w:rPr>
                          <w:i/>
                          <w:iCs/>
                          <w:color w:val="FFFFFF" w:themeColor="background1"/>
                          <w:lang w:val="en-US"/>
                        </w:rPr>
                        <w:t xml:space="preserve">ivation semble avoir disparu. Le soutien à la motivation est retombé à 53%, malgré les nombreux assouplissements. Il est inquiétant que les jeunes adultes montrent une dépendance aux </w:t>
                      </w:r>
                      <w:r w:rsidR="0081205F" w:rsidRPr="00DA6F67">
                        <w:rPr>
                          <w:i/>
                          <w:iCs/>
                          <w:color w:val="FFFFFF" w:themeColor="background1"/>
                          <w:lang w:val="en-US"/>
                        </w:rPr>
                        <w:t>assouplissements</w:t>
                      </w:r>
                      <w:r w:rsidRPr="00DA6F67">
                        <w:rPr>
                          <w:i/>
                          <w:iCs/>
                          <w:color w:val="FFFFFF" w:themeColor="background1"/>
                          <w:lang w:val="en-US"/>
                        </w:rPr>
                        <w:t xml:space="preserve"> : les </w:t>
                      </w:r>
                      <w:r w:rsidR="0081205F" w:rsidRPr="00DA6F67">
                        <w:rPr>
                          <w:i/>
                          <w:iCs/>
                          <w:color w:val="FFFFFF" w:themeColor="background1"/>
                          <w:lang w:val="en-US"/>
                        </w:rPr>
                        <w:t xml:space="preserve">assouplissements </w:t>
                      </w:r>
                      <w:r w:rsidR="00523CE4" w:rsidRPr="00DA6F67">
                        <w:rPr>
                          <w:i/>
                          <w:iCs/>
                          <w:color w:val="FFFFFF" w:themeColor="background1"/>
                          <w:lang w:val="en-US"/>
                        </w:rPr>
                        <w:t xml:space="preserve">leur </w:t>
                      </w:r>
                      <w:r w:rsidRPr="00DA6F67">
                        <w:rPr>
                          <w:i/>
                          <w:iCs/>
                          <w:color w:val="FFFFFF" w:themeColor="background1"/>
                          <w:lang w:val="en-US"/>
                        </w:rPr>
                        <w:t xml:space="preserve">sont nécessaires pour rester motivé. </w:t>
                      </w:r>
                      <w:r w:rsidR="0081205F" w:rsidRPr="00DA6F67">
                        <w:rPr>
                          <w:i/>
                          <w:iCs/>
                          <w:color w:val="FFFFFF" w:themeColor="background1"/>
                          <w:lang w:val="en-US"/>
                        </w:rPr>
                        <w:t>En particulier, la population semble avoir moins de compréhension pour le port de masques buccaux</w:t>
                      </w:r>
                      <w:r w:rsidRPr="00DA6F67">
                        <w:rPr>
                          <w:i/>
                          <w:iCs/>
                          <w:color w:val="FFFFFF" w:themeColor="background1"/>
                          <w:lang w:val="en-US"/>
                        </w:rPr>
                        <w:t xml:space="preserve">. Les obstacles, tant pratiques que psychologiques, sont encore assez nombreux. Afin d'inciter la population à adopter un comportement désagréable mais indispensable, comme le port de masques ou le partage des coordonnées personnelles avec les traceurs de contact, une communication motivante reste très cruciale. Cette communication motivante est particulièrement bénéfique pour les personnes vulnérables sur le plan de la motivation. C'est une bonne nouvelle car appeler ce groupe à la responsabilité de manière condescendante ne fait que jeter de l'huile sur le feu pour eux. Sur la base de ces résultats, nous formulons à nouveau cinq recommandations concrètes et demandons au gouvernement de mettre en place une campagne de motivation bénéficiant d'un large soutien, afin de maintenir la motivation de chacun pendant ce "marathon </w:t>
                      </w:r>
                      <w:r w:rsidR="0081205F" w:rsidRPr="00DA6F67">
                        <w:rPr>
                          <w:i/>
                          <w:iCs/>
                          <w:color w:val="FFFFFF" w:themeColor="background1"/>
                          <w:lang w:val="en-US"/>
                        </w:rPr>
                        <w:t>de la population</w:t>
                      </w:r>
                      <w:r w:rsidRPr="00DA6F67">
                        <w:rPr>
                          <w:i/>
                          <w:iCs/>
                          <w:color w:val="FFFFFF" w:themeColor="background1"/>
                          <w:lang w:val="en-US"/>
                        </w:rPr>
                        <w:t xml:space="preserve">". </w:t>
                      </w:r>
                    </w:p>
                    <w:p w14:paraId="3B13D293" w14:textId="77777777" w:rsidR="004970B3" w:rsidRPr="00DA6F67" w:rsidRDefault="004970B3" w:rsidP="004970B3">
                      <w:pPr>
                        <w:rPr>
                          <w:i/>
                          <w:iCs/>
                          <w:color w:val="FFFFFF" w:themeColor="background1"/>
                          <w:lang w:val="en-US"/>
                        </w:rPr>
                      </w:pPr>
                    </w:p>
                  </w:txbxContent>
                </v:textbox>
                <w10:anchorlock/>
              </v:roundrect>
            </w:pict>
          </mc:Fallback>
        </mc:AlternateContent>
      </w:r>
    </w:p>
    <w:p w14:paraId="13E0F7A3" w14:textId="106E14B5" w:rsidR="00335E0B" w:rsidRPr="00DA6F67" w:rsidRDefault="0081205F" w:rsidP="00335E0B">
      <w:pPr>
        <w:pStyle w:val="Heading2"/>
      </w:pPr>
      <w:r w:rsidRPr="00DA6F67">
        <w:t>Une m</w:t>
      </w:r>
      <w:r w:rsidR="00335E0B" w:rsidRPr="00DA6F67">
        <w:t xml:space="preserve">otivation </w:t>
      </w:r>
      <w:r w:rsidR="00051636" w:rsidRPr="00DA6F67">
        <w:t>sinueuse</w:t>
      </w:r>
    </w:p>
    <w:p w14:paraId="7A99C094" w14:textId="77777777" w:rsidR="00335E0B" w:rsidRPr="00DA6F67" w:rsidRDefault="00335E0B" w:rsidP="00335E0B"/>
    <w:p w14:paraId="3888D626" w14:textId="1EB177CF" w:rsidR="00335E0B" w:rsidRPr="00DA6F67" w:rsidRDefault="00335E0B" w:rsidP="00335E0B">
      <w:pPr>
        <w:rPr>
          <w:lang w:val="en-US"/>
        </w:rPr>
      </w:pPr>
      <w:r w:rsidRPr="00DA6F67">
        <w:t xml:space="preserve">Bien que la fin de ce "marathon </w:t>
      </w:r>
      <w:r w:rsidR="0081205F" w:rsidRPr="00DA6F67">
        <w:t>populaire</w:t>
      </w:r>
      <w:r w:rsidRPr="00DA6F67">
        <w:t xml:space="preserve">" ne soit pas encore en vue, il y a de la lumière au bout du tunnel. </w:t>
      </w:r>
      <w:r w:rsidRPr="00DA6F67">
        <w:rPr>
          <w:lang w:val="en-US"/>
        </w:rPr>
        <w:t>Au cours des dernières semaines, la population a retrouvé une partie de sa "vie normale". Quel effet ces assouplissements ont-ils sur la motivation de la population à continuer à suivre les mesures</w:t>
      </w:r>
      <w:r w:rsidR="00DA6F67">
        <w:rPr>
          <w:lang w:val="en-US"/>
        </w:rPr>
        <w:t>?</w:t>
      </w:r>
      <w:r w:rsidRPr="00DA6F67">
        <w:rPr>
          <w:lang w:val="en-US"/>
        </w:rPr>
        <w:t xml:space="preserve"> Le respect des mesures serait-il devenu une habitude bien ancrée à ce jour</w:t>
      </w:r>
      <w:r w:rsidR="00DA6F67">
        <w:rPr>
          <w:lang w:val="en-US"/>
        </w:rPr>
        <w:t>?</w:t>
      </w:r>
      <w:r w:rsidRPr="00DA6F67">
        <w:rPr>
          <w:lang w:val="en-US"/>
        </w:rPr>
        <w:t xml:space="preserve"> Depuis le 19 mars, 43 748 participants ont pris part à l'étude du baromètre des motivations de l'UGent, qui donne un aperçu fascinant de l'évolution des motivations de la population. </w:t>
      </w:r>
      <w:r w:rsidRPr="00335E0B">
        <w:rPr>
          <w:lang w:val="nl-BE"/>
        </w:rPr>
        <w:t xml:space="preserve">Ce baromètre de la motivation nous permet de prendre le pouls de la motivation. </w:t>
      </w:r>
      <w:r w:rsidRPr="00DA6F67">
        <w:rPr>
          <w:lang w:val="en-US"/>
        </w:rPr>
        <w:t xml:space="preserve">Deux types de motivation sont mesurés quotidiennement : si les participants veulent suivre les mesures parce qu'ils les soutiennent directement (motivation volontaire) ou s'ils pensent devoir suivre les mesures, par exemple pour éviter une critique ou une amende (motivation obligatoire). Il est important de cartographier l'évolution de la motivation volontaire (figure 1) et de la motivation </w:t>
      </w:r>
      <w:r w:rsidR="00051636" w:rsidRPr="00DA6F67">
        <w:rPr>
          <w:lang w:val="en-US"/>
        </w:rPr>
        <w:t>obligatoire</w:t>
      </w:r>
      <w:r w:rsidRPr="00DA6F67">
        <w:rPr>
          <w:lang w:val="en-US"/>
        </w:rPr>
        <w:t xml:space="preserve"> (figure 2), car elle permet de prédire si la population continuera à suivre les mesures ou commencera à faire preuve de nonchalance. </w:t>
      </w:r>
    </w:p>
    <w:p w14:paraId="333C2A92" w14:textId="77777777" w:rsidR="00335E0B" w:rsidRPr="00DA6F67" w:rsidRDefault="00335E0B" w:rsidP="00335E0B">
      <w:pPr>
        <w:rPr>
          <w:lang w:val="en-US"/>
        </w:rPr>
      </w:pPr>
    </w:p>
    <w:p w14:paraId="748C308A" w14:textId="64F7B51E" w:rsidR="00335E0B" w:rsidRPr="00DA6F67" w:rsidRDefault="00335E0B" w:rsidP="00335E0B">
      <w:pPr>
        <w:rPr>
          <w:lang w:val="en-US"/>
        </w:rPr>
      </w:pPr>
      <w:r w:rsidRPr="00DA6F67">
        <w:rPr>
          <w:lang w:val="en-US"/>
        </w:rPr>
        <w:t xml:space="preserve">Les résultats du soutien motivationnel pour les mesures de la figure 1 indiquent une évolution sinueuse depuis la fin du mois d'avril. Pensez à la Moselle en Allemagne ou à l'Ourthe dans les Ardennes. Il existe des fluctuations </w:t>
      </w:r>
      <w:r w:rsidR="00051636" w:rsidRPr="00DA6F67">
        <w:rPr>
          <w:lang w:val="en-US"/>
        </w:rPr>
        <w:t>significatives</w:t>
      </w:r>
      <w:r w:rsidRPr="00DA6F67">
        <w:rPr>
          <w:lang w:val="en-US"/>
        </w:rPr>
        <w:t xml:space="preserve"> </w:t>
      </w:r>
      <w:r w:rsidR="00051636" w:rsidRPr="00DA6F67">
        <w:rPr>
          <w:lang w:val="en-US"/>
        </w:rPr>
        <w:t>au sein de la population quant au degré d’adhésion complet au mesures</w:t>
      </w:r>
      <w:r w:rsidRPr="00DA6F67">
        <w:rPr>
          <w:lang w:val="en-US"/>
        </w:rPr>
        <w:t xml:space="preserve">. La motivation volontaire a </w:t>
      </w:r>
      <w:r w:rsidR="007A5FC9" w:rsidRPr="00DA6F67">
        <w:rPr>
          <w:lang w:val="en-US"/>
        </w:rPr>
        <w:t>été boostée</w:t>
      </w:r>
      <w:r w:rsidRPr="00DA6F67">
        <w:rPr>
          <w:lang w:val="en-US"/>
        </w:rPr>
        <w:t xml:space="preserve"> </w:t>
      </w:r>
      <w:r w:rsidRPr="00DA6F67">
        <w:rPr>
          <w:lang w:val="en-US"/>
        </w:rPr>
        <w:lastRenderedPageBreak/>
        <w:t xml:space="preserve">par exemple, lorsque le gouvernement a confirmé les mesures d'assouplissement annoncées au cours </w:t>
      </w:r>
      <w:r w:rsidR="00051636" w:rsidRPr="00DA6F67">
        <w:rPr>
          <w:lang w:val="en-US"/>
        </w:rPr>
        <w:t>de la c</w:t>
      </w:r>
      <w:r w:rsidRPr="00DA6F67">
        <w:rPr>
          <w:lang w:val="en-US"/>
        </w:rPr>
        <w:t xml:space="preserve">onférence de presse </w:t>
      </w:r>
      <w:r w:rsidR="00051636" w:rsidRPr="00DA6F67">
        <w:rPr>
          <w:lang w:val="en-US"/>
        </w:rPr>
        <w:t xml:space="preserve">powerpoint </w:t>
      </w:r>
      <w:r w:rsidRPr="00DA6F67">
        <w:rPr>
          <w:lang w:val="en-US"/>
        </w:rPr>
        <w:t xml:space="preserve">historique du Conseil de sécurité nationale du mercredi 29 avril. Lors de la première vague d'assouplissements à partir du 4 mai (cf. la possibilité de travailler à nouveau en dehors du domicile), le soutien motivationnel est monté à 57,9%, pour retomber ensuite à 52,7%. La possibilité à </w:t>
      </w:r>
      <w:r w:rsidR="007A5FC9" w:rsidRPr="00DA6F67">
        <w:rPr>
          <w:lang w:val="en-US"/>
        </w:rPr>
        <w:t xml:space="preserve">se retrouver en bulles COVID </w:t>
      </w:r>
      <w:r w:rsidRPr="00DA6F67">
        <w:rPr>
          <w:lang w:val="en-US"/>
        </w:rPr>
        <w:t xml:space="preserve">partir de la fête des mères a encore donné un léger coup de </w:t>
      </w:r>
      <w:r w:rsidR="007A5FC9" w:rsidRPr="00DA6F67">
        <w:rPr>
          <w:lang w:val="en-US"/>
        </w:rPr>
        <w:t>boost</w:t>
      </w:r>
      <w:r w:rsidRPr="00DA6F67">
        <w:rPr>
          <w:lang w:val="en-US"/>
        </w:rPr>
        <w:t xml:space="preserve"> à la motivation de 58%. Cependant, après avoir goûté à ces avantages sociaux, la motivation est retombée à 53,3 %, soit un deuxième </w:t>
      </w:r>
      <w:r w:rsidR="007A5FC9" w:rsidRPr="00DA6F67">
        <w:rPr>
          <w:lang w:val="en-US"/>
        </w:rPr>
        <w:t xml:space="preserve">point le </w:t>
      </w:r>
      <w:r w:rsidRPr="00DA6F67">
        <w:rPr>
          <w:lang w:val="en-US"/>
        </w:rPr>
        <w:t>plus bas depuis le début de</w:t>
      </w:r>
      <w:r w:rsidR="007A5FC9" w:rsidRPr="00DA6F67">
        <w:rPr>
          <w:lang w:val="en-US"/>
        </w:rPr>
        <w:t xml:space="preserve">s </w:t>
      </w:r>
      <w:r w:rsidR="00DA6F67">
        <w:rPr>
          <w:noProof/>
          <w:lang w:eastAsia="nl-BE"/>
        </w:rPr>
        <w:drawing>
          <wp:anchor distT="0" distB="0" distL="114300" distR="114300" simplePos="0" relativeHeight="251661312" behindDoc="0" locked="0" layoutInCell="1" allowOverlap="1" wp14:anchorId="0EE64D88" wp14:editId="3ABD3E9E">
            <wp:simplePos x="0" y="0"/>
            <wp:positionH relativeFrom="margin">
              <wp:align>right</wp:align>
            </wp:positionH>
            <wp:positionV relativeFrom="margin">
              <wp:posOffset>2063750</wp:posOffset>
            </wp:positionV>
            <wp:extent cx="6099175" cy="32372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l="151" r="151"/>
                    <a:stretch>
                      <a:fillRect/>
                    </a:stretch>
                  </pic:blipFill>
                  <pic:spPr bwMode="auto">
                    <a:xfrm>
                      <a:off x="0" y="0"/>
                      <a:ext cx="6099175" cy="3237230"/>
                    </a:xfrm>
                    <a:prstGeom prst="rect">
                      <a:avLst/>
                    </a:prstGeom>
                    <a:ln>
                      <a:noFill/>
                    </a:ln>
                    <a:extLst>
                      <a:ext uri="{53640926-AAD7-44D8-BBD7-CCE9431645EC}">
                        <a14:shadowObscured xmlns:a14="http://schemas.microsoft.com/office/drawing/2010/main"/>
                      </a:ext>
                    </a:extLst>
                  </pic:spPr>
                </pic:pic>
              </a:graphicData>
            </a:graphic>
          </wp:anchor>
        </w:drawing>
      </w:r>
      <w:r w:rsidR="007A5FC9">
        <w:rPr>
          <w:noProof/>
        </w:rPr>
        <mc:AlternateContent>
          <mc:Choice Requires="wps">
            <w:drawing>
              <wp:anchor distT="0" distB="0" distL="114300" distR="114300" simplePos="0" relativeHeight="251663360" behindDoc="0" locked="0" layoutInCell="1" allowOverlap="1" wp14:anchorId="01EAAD04" wp14:editId="0DEC3BC2">
                <wp:simplePos x="0" y="0"/>
                <wp:positionH relativeFrom="column">
                  <wp:posOffset>60960</wp:posOffset>
                </wp:positionH>
                <wp:positionV relativeFrom="paragraph">
                  <wp:posOffset>1905000</wp:posOffset>
                </wp:positionV>
                <wp:extent cx="6099175" cy="1930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9175" cy="193040"/>
                        </a:xfrm>
                        <a:prstGeom prst="rect">
                          <a:avLst/>
                        </a:prstGeom>
                        <a:solidFill>
                          <a:prstClr val="white"/>
                        </a:solidFill>
                        <a:ln>
                          <a:noFill/>
                        </a:ln>
                      </wps:spPr>
                      <wps:txbx>
                        <w:txbxContent>
                          <w:p w14:paraId="1277E37D" w14:textId="2A6DBE78" w:rsidR="00335E0B" w:rsidRPr="00335E0B" w:rsidRDefault="00335E0B" w:rsidP="00DA6F67">
                            <w:pPr>
                              <w:pStyle w:val="Caption"/>
                              <w:jc w:val="center"/>
                              <w:rPr>
                                <w:noProof/>
                                <w:color w:val="161718" w:themeColor="text1"/>
                                <w:szCs w:val="22"/>
                                <w:lang w:val="nl-BE" w:eastAsia="nl-BE"/>
                              </w:rPr>
                            </w:pPr>
                            <w:r w:rsidRPr="00335E0B">
                              <w:rPr>
                                <w:lang w:val="nl-BE"/>
                              </w:rPr>
                              <w:t xml:space="preserve">Figure </w:t>
                            </w:r>
                            <w:r>
                              <w:fldChar w:fldCharType="begin"/>
                            </w:r>
                            <w:r w:rsidRPr="00335E0B">
                              <w:rPr>
                                <w:lang w:val="nl-BE"/>
                              </w:rPr>
                              <w:instrText xml:space="preserve"> SEQ Figuur \* ARABIC </w:instrText>
                            </w:r>
                            <w:r>
                              <w:fldChar w:fldCharType="separate"/>
                            </w:r>
                            <w:r w:rsidR="006A1E25">
                              <w:rPr>
                                <w:noProof/>
                                <w:lang w:val="nl-BE"/>
                              </w:rPr>
                              <w:t>1</w:t>
                            </w:r>
                            <w:r>
                              <w:fldChar w:fldCharType="end"/>
                            </w:r>
                            <w:r w:rsidRPr="00335E0B">
                              <w:rPr>
                                <w:lang w:val="nl-BE"/>
                              </w:rPr>
                              <w:t xml:space="preserve">. </w:t>
                            </w:r>
                            <w:r w:rsidRPr="00335E0B">
                              <w:rPr>
                                <w:i w:val="0"/>
                                <w:iCs w:val="0"/>
                                <w:lang w:val="nl-BE"/>
                              </w:rPr>
                              <w:t>Évolution de la motivation volontaire dans le temps.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EAAD04" id="_x0000_t202" coordsize="21600,21600" o:spt="202" path="m,l,21600r21600,l21600,xe">
                <v:stroke joinstyle="miter"/>
                <v:path gradientshapeok="t" o:connecttype="rect"/>
              </v:shapetype>
              <v:shape id="Text Box 4" o:spid="_x0000_s1027" type="#_x0000_t202" style="position:absolute;margin-left:4.8pt;margin-top:150pt;width:480.25pt;height:1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hPDMgIAAGcEAAAOAAAAZHJzL2Uyb0RvYy54bWysVMGO2yAQvVfqPyDujZ1tum2iOKs0q1SV&#13;&#10;ot2VkmrPBEOMBAwFEjv9+g44zrbbnqpe8DAzDLz3Zjy/64wmJ+GDAlvR8aikRFgOtbKHin7brd99&#13;&#10;oiREZmumwYqKnkWgd4u3b+atm4kbaEDXwhMsYsOsdRVtYnSzogi8EYaFEThhMSjBGxZx6w9F7VmL&#13;&#10;1Y0ubsrytmjB184DFyGg974P0kWuL6Xg8VHKICLRFcW3xbz6vO7TWizmbHbwzDWKX57B/uEVhimL&#13;&#10;l15L3bPIyNGrP0oZxT0EkHHEwRQgpeIiY0A04/IVmm3DnMhYkJzgrjSF/1eWP5yePFF1RSeUWGZQ&#13;&#10;op3oIvkMHZkkdloXZpi0dZgWO3SjyoM/oDOB7qQ36YtwCMaR5/OV21SMo/O2nE7HHz9QwjE2nr4v&#13;&#10;J5n84uW08yF+EWBIMirqUbtMKTttQsSXYOqQki4LoFW9VlqnTQqstCcnhjq3jYoivRFP/Jalbcq1&#13;&#10;kE714eQpEsQeSrJit+8yIVeYe6jPiN5D3z3B8bXC+zYsxCfmsV0QMI5AfMRFamgrCheLkgb8j7/5&#13;&#10;Uz6qiFFKWmy/iobvR+YFJfqrRX1Trw6GH4z9YNijWQEiHeNwOZ5NPOCjHkzpwTzjZCzTLRhiluNd&#13;&#10;FY2DuYr9EOBkcbFc5iTsSMfixm4dT6UHXnfdM/PuokpEPR9gaEw2eyVOn9uzvDxGkCorl3jtWbzQ&#13;&#10;jd2c5blMXhqXX/c56+X/sPgJAAD//wMAUEsDBBQABgAIAAAAIQAn13lH4wAAAA4BAAAPAAAAZHJz&#13;&#10;L2Rvd25yZXYueG1sTI9BT8MwDIXvSPyHyEhcEEu2ocK6phOscIPDxrSz14a2onGqJF27f485wcWS&#13;&#10;/ezn92WbyXbibHxoHWmYzxQIQ6WrWqo1HD7f7p9AhIhUYefIaLiYAJv8+irDtHIj7cx5H2vBJhRS&#13;&#10;1NDE2KdShrIxFsPM9YZY+3LeYuTW17LyOLK57eRCqURabIk/NNibbWPK7/1gNSSFH8Ydbe+Kw+s7&#13;&#10;fvT14vhyOWp9ezMVay7PaxDRTPHvAn4ZOD/kHOzkBqqC6DSsEl7UsFSKuVhfPao5iBNPluoBZJ7J&#13;&#10;/xj5DwAAAP//AwBQSwECLQAUAAYACAAAACEAtoM4kv4AAADhAQAAEwAAAAAAAAAAAAAAAAAAAAAA&#13;&#10;W0NvbnRlbnRfVHlwZXNdLnhtbFBLAQItABQABgAIAAAAIQA4/SH/1gAAAJQBAAALAAAAAAAAAAAA&#13;&#10;AAAAAC8BAABfcmVscy8ucmVsc1BLAQItABQABgAIAAAAIQD8ZhPDMgIAAGcEAAAOAAAAAAAAAAAA&#13;&#10;AAAAAC4CAABkcnMvZTJvRG9jLnhtbFBLAQItABQABgAIAAAAIQAn13lH4wAAAA4BAAAPAAAAAAAA&#13;&#10;AAAAAAAAAIwEAABkcnMvZG93bnJldi54bWxQSwUGAAAAAAQABADzAAAAnAUAAAAA&#13;&#10;" stroked="f">
                <v:textbox inset="0,0,0,0">
                  <w:txbxContent>
                    <w:p w14:paraId="1277E37D" w14:textId="2A6DBE78" w:rsidR="00335E0B" w:rsidRPr="00335E0B" w:rsidRDefault="00335E0B" w:rsidP="00DA6F67">
                      <w:pPr>
                        <w:pStyle w:val="Caption"/>
                        <w:jc w:val="center"/>
                        <w:rPr>
                          <w:noProof/>
                          <w:color w:val="161718" w:themeColor="text1"/>
                          <w:szCs w:val="22"/>
                          <w:lang w:val="nl-BE" w:eastAsia="nl-BE"/>
                        </w:rPr>
                      </w:pPr>
                      <w:r w:rsidRPr="00335E0B">
                        <w:rPr>
                          <w:lang w:val="nl-BE"/>
                        </w:rPr>
                        <w:t xml:space="preserve">Figure </w:t>
                      </w:r>
                      <w:r>
                        <w:fldChar w:fldCharType="begin"/>
                      </w:r>
                      <w:r w:rsidRPr="00335E0B">
                        <w:rPr>
                          <w:lang w:val="nl-BE"/>
                        </w:rPr>
                        <w:instrText xml:space="preserve"> SEQ Figuur \* ARABIC </w:instrText>
                      </w:r>
                      <w:r>
                        <w:fldChar w:fldCharType="separate"/>
                      </w:r>
                      <w:r w:rsidR="006A1E25">
                        <w:rPr>
                          <w:noProof/>
                          <w:lang w:val="nl-BE"/>
                        </w:rPr>
                        <w:t>1</w:t>
                      </w:r>
                      <w:r>
                        <w:fldChar w:fldCharType="end"/>
                      </w:r>
                      <w:r w:rsidRPr="00335E0B">
                        <w:rPr>
                          <w:lang w:val="nl-BE"/>
                        </w:rPr>
                        <w:t xml:space="preserve">. </w:t>
                      </w:r>
                      <w:r w:rsidRPr="00335E0B">
                        <w:rPr>
                          <w:i w:val="0"/>
                          <w:iCs w:val="0"/>
                          <w:lang w:val="nl-BE"/>
                        </w:rPr>
                        <w:t>Évolution de la motivation volontaire dans le temps.</w:t>
                      </w:r>
                    </w:p>
                  </w:txbxContent>
                </v:textbox>
                <w10:wrap type="square"/>
              </v:shape>
            </w:pict>
          </mc:Fallback>
        </mc:AlternateContent>
      </w:r>
      <w:r w:rsidRPr="00DA6F67">
        <w:rPr>
          <w:lang w:val="en-US"/>
        </w:rPr>
        <w:t xml:space="preserve">mesures. </w:t>
      </w:r>
    </w:p>
    <w:p w14:paraId="652888C7" w14:textId="6A0E3DBD" w:rsidR="00335E0B" w:rsidRPr="00DA6F67" w:rsidRDefault="00335E0B" w:rsidP="00335E0B">
      <w:pPr>
        <w:rPr>
          <w:lang w:val="en-US"/>
        </w:rPr>
      </w:pPr>
    </w:p>
    <w:p w14:paraId="412F1BF0" w14:textId="34C0EAC7" w:rsidR="00335E0B" w:rsidRPr="00DA6F67" w:rsidRDefault="00335E0B" w:rsidP="00335E0B">
      <w:pPr>
        <w:rPr>
          <w:lang w:val="en-US"/>
        </w:rPr>
      </w:pPr>
      <w:r w:rsidRPr="00DA6F67">
        <w:rPr>
          <w:lang w:val="en-US"/>
        </w:rPr>
        <w:t xml:space="preserve">Pour </w:t>
      </w:r>
      <w:r w:rsidR="007A5FC9" w:rsidRPr="00DA6F67">
        <w:rPr>
          <w:lang w:val="en-US"/>
        </w:rPr>
        <w:t>regarder à</w:t>
      </w:r>
      <w:r w:rsidRPr="00DA6F67">
        <w:rPr>
          <w:lang w:val="en-US"/>
        </w:rPr>
        <w:t xml:space="preserve"> un tableau plus global : depuis le début du lockdown, la base de soutien motivationnel est passée de 8/10 à 1/2 des citoyens qui continuent à soutenir les mesures. Parallèlement à cette baisse de la motivation volontaire, la motivation "obligatoire" de la population a de nouveau augmenté ces derniers jours. Suivre les mesures ressemble de plus en plus à une tâche difficile que nous devons accomplir.</w:t>
      </w:r>
    </w:p>
    <w:p w14:paraId="474F9F21" w14:textId="77777777" w:rsidR="00335E0B" w:rsidRPr="00DA6F67" w:rsidRDefault="00335E0B" w:rsidP="00335E0B">
      <w:pPr>
        <w:rPr>
          <w:lang w:val="en-US"/>
        </w:rPr>
      </w:pPr>
    </w:p>
    <w:p w14:paraId="54987FC4" w14:textId="23EB34E6" w:rsidR="00335E0B" w:rsidRPr="00DA6F67" w:rsidRDefault="00335E0B" w:rsidP="00335E0B">
      <w:pPr>
        <w:pStyle w:val="Heading2"/>
        <w:rPr>
          <w:lang w:val="en-US"/>
        </w:rPr>
      </w:pPr>
      <w:r w:rsidRPr="00DA6F67">
        <w:rPr>
          <w:lang w:val="en-US"/>
        </w:rPr>
        <w:t xml:space="preserve">Dépendance à l'égard </w:t>
      </w:r>
      <w:r w:rsidR="007A5FC9" w:rsidRPr="00DA6F67">
        <w:rPr>
          <w:lang w:val="en-US"/>
        </w:rPr>
        <w:t>des assouplissements</w:t>
      </w:r>
    </w:p>
    <w:p w14:paraId="15294925" w14:textId="77777777" w:rsidR="00335E0B" w:rsidRPr="00DA6F67" w:rsidRDefault="00335E0B" w:rsidP="00335E0B">
      <w:pPr>
        <w:rPr>
          <w:lang w:val="en-US"/>
        </w:rPr>
      </w:pPr>
    </w:p>
    <w:p w14:paraId="796A66AE" w14:textId="5F965C20" w:rsidR="00335E0B" w:rsidRPr="00DA6F67" w:rsidRDefault="00335E0B" w:rsidP="00335E0B">
      <w:pPr>
        <w:rPr>
          <w:lang w:val="en-US"/>
        </w:rPr>
      </w:pPr>
      <w:r w:rsidRPr="00DA6F67">
        <w:rPr>
          <w:lang w:val="en-US"/>
        </w:rPr>
        <w:t xml:space="preserve">Ces chiffres sont inquiétants car le succès de cette phase de sortie dépend plus que jamais de notre volonté d'appliquer les mesures de manière durable. Ce qui donne particulièrement à réfléchir, c'est que la motivation volontaire semble dépendre de la mesure dans laquelle le gouvernement permet à la population de se détendre. </w:t>
      </w:r>
      <w:r w:rsidR="00DA6F67">
        <w:rPr>
          <w:noProof/>
          <w:szCs w:val="24"/>
          <w:lang w:eastAsia="nl-BE"/>
        </w:rPr>
        <w:lastRenderedPageBreak/>
        <w:drawing>
          <wp:anchor distT="0" distB="0" distL="114300" distR="114300" simplePos="0" relativeHeight="251664384" behindDoc="0" locked="0" layoutInCell="1" allowOverlap="1" wp14:anchorId="4F87FC63" wp14:editId="4316A75C">
            <wp:simplePos x="0" y="0"/>
            <wp:positionH relativeFrom="margin">
              <wp:posOffset>31750</wp:posOffset>
            </wp:positionH>
            <wp:positionV relativeFrom="margin">
              <wp:posOffset>85725</wp:posOffset>
            </wp:positionV>
            <wp:extent cx="6035040" cy="3190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t="170" b="170"/>
                    <a:stretch>
                      <a:fillRect/>
                    </a:stretch>
                  </pic:blipFill>
                  <pic:spPr bwMode="auto">
                    <a:xfrm>
                      <a:off x="0" y="0"/>
                      <a:ext cx="6035040" cy="3190875"/>
                    </a:xfrm>
                    <a:prstGeom prst="rect">
                      <a:avLst/>
                    </a:prstGeom>
                    <a:ln>
                      <a:noFill/>
                    </a:ln>
                    <a:extLst>
                      <a:ext uri="{53640926-AAD7-44D8-BBD7-CCE9431645EC}">
                        <a14:shadowObscured xmlns:a14="http://schemas.microsoft.com/office/drawing/2010/main"/>
                      </a:ext>
                    </a:extLst>
                  </pic:spPr>
                </pic:pic>
              </a:graphicData>
            </a:graphic>
          </wp:anchor>
        </w:drawing>
      </w:r>
      <w:r w:rsidRPr="00DA6F67">
        <w:rPr>
          <w:lang w:val="en-US"/>
        </w:rPr>
        <w:t>L</w:t>
      </w:r>
      <w:r w:rsidR="0052758B" w:rsidRPr="00DA6F67">
        <w:rPr>
          <w:lang w:val="en-US"/>
        </w:rPr>
        <w:t xml:space="preserve">’assouplissement </w:t>
      </w:r>
      <w:r w:rsidR="007A5FC9" w:rsidRPr="00DA6F67">
        <w:rPr>
          <w:lang w:val="en-US"/>
        </w:rPr>
        <w:t xml:space="preserve">des mesures </w:t>
      </w:r>
      <w:r w:rsidRPr="00DA6F67">
        <w:rPr>
          <w:lang w:val="en-US"/>
        </w:rPr>
        <w:t xml:space="preserve">semble être une condition pour maintenir la motivation de la population. Mais accorder des relaxations est bien sûr une histoire finie. Même si nous pouvons à nouveau mener une "vie normale", diverses mesures restent indispensables. Il est essentiel que la population ne dépende pas entièrement de ces moments de détente pour rester motivée. </w:t>
      </w:r>
      <w:r w:rsidR="008B4990" w:rsidRPr="00DA6F67">
        <w:rPr>
          <w:lang w:val="en-US"/>
        </w:rPr>
        <w:t xml:space="preserve">Une telle </w:t>
      </w:r>
      <w:r>
        <w:rPr>
          <w:noProof/>
        </w:rPr>
        <mc:AlternateContent>
          <mc:Choice Requires="wps">
            <w:drawing>
              <wp:anchor distT="0" distB="0" distL="114300" distR="114300" simplePos="0" relativeHeight="251666432" behindDoc="0" locked="0" layoutInCell="1" allowOverlap="1" wp14:anchorId="6134F8D6" wp14:editId="265918BC">
                <wp:simplePos x="0" y="0"/>
                <wp:positionH relativeFrom="column">
                  <wp:posOffset>31750</wp:posOffset>
                </wp:positionH>
                <wp:positionV relativeFrom="paragraph">
                  <wp:posOffset>411</wp:posOffset>
                </wp:positionV>
                <wp:extent cx="6035040" cy="1930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35040" cy="193040"/>
                        </a:xfrm>
                        <a:prstGeom prst="rect">
                          <a:avLst/>
                        </a:prstGeom>
                        <a:solidFill>
                          <a:prstClr val="white"/>
                        </a:solidFill>
                        <a:ln>
                          <a:noFill/>
                        </a:ln>
                      </wps:spPr>
                      <wps:txbx>
                        <w:txbxContent>
                          <w:p w14:paraId="017F9443" w14:textId="16D46475" w:rsidR="00335E0B" w:rsidRPr="00335E0B" w:rsidRDefault="00335E0B" w:rsidP="00DA6F67">
                            <w:pPr>
                              <w:pStyle w:val="Caption"/>
                              <w:jc w:val="center"/>
                              <w:rPr>
                                <w:noProof/>
                                <w:color w:val="161718" w:themeColor="text1"/>
                                <w:lang w:val="nl-BE" w:eastAsia="nl-BE"/>
                              </w:rPr>
                            </w:pPr>
                            <w:r w:rsidRPr="00335E0B">
                              <w:rPr>
                                <w:lang w:val="nl-BE"/>
                              </w:rPr>
                              <w:t xml:space="preserve">Figure </w:t>
                            </w:r>
                            <w:r>
                              <w:fldChar w:fldCharType="begin"/>
                            </w:r>
                            <w:r w:rsidRPr="00335E0B">
                              <w:rPr>
                                <w:lang w:val="nl-BE"/>
                              </w:rPr>
                              <w:instrText xml:space="preserve"> SEQ Figuur \* ARABIC </w:instrText>
                            </w:r>
                            <w:r>
                              <w:fldChar w:fldCharType="separate"/>
                            </w:r>
                            <w:r w:rsidR="006A1E25">
                              <w:rPr>
                                <w:noProof/>
                                <w:lang w:val="nl-BE"/>
                              </w:rPr>
                              <w:t xml:space="preserve">2 </w:t>
                            </w:r>
                            <w:r>
                              <w:fldChar w:fldCharType="end"/>
                            </w:r>
                            <w:r w:rsidRPr="00335E0B">
                              <w:rPr>
                                <w:lang w:val="nl-BE"/>
                              </w:rPr>
                              <w:t xml:space="preserve">: </w:t>
                            </w:r>
                            <w:r w:rsidRPr="00335E0B">
                              <w:rPr>
                                <w:i w:val="0"/>
                                <w:iCs w:val="0"/>
                                <w:lang w:val="nl-BE"/>
                              </w:rPr>
                              <w:t>Évolution de l'activation de l'obligation dans le temps.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4F8D6" id="Text Box 7" o:spid="_x0000_s1028" type="#_x0000_t202" style="position:absolute;margin-left:2.5pt;margin-top:.05pt;width:475.2pt;height:1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0HLLwIAAGcEAAAOAAAAZHJzL2Uyb0RvYy54bWysVFFv2yAQfp+0/4B4X+ykW7tZcaosVaZJ&#13;&#10;VVspmfpMMMRIwDEgsbNfvwPH6dbtadoLPu6Og+/77jy/7Y0mR+GDAlvT6aSkRFgOjbL7mn7brt99&#13;&#10;pCREZhumwYqankSgt4u3b+adq8QMWtCN8ASL2FB1rqZtjK4qisBbYViYgBMWgxK8YRG3fl80nnVY&#13;&#10;3ehiVpbXRQe+cR64CAG9d0OQLnJ9KQWPj1IGEYmuKb4t5tXndZfWYjFn1d4z1yp+fgb7h1cYpixe&#13;&#10;eil1xyIjB6/+KGUU9xBAxgkHU4CUiouMAdFMy1doNi1zImNBcoK70BT+X1n+cHzyRDU1vaHEMoMS&#13;&#10;bUUfyWfoyU1ip3OhwqSNw7TYoxtVHv0BnQl0L71JX4RDMI48ny7cpmIcndfl1YfyPYY4xqafrpKN&#13;&#10;5YuX086H+EWAIcmoqUftMqXseB/ikDqmpMsCaNWsldZpkwIr7cmRoc5dq6I4F/8tS9uUayGdGgom&#13;&#10;T5EgDlCSFftdnwmZjTB30JwQvYehe4Lja4X33bMQn5jHdkFUOALxERepoaspnC1KWvA//uZP+agi&#13;&#10;RinpsP1qGr4fmBeU6K8W9U29Ohp+NHajYQ9mBYh0isPleDbxgI96NKUH84yTsUy3YIhZjnfVNI7m&#13;&#10;Kg5DgJPFxXKZk7AjHYv3duN4Kj3yuu2fmXdnVSLq+QBjY7LqlThD7sDy8hBBqqxc4nVg8Uw3dnPW&#13;&#10;/jx5aVx+3eesl//D4icAAAD//wMAUEsDBBQABgAIAAAAIQBao7IV4AAAAAoBAAAPAAAAZHJzL2Rv&#13;&#10;d25yZXYueG1sTI9BT8MwDIXvSPyHyEhcEEsZdIKu6QQr3MZhY9rZa0xb0ThVkq7dvyc7wcWS/fSe&#13;&#10;35evJtOJEznfWlbwMEtAEFdWt1wr2H993D+D8AFZY2eZFJzJw6q4vsox03bkLZ12oRYxhH2GCpoQ&#13;&#10;+kxKXzVk0M9sTxy1b+sMhri6WmqHYww3nZwnyUIabDl+aLCndUPVz24wChalG8Ytr+/K/fsGP/t6&#13;&#10;fng7H5S6vZnKZRyvSxCBpvDngAtD7A9FLHa0A2svOgVpxAmXs4jiS5o+gTgqeExSkEUu/yMUvwAA&#13;&#10;AP//AwBQSwECLQAUAAYACAAAACEAtoM4kv4AAADhAQAAEwAAAAAAAAAAAAAAAAAAAAAAW0NvbnRl&#13;&#10;bnRfVHlwZXNdLnhtbFBLAQItABQABgAIAAAAIQA4/SH/1gAAAJQBAAALAAAAAAAAAAAAAAAAAC8B&#13;&#10;AABfcmVscy8ucmVsc1BLAQItABQABgAIAAAAIQBgu0HLLwIAAGcEAAAOAAAAAAAAAAAAAAAAAC4C&#13;&#10;AABkcnMvZTJvRG9jLnhtbFBLAQItABQABgAIAAAAIQBao7IV4AAAAAoBAAAPAAAAAAAAAAAAAAAA&#13;&#10;AIkEAABkcnMvZG93bnJldi54bWxQSwUGAAAAAAQABADzAAAAlgUAAAAA&#13;&#10;" stroked="f">
                <v:textbox inset="0,0,0,0">
                  <w:txbxContent>
                    <w:p w14:paraId="017F9443" w14:textId="16D46475" w:rsidR="00335E0B" w:rsidRPr="00335E0B" w:rsidRDefault="00335E0B" w:rsidP="00DA6F67">
                      <w:pPr>
                        <w:pStyle w:val="Caption"/>
                        <w:jc w:val="center"/>
                        <w:rPr>
                          <w:noProof/>
                          <w:color w:val="161718" w:themeColor="text1"/>
                          <w:lang w:val="nl-BE" w:eastAsia="nl-BE"/>
                        </w:rPr>
                      </w:pPr>
                      <w:r w:rsidRPr="00335E0B">
                        <w:rPr>
                          <w:lang w:val="nl-BE"/>
                        </w:rPr>
                        <w:t xml:space="preserve">Figure </w:t>
                      </w:r>
                      <w:r>
                        <w:fldChar w:fldCharType="begin"/>
                      </w:r>
                      <w:r w:rsidRPr="00335E0B">
                        <w:rPr>
                          <w:lang w:val="nl-BE"/>
                        </w:rPr>
                        <w:instrText xml:space="preserve"> SEQ Figuur \* ARABIC </w:instrText>
                      </w:r>
                      <w:r>
                        <w:fldChar w:fldCharType="separate"/>
                      </w:r>
                      <w:r w:rsidR="006A1E25">
                        <w:rPr>
                          <w:noProof/>
                          <w:lang w:val="nl-BE"/>
                        </w:rPr>
                        <w:t xml:space="preserve">2 </w:t>
                      </w:r>
                      <w:r>
                        <w:fldChar w:fldCharType="end"/>
                      </w:r>
                      <w:r w:rsidRPr="00335E0B">
                        <w:rPr>
                          <w:lang w:val="nl-BE"/>
                        </w:rPr>
                        <w:t xml:space="preserve">: </w:t>
                      </w:r>
                      <w:r w:rsidRPr="00335E0B">
                        <w:rPr>
                          <w:i w:val="0"/>
                          <w:iCs w:val="0"/>
                          <w:lang w:val="nl-BE"/>
                        </w:rPr>
                        <w:t>Évolution de l'activation de l'obligation dans le temps.</w:t>
                      </w:r>
                    </w:p>
                  </w:txbxContent>
                </v:textbox>
                <w10:wrap type="square"/>
              </v:shape>
            </w:pict>
          </mc:Fallback>
        </mc:AlternateContent>
      </w:r>
      <w:r w:rsidRPr="00DA6F67">
        <w:rPr>
          <w:lang w:val="en-US"/>
        </w:rPr>
        <w:t xml:space="preserve">dépendance </w:t>
      </w:r>
      <w:r w:rsidR="008B4990" w:rsidRPr="00DA6F67">
        <w:rPr>
          <w:lang w:val="en-US"/>
        </w:rPr>
        <w:t>aux assouplissements</w:t>
      </w:r>
      <w:r w:rsidRPr="00DA6F67">
        <w:rPr>
          <w:lang w:val="en-US"/>
        </w:rPr>
        <w:t xml:space="preserve"> indique une fragilité motivationnelle, alors que la ferme conviction et le sens volontaire des responsabilités sont cruciaux. </w:t>
      </w:r>
    </w:p>
    <w:p w14:paraId="6B4E1997" w14:textId="4CD0F6F7" w:rsidR="00335E0B" w:rsidRPr="00DA6F67" w:rsidRDefault="00335E0B" w:rsidP="00335E0B">
      <w:pPr>
        <w:rPr>
          <w:lang w:val="en-US"/>
        </w:rPr>
      </w:pPr>
    </w:p>
    <w:p w14:paraId="0539B0F0" w14:textId="540A1931" w:rsidR="00335E0B" w:rsidRPr="00DA6F67" w:rsidRDefault="00335E0B" w:rsidP="00335E0B">
      <w:pPr>
        <w:rPr>
          <w:lang w:val="en-US"/>
        </w:rPr>
      </w:pPr>
      <w:r w:rsidRPr="00DA6F67">
        <w:rPr>
          <w:lang w:val="en-US"/>
        </w:rPr>
        <w:t>En particulier, la motivation des jeunes adultes (-35 ans) connaît des hauts et des bas importants, tandis que les adultes plus âgés (+55 ans) semblent avoir une motivation plus persistante. Les adultes plus âgés sont plus convaincus de la nécessité de suivre les mesures dès le début d</w:t>
      </w:r>
      <w:r w:rsidR="008B4990" w:rsidRPr="00DA6F67">
        <w:rPr>
          <w:lang w:val="en-US"/>
        </w:rPr>
        <w:t>u semi-lockdown</w:t>
      </w:r>
      <w:r w:rsidRPr="00DA6F67">
        <w:rPr>
          <w:lang w:val="en-US"/>
        </w:rPr>
        <w:t>. Bien que leur motivation ait également diminué, elle est de nature plus inconditionnelle. Les personnes âgées sont pour ainsi dire au-dessus des "</w:t>
      </w:r>
      <w:r w:rsidR="008B4990" w:rsidRPr="00DA6F67">
        <w:rPr>
          <w:lang w:val="en-US"/>
        </w:rPr>
        <w:t>querelles</w:t>
      </w:r>
      <w:r w:rsidRPr="00DA6F67">
        <w:rPr>
          <w:lang w:val="en-US"/>
        </w:rPr>
        <w:t xml:space="preserve">" du monde extérieur : qu'on introduise ou non des moments de détente et de communication motivante, le soutien motivationnel semble s'être stabilisé autour de 60% depuis le 24 avril. Chez les jeunes adultes, cependant, ce chiffre a chuté de deux fois pour atteindre 34 %. Les jeunes adultes constituent donc un groupe vulnérable en matière de motivation, qui mérite une attention particulière dans une campagne de motivation. Comme nous l'avons affirmé à plusieurs reprises, les personnes influentes de ce groupe de population peuvent servir de modèles motivants. </w:t>
      </w:r>
    </w:p>
    <w:p w14:paraId="67595E1A" w14:textId="546D011E" w:rsidR="00335E0B" w:rsidRPr="00DA6F67" w:rsidRDefault="00335E0B" w:rsidP="00335E0B">
      <w:pPr>
        <w:rPr>
          <w:lang w:val="en-US"/>
        </w:rPr>
      </w:pPr>
    </w:p>
    <w:p w14:paraId="4FE745BE" w14:textId="3E448D02" w:rsidR="00335E0B" w:rsidRPr="00335E0B" w:rsidRDefault="00335E0B" w:rsidP="00335E0B">
      <w:pPr>
        <w:rPr>
          <w:lang w:val="nl-BE"/>
        </w:rPr>
      </w:pPr>
      <w:r>
        <w:rPr>
          <w:rFonts w:asciiTheme="majorHAnsi" w:eastAsia="Times New Roman" w:hAnsiTheme="majorHAnsi" w:cs="Times New Roman"/>
          <w:b/>
          <w:noProof/>
          <w:sz w:val="52"/>
        </w:rPr>
        <mc:AlternateContent>
          <mc:Choice Requires="wps">
            <w:drawing>
              <wp:inline distT="0" distB="0" distL="0" distR="0" wp14:anchorId="31AED90F" wp14:editId="6308373A">
                <wp:extent cx="5787342" cy="975360"/>
                <wp:effectExtent l="0" t="0" r="4445" b="0"/>
                <wp:docPr id="8" name="Rounded Rectangle 8"/>
                <wp:cNvGraphicFramePr/>
                <a:graphic xmlns:a="http://schemas.openxmlformats.org/drawingml/2006/main">
                  <a:graphicData uri="http://schemas.microsoft.com/office/word/2010/wordprocessingShape">
                    <wps:wsp>
                      <wps:cNvSpPr/>
                      <wps:spPr>
                        <a:xfrm>
                          <a:off x="0" y="0"/>
                          <a:ext cx="5787342" cy="975360"/>
                        </a:xfrm>
                        <a:prstGeom prst="roundRect">
                          <a:avLst>
                            <a:gd name="adj" fmla="val 3385"/>
                          </a:avLst>
                        </a:prstGeom>
                        <a:solidFill>
                          <a:srgbClr val="F56302">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B35B4" w14:textId="71DFA1A1" w:rsidR="00335E0B" w:rsidRPr="00600F1B" w:rsidRDefault="00335E0B" w:rsidP="00335E0B">
                            <w:pPr>
                              <w:rPr>
                                <w:i/>
                                <w:iCs/>
                                <w:lang w:val="nl-BE"/>
                              </w:rPr>
                            </w:pPr>
                            <w:r w:rsidRPr="00DA6F67">
                              <w:rPr>
                                <w:b/>
                                <w:bCs/>
                                <w:lang w:val="en-US"/>
                              </w:rPr>
                              <w:t xml:space="preserve">Recommandation 1 : </w:t>
                            </w:r>
                            <w:r w:rsidR="00594AA1" w:rsidRPr="00DA6F67">
                              <w:rPr>
                                <w:bCs/>
                                <w:lang w:val="en-US"/>
                              </w:rPr>
                              <w:t>Mettez</w:t>
                            </w:r>
                            <w:r w:rsidRPr="00DA6F67">
                              <w:rPr>
                                <w:b/>
                                <w:bCs/>
                                <w:lang w:val="en-US"/>
                              </w:rPr>
                              <w:t xml:space="preserve"> </w:t>
                            </w:r>
                            <w:r w:rsidRPr="00DA6F67">
                              <w:rPr>
                                <w:lang w:val="en-US"/>
                              </w:rPr>
                              <w:t xml:space="preserve">en place une campagne de motivation dans laquelle des influenceurs sociaux témoignent de leur motivation à suivre les mesures. </w:t>
                            </w:r>
                            <w:r w:rsidRPr="00600F1B">
                              <w:rPr>
                                <w:lang w:val="nl-BE"/>
                              </w:rPr>
                              <w:t>Se concentrer en particulier sur les jeunes adultes, le groupe le plus vulnérable en termes de 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AED90F" id="Rounded Rectangle 8" o:spid="_x0000_s1029" style="width:455.7pt;height:76.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Iy6ygIAAPAFAAAOAAAAZHJzL2Uyb0RvYy54bWysVE1v2zAMvQ/YfxB0X+18p0GdImiRYUDR&#13;&#10;FW2HnhVZij3IkiYpcbJfP1JynG4tdhiWg0KJ5CP5TPLq+tAoshfO10YXdHCRUyI0N2WttwX99rz+&#13;&#10;NKfEB6ZLpowWBT0KT6+XHz9ctXYhhqYyqhSOAIj2i9YWtArBLrLM80o0zF8YKzQopXENC3B126x0&#13;&#10;rAX0RmXDPJ9mrXGldYYL7+H1NinpMuJLKXj4KqUXgaiCQm4hni6eGzyz5RVbbB2zVc27NNg/ZNGw&#13;&#10;WkPQHuqWBUZ2rn4D1dTcGW9kuOCmyYyUNRexBqhmkP9RzVPFrIi1ADne9jT5/wfL7/cPjtRlQeFD&#13;&#10;adbAJ3o0O12KkjwCeUxvlSBzpKm1fgHWT/bBdTcPItZ8kK7Bf6iGHCK1x55acQiEw+NkNp+NxkNK&#13;&#10;OOguZ5PRNHKfnb2t8+GzMA1BoaAOs8AUIq1sf+dD5LfssmTld0pko+Br7Zkio9F8glkCYGcL0gkS&#13;&#10;Hb1RdbmulYoXt93cKEfAs6DryXSUD1MYZSuWXqeX+fCUok/mEf03HKURTRvETcHxJUOqEjlRCkcl&#13;&#10;0E7pRyGBa6AjhYtdLvpEGOdCh0HMxFesFCmTSQ6/rrbeI+YSARFZQvweuwPACXqLnbLs7NFVxCHp&#13;&#10;nfMU/W/OvUeMbHTonZtaG/cegIKqusjJ/kRSogZZCofNIfbhCC3xZWPKI/SmM2loveXrGlrjjvnw&#13;&#10;wBx8d5hn2DzhKxxSmbagppMoqYz7+d472sPwgJaSFqa+oP7HjjlBifqiYawuB+Mxrol4GU9m0ALE&#13;&#10;vdZsXmv0rrkx0EED2HGWRxHtgzqJ0pnmBRbUCqOCimkOsQvKgztdbkLaRrDiuFitohmsBsvCnX6y&#13;&#10;HMGRZ2zl58MLc7abjwCTdW9OG6Lr+sTx2RY9tVntgpF1QOWZ1+4CayW2UrcCcW+9vker86Je/gIA&#13;&#10;AP//AwBQSwMEFAAGAAgAAAAhAMWloX/eAAAACgEAAA8AAABkcnMvZG93bnJldi54bWxMj81OwzAQ&#13;&#10;hO9IvIO1SFwQdQKlKmmcir8eK6BFnJ14m0TY6xC7rXl7Fi5wGWk1u7PzlcvkrDjgGHpPCvJJBgKp&#13;&#10;8aanVsHbdnU5BxGiJqOtJ1TwhQGW1elJqQvjj/SKh01sBYdQKLSCLsahkDI0HTodJn5AYm/nR6cj&#13;&#10;j2MrzaiPHO6svMqymXS6J/7Q6QEfOmw+NnunoJ5u8fNitXNPNt3bdXqR83fzrNT5WXpcsNwtQERM&#13;&#10;8e8Cfhi4P1RcrPZ7MkFYBUwTf5W92zyfgqh56eZ6BrIq5X+E6hsAAP//AwBQSwECLQAUAAYACAAA&#13;&#10;ACEAtoM4kv4AAADhAQAAEwAAAAAAAAAAAAAAAAAAAAAAW0NvbnRlbnRfVHlwZXNdLnhtbFBLAQIt&#13;&#10;ABQABgAIAAAAIQA4/SH/1gAAAJQBAAALAAAAAAAAAAAAAAAAAC8BAABfcmVscy8ucmVsc1BLAQIt&#13;&#10;ABQABgAIAAAAIQA3qIy6ygIAAPAFAAAOAAAAAAAAAAAAAAAAAC4CAABkcnMvZTJvRG9jLnhtbFBL&#13;&#10;AQItABQABgAIAAAAIQDFpaF/3gAAAAoBAAAPAAAAAAAAAAAAAAAAACQFAABkcnMvZG93bnJldi54&#13;&#10;bWxQSwUGAAAAAAQABADzAAAALwYAAAAA&#13;&#10;" fillcolor="#f56302" stroked="f" strokeweight="2pt">
                <v:fill opacity="45232f"/>
                <v:textbox>
                  <w:txbxContent>
                    <w:p w14:paraId="0F9B35B4" w14:textId="71DFA1A1" w:rsidR="00335E0B" w:rsidRPr="00600F1B" w:rsidRDefault="00335E0B" w:rsidP="00335E0B">
                      <w:pPr>
                        <w:rPr>
                          <w:i/>
                          <w:iCs/>
                          <w:lang w:val="nl-BE"/>
                        </w:rPr>
                      </w:pPr>
                      <w:r w:rsidRPr="00DA6F67">
                        <w:rPr>
                          <w:b/>
                          <w:bCs/>
                          <w:lang w:val="en-US"/>
                        </w:rPr>
                        <w:t xml:space="preserve">Recommandation 1 : </w:t>
                      </w:r>
                      <w:r w:rsidR="00594AA1" w:rsidRPr="00DA6F67">
                        <w:rPr>
                          <w:bCs/>
                          <w:lang w:val="en-US"/>
                        </w:rPr>
                        <w:t>Mettez</w:t>
                      </w:r>
                      <w:r w:rsidRPr="00DA6F67">
                        <w:rPr>
                          <w:b/>
                          <w:bCs/>
                          <w:lang w:val="en-US"/>
                        </w:rPr>
                        <w:t xml:space="preserve"> </w:t>
                      </w:r>
                      <w:r w:rsidRPr="00DA6F67">
                        <w:rPr>
                          <w:lang w:val="en-US"/>
                        </w:rPr>
                        <w:t xml:space="preserve">en place une campagne de motivation dans laquelle des influenceurs sociaux témoignent de leur motivation à suivre les mesures. </w:t>
                      </w:r>
                      <w:r w:rsidRPr="00600F1B">
                        <w:rPr>
                          <w:lang w:val="nl-BE"/>
                        </w:rPr>
                        <w:t>Se concentrer en particulier sur les jeunes adultes, le groupe le plus vulnérable en termes de motivation.</w:t>
                      </w:r>
                    </w:p>
                  </w:txbxContent>
                </v:textbox>
                <w10:anchorlock/>
              </v:roundrect>
            </w:pict>
          </mc:Fallback>
        </mc:AlternateContent>
      </w:r>
    </w:p>
    <w:p w14:paraId="1145A95A" w14:textId="6A7BF099" w:rsidR="00335E0B" w:rsidRPr="00DA6F67" w:rsidRDefault="00335E0B" w:rsidP="00335E0B">
      <w:pPr>
        <w:rPr>
          <w:lang w:val="en-US"/>
        </w:rPr>
      </w:pPr>
      <w:r w:rsidRPr="00DA6F67">
        <w:rPr>
          <w:lang w:val="en-US"/>
        </w:rPr>
        <w:lastRenderedPageBreak/>
        <w:t xml:space="preserve"> </w:t>
      </w:r>
    </w:p>
    <w:p w14:paraId="760F7C4B" w14:textId="0E9FB48B" w:rsidR="00335E0B" w:rsidRPr="00DA6F67" w:rsidRDefault="00335E0B" w:rsidP="00335E0B">
      <w:pPr>
        <w:pStyle w:val="Heading2"/>
        <w:rPr>
          <w:lang w:val="en-US"/>
        </w:rPr>
      </w:pPr>
      <w:r w:rsidRPr="00DA6F67">
        <w:rPr>
          <w:lang w:val="en-US"/>
        </w:rPr>
        <w:t xml:space="preserve">Inconvénients des masques buccaux </w:t>
      </w:r>
    </w:p>
    <w:p w14:paraId="22BA9E37" w14:textId="77777777" w:rsidR="00335E0B" w:rsidRPr="00DA6F67" w:rsidRDefault="00335E0B" w:rsidP="00335E0B">
      <w:pPr>
        <w:rPr>
          <w:lang w:val="en-US"/>
        </w:rPr>
      </w:pPr>
    </w:p>
    <w:p w14:paraId="68C6DDCF" w14:textId="798A94C8" w:rsidR="00335E0B" w:rsidRPr="00DA6F67" w:rsidRDefault="00335E0B" w:rsidP="00335E0B">
      <w:pPr>
        <w:rPr>
          <w:lang w:val="en-US"/>
        </w:rPr>
      </w:pPr>
      <w:r w:rsidRPr="00DA6F67">
        <w:rPr>
          <w:lang w:val="en-US"/>
        </w:rPr>
        <w:t xml:space="preserve">L'une des raisons pour lesquelles le soutien à la motivation s'est à nouveau érodé ces derniers jours est que le </w:t>
      </w:r>
      <w:r w:rsidR="00523CE4" w:rsidRPr="00DA6F67">
        <w:rPr>
          <w:lang w:val="en-US"/>
        </w:rPr>
        <w:t>dispositif</w:t>
      </w:r>
      <w:r w:rsidRPr="00DA6F67">
        <w:rPr>
          <w:lang w:val="en-US"/>
        </w:rPr>
        <w:t xml:space="preserve"> de mesures a également changé. Pendant le semi-</w:t>
      </w:r>
      <w:r w:rsidR="00523CE4" w:rsidRPr="00DA6F67">
        <w:rPr>
          <w:lang w:val="en-US"/>
        </w:rPr>
        <w:t>lockdown</w:t>
      </w:r>
      <w:r w:rsidRPr="00DA6F67">
        <w:rPr>
          <w:lang w:val="en-US"/>
        </w:rPr>
        <w:t xml:space="preserve">, il était relativement facile de se limiter aux déplacements non essentiels ou d'éviter les contacts sociaux. Cependant, maintenant que la vie publique reprend, on nous recommande, voire on nous oblige (dans les transports publics) à porter des masques buccaux. Cela pourrait rendre les choses plus difficiles pour nous. La figure 3 montre dans quelle mesure les participants comprennent pourquoi il est important de garder une certaine distance, d'éviter tout contact et de porter un masque buccal. Plus cette compréhension est grande, plus la volonté de le faire est grande. </w:t>
      </w:r>
    </w:p>
    <w:p w14:paraId="078A69B7" w14:textId="27BB65B3" w:rsidR="00335E0B" w:rsidRPr="00DA6F67" w:rsidRDefault="00335E0B" w:rsidP="00335E0B">
      <w:pPr>
        <w:rPr>
          <w:lang w:val="en-US"/>
        </w:rPr>
      </w:pPr>
    </w:p>
    <w:p w14:paraId="546BD1F5" w14:textId="14E55244" w:rsidR="00335E0B" w:rsidRPr="00DA6F67" w:rsidRDefault="00335E0B" w:rsidP="00335E0B">
      <w:pPr>
        <w:rPr>
          <w:lang w:val="en-US"/>
        </w:rPr>
      </w:pPr>
      <w:r w:rsidRPr="00DA6F67">
        <w:rPr>
          <w:lang w:val="en-US"/>
        </w:rPr>
        <w:t>Trois choses ressortent. Tout d'abord, toutes les mesures ne sont pas également bien comprises. La population semble avoir établi une liste de priorités pour elle-même, la règle de la distance étant la plus fortement approuvée, suivie par l'évitement des contacts sociaux et enfin le port de masques. Si nous gardons nos distances, pourquoi ne puis-je pas avoir plus de contacts avec ma famille et mes amis, ou pourquoi dois-je nécessairement porter un masque buccal</w:t>
      </w:r>
      <w:r w:rsidR="00DA6F67">
        <w:rPr>
          <w:lang w:val="en-US"/>
        </w:rPr>
        <w:t>?</w:t>
      </w:r>
      <w:r w:rsidRPr="00DA6F67">
        <w:rPr>
          <w:lang w:val="en-US"/>
        </w:rPr>
        <w:t xml:space="preserve"> Quelle est la valeur ajoutée de ces mesures si je donne la priorité au maintien de la distance</w:t>
      </w:r>
      <w:r w:rsidR="00DA6F67">
        <w:rPr>
          <w:lang w:val="en-US"/>
        </w:rPr>
        <w:t>?</w:t>
      </w:r>
      <w:r w:rsidRPr="00DA6F67">
        <w:rPr>
          <w:lang w:val="en-US"/>
        </w:rPr>
        <w:t xml:space="preserve"> Il semble que cela puisse être expliqué plus en détail. </w:t>
      </w:r>
    </w:p>
    <w:p w14:paraId="3E416DA6" w14:textId="5322F407" w:rsidR="00335E0B" w:rsidRPr="00DA6F67" w:rsidRDefault="00DA6F67" w:rsidP="00335E0B">
      <w:pPr>
        <w:rPr>
          <w:lang w:val="en-US"/>
        </w:rPr>
      </w:pPr>
      <w:r>
        <w:rPr>
          <w:noProof/>
        </w:rPr>
        <mc:AlternateContent>
          <mc:Choice Requires="wps">
            <w:drawing>
              <wp:anchor distT="0" distB="0" distL="114300" distR="114300" simplePos="0" relativeHeight="251669504" behindDoc="0" locked="0" layoutInCell="1" allowOverlap="1" wp14:anchorId="7BC184E5" wp14:editId="1F6328F7">
                <wp:simplePos x="0" y="0"/>
                <wp:positionH relativeFrom="column">
                  <wp:posOffset>1040130</wp:posOffset>
                </wp:positionH>
                <wp:positionV relativeFrom="paragraph">
                  <wp:posOffset>1343025</wp:posOffset>
                </wp:positionV>
                <wp:extent cx="4031615" cy="214630"/>
                <wp:effectExtent l="0" t="0" r="0" b="1270"/>
                <wp:wrapSquare wrapText="bothSides"/>
                <wp:docPr id="13" name="Text Box 13"/>
                <wp:cNvGraphicFramePr/>
                <a:graphic xmlns:a="http://schemas.openxmlformats.org/drawingml/2006/main">
                  <a:graphicData uri="http://schemas.microsoft.com/office/word/2010/wordprocessingShape">
                    <wps:wsp>
                      <wps:cNvSpPr txBox="1"/>
                      <wps:spPr>
                        <a:xfrm>
                          <a:off x="0" y="0"/>
                          <a:ext cx="4031615" cy="214630"/>
                        </a:xfrm>
                        <a:prstGeom prst="rect">
                          <a:avLst/>
                        </a:prstGeom>
                        <a:solidFill>
                          <a:prstClr val="white"/>
                        </a:solidFill>
                        <a:ln>
                          <a:noFill/>
                        </a:ln>
                      </wps:spPr>
                      <wps:txbx>
                        <w:txbxContent>
                          <w:p w14:paraId="6AB6E6D6" w14:textId="65A99C88" w:rsidR="00335E0B" w:rsidRPr="00DA6F67" w:rsidRDefault="00335E0B" w:rsidP="00335E0B">
                            <w:pPr>
                              <w:pStyle w:val="Caption"/>
                              <w:rPr>
                                <w:i w:val="0"/>
                                <w:iCs w:val="0"/>
                                <w:noProof/>
                                <w:color w:val="161718" w:themeColor="text1"/>
                                <w:lang w:val="en-US" w:eastAsia="nl-BE"/>
                              </w:rPr>
                            </w:pPr>
                            <w:r w:rsidRPr="00DA6F67">
                              <w:rPr>
                                <w:lang w:val="en-US"/>
                              </w:rPr>
                              <w:t xml:space="preserve">Figure </w:t>
                            </w:r>
                            <w:r>
                              <w:fldChar w:fldCharType="begin"/>
                            </w:r>
                            <w:r w:rsidRPr="00DA6F67">
                              <w:rPr>
                                <w:lang w:val="en-US"/>
                              </w:rPr>
                              <w:instrText xml:space="preserve"> SEQ Figuur \* ARABIC </w:instrText>
                            </w:r>
                            <w:r>
                              <w:fldChar w:fldCharType="separate"/>
                            </w:r>
                            <w:r w:rsidR="006A1E25" w:rsidRPr="00DA6F67">
                              <w:rPr>
                                <w:noProof/>
                                <w:lang w:val="en-US"/>
                              </w:rPr>
                              <w:t xml:space="preserve">3 </w:t>
                            </w:r>
                            <w:r>
                              <w:fldChar w:fldCharType="end"/>
                            </w:r>
                            <w:r w:rsidRPr="00DA6F67">
                              <w:rPr>
                                <w:lang w:val="en-US"/>
                              </w:rPr>
                              <w:t xml:space="preserve">: </w:t>
                            </w:r>
                            <w:r w:rsidRPr="00DA6F67">
                              <w:rPr>
                                <w:i w:val="0"/>
                                <w:iCs w:val="0"/>
                                <w:lang w:val="en-US"/>
                              </w:rPr>
                              <w:t>Évolution de la compréhension pour différentes mesures.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184E5" id="Text Box 13" o:spid="_x0000_s1030" type="#_x0000_t202" style="position:absolute;margin-left:81.9pt;margin-top:105.75pt;width:317.45pt;height:16.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4qMwIAAGkEAAAOAAAAZHJzL2Uyb0RvYy54bWysVFFv2yAQfp+0/4B4XxwnbTVFcaosVaZJ&#13;&#10;UVspmfpMMMRIwDEgsbNfvwPHadftadoLPu6Og+/77jy/74wmJ+GDAlvRcjSmRFgOtbKHin7frT99&#13;&#10;piREZmumwYqKnkWg94uPH+atm4kJNKBr4QkWsWHWuoo2MbpZUQTeCMPCCJywGJTgDYu49Yei9qzF&#13;&#10;6kYXk/H4rmjB184DFyGg96EP0kWuL6Xg8UnKICLRFcW3xbz6vO7TWizmbHbwzDWKX57B/uEVhimL&#13;&#10;l15LPbDIyNGrP0oZxT0EkHHEwRQgpeIiY0A05fgdmm3DnMhYkJzgrjSF/1eWP56ePVE1ajelxDKD&#13;&#10;Gu1EF8kX6Ai6kJ/WhRmmbR0mxg79mDv4AzoT7E56k74IiGAcmT5f2U3VODpvxtPyrrylhGNsUt7c&#13;&#10;TTP9xetp50P8KsCQZFTUo3qZVHbahIgvwdQhJV0WQKt6rbROmxRYaU9ODJVuGxVFeiOe+C1L25Rr&#13;&#10;IZ3qw8lTJIg9lGTFbt9lSm4HmHuoz4jeQ98/wfG1wvs2LMRn5rFhEDAOQXzCRWpoKwoXi5IG/M+/&#13;&#10;+VM+6ohRSlpswIqGH0fmBSX6m0WFU7cOhh+M/WDYo1kBIi1xvBzPJh7wUQ+m9GBecDaW6RYMMcvx&#13;&#10;rorGwVzFfgxwtrhYLnMS9qRjcWO3jqfSA6+77oV5d1Elop6PMLQmm70Tp8/tWV4eI0iVlUu89ixe&#13;&#10;6MZ+zvJcZi8NzNt9znr9Qyx+AQAA//8DAFBLAwQUAAYACAAAACEAZe/3T+UAAAAQAQAADwAAAGRy&#13;&#10;cy9kb3ducmV2LnhtbEyPzU7DMBCE70i8g7VIXBB1ktK0pHEqaOgNDi1Vz25skoh4HdlOk749ywku&#13;&#10;K83+zH6TbybTsYt2vrUoIJ5FwDRWVrVYCzh+7h5XwHyQqGRnUQu4ag+b4vYml5myI+715RBqRibo&#13;&#10;MymgCaHPOPdVo430M9trpNmXdUYGkq7mysmRzE3HkyhKuZEt0odG9nrb6Or7MBgBaemGcY/bh/L4&#13;&#10;9i4/+jo5vV5PQtzfTeWayssaWNBT+LuA3wzEDwWBne2AyrOOdDon/iAgieMFMNpYPq+WwM7UeVrM&#13;&#10;gRc5/x+k+AEAAP//AwBQSwECLQAUAAYACAAAACEAtoM4kv4AAADhAQAAEwAAAAAAAAAAAAAAAAAA&#13;&#10;AAAAW0NvbnRlbnRfVHlwZXNdLnhtbFBLAQItABQABgAIAAAAIQA4/SH/1gAAAJQBAAALAAAAAAAA&#13;&#10;AAAAAAAAAC8BAABfcmVscy8ucmVsc1BLAQItABQABgAIAAAAIQDJ3/4qMwIAAGkEAAAOAAAAAAAA&#13;&#10;AAAAAAAAAC4CAABkcnMvZTJvRG9jLnhtbFBLAQItABQABgAIAAAAIQBl7/dP5QAAABABAAAPAAAA&#13;&#10;AAAAAAAAAAAAAI0EAABkcnMvZG93bnJldi54bWxQSwUGAAAAAAQABADzAAAAnwUAAAAA&#13;&#10;" stroked="f">
                <v:textbox inset="0,0,0,0">
                  <w:txbxContent>
                    <w:p w14:paraId="6AB6E6D6" w14:textId="65A99C88" w:rsidR="00335E0B" w:rsidRPr="00DA6F67" w:rsidRDefault="00335E0B" w:rsidP="00335E0B">
                      <w:pPr>
                        <w:pStyle w:val="Caption"/>
                        <w:rPr>
                          <w:i w:val="0"/>
                          <w:iCs w:val="0"/>
                          <w:noProof/>
                          <w:color w:val="161718" w:themeColor="text1"/>
                          <w:lang w:val="en-US" w:eastAsia="nl-BE"/>
                        </w:rPr>
                      </w:pPr>
                      <w:r w:rsidRPr="00DA6F67">
                        <w:rPr>
                          <w:lang w:val="en-US"/>
                        </w:rPr>
                        <w:t xml:space="preserve">Figure </w:t>
                      </w:r>
                      <w:r>
                        <w:fldChar w:fldCharType="begin"/>
                      </w:r>
                      <w:r w:rsidRPr="00DA6F67">
                        <w:rPr>
                          <w:lang w:val="en-US"/>
                        </w:rPr>
                        <w:instrText xml:space="preserve"> SEQ Figuur \* ARABIC </w:instrText>
                      </w:r>
                      <w:r>
                        <w:fldChar w:fldCharType="separate"/>
                      </w:r>
                      <w:r w:rsidR="006A1E25" w:rsidRPr="00DA6F67">
                        <w:rPr>
                          <w:noProof/>
                          <w:lang w:val="en-US"/>
                        </w:rPr>
                        <w:t xml:space="preserve">3 </w:t>
                      </w:r>
                      <w:r>
                        <w:fldChar w:fldCharType="end"/>
                      </w:r>
                      <w:r w:rsidRPr="00DA6F67">
                        <w:rPr>
                          <w:lang w:val="en-US"/>
                        </w:rPr>
                        <w:t xml:space="preserve">: </w:t>
                      </w:r>
                      <w:r w:rsidRPr="00DA6F67">
                        <w:rPr>
                          <w:i w:val="0"/>
                          <w:iCs w:val="0"/>
                          <w:lang w:val="en-US"/>
                        </w:rPr>
                        <w:t>Évolution de la compréhension pour différentes mesures.</w:t>
                      </w:r>
                    </w:p>
                  </w:txbxContent>
                </v:textbox>
                <w10:wrap type="square"/>
              </v:shape>
            </w:pict>
          </mc:Fallback>
        </mc:AlternateContent>
      </w:r>
    </w:p>
    <w:p w14:paraId="640656DD" w14:textId="4398AC9E" w:rsidR="00335E0B" w:rsidRPr="00335E0B" w:rsidRDefault="00335E0B" w:rsidP="00335E0B">
      <w:pPr>
        <w:rPr>
          <w:lang w:val="nl-BE"/>
        </w:rPr>
      </w:pPr>
      <w:r>
        <w:rPr>
          <w:rFonts w:asciiTheme="majorHAnsi" w:eastAsia="Times New Roman" w:hAnsiTheme="majorHAnsi" w:cs="Times New Roman"/>
          <w:b/>
          <w:noProof/>
          <w:sz w:val="52"/>
        </w:rPr>
        <mc:AlternateContent>
          <mc:Choice Requires="wps">
            <w:drawing>
              <wp:inline distT="0" distB="0" distL="0" distR="0" wp14:anchorId="30ACC269" wp14:editId="5121DAE8">
                <wp:extent cx="5787342" cy="1140310"/>
                <wp:effectExtent l="0" t="0" r="4445" b="3175"/>
                <wp:docPr id="14" name="Rounded Rectangle 14"/>
                <wp:cNvGraphicFramePr/>
                <a:graphic xmlns:a="http://schemas.openxmlformats.org/drawingml/2006/main">
                  <a:graphicData uri="http://schemas.microsoft.com/office/word/2010/wordprocessingShape">
                    <wps:wsp>
                      <wps:cNvSpPr/>
                      <wps:spPr>
                        <a:xfrm>
                          <a:off x="0" y="0"/>
                          <a:ext cx="5787342" cy="1140310"/>
                        </a:xfrm>
                        <a:prstGeom prst="roundRect">
                          <a:avLst>
                            <a:gd name="adj" fmla="val 3385"/>
                          </a:avLst>
                        </a:prstGeom>
                        <a:solidFill>
                          <a:srgbClr val="F56302">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FDF83" w14:textId="37F686F6" w:rsidR="00335E0B" w:rsidRPr="00DA6F67" w:rsidRDefault="00335E0B" w:rsidP="00335E0B">
                            <w:pPr>
                              <w:rPr>
                                <w:lang w:val="en-US"/>
                              </w:rPr>
                            </w:pPr>
                            <w:r w:rsidRPr="00DA6F67">
                              <w:rPr>
                                <w:b/>
                                <w:bCs/>
                                <w:lang w:val="en-US"/>
                              </w:rPr>
                              <w:t xml:space="preserve">Recommandation 2 : </w:t>
                            </w:r>
                            <w:r w:rsidRPr="00DA6F67">
                              <w:rPr>
                                <w:lang w:val="en-US"/>
                              </w:rPr>
                              <w:t xml:space="preserve">Essayez d'expliquer davantage le </w:t>
                            </w:r>
                            <w:r w:rsidR="00523CE4" w:rsidRPr="00DA6F67">
                              <w:rPr>
                                <w:lang w:val="en-US"/>
                              </w:rPr>
                              <w:t>mélange</w:t>
                            </w:r>
                            <w:r w:rsidRPr="00DA6F67">
                              <w:rPr>
                                <w:lang w:val="en-US"/>
                              </w:rPr>
                              <w:t xml:space="preserve"> de</w:t>
                            </w:r>
                            <w:r w:rsidR="00523CE4" w:rsidRPr="00DA6F67">
                              <w:rPr>
                                <w:lang w:val="en-US"/>
                              </w:rPr>
                              <w:t>s</w:t>
                            </w:r>
                            <w:r w:rsidRPr="00DA6F67">
                              <w:rPr>
                                <w:lang w:val="en-US"/>
                              </w:rPr>
                              <w:t xml:space="preserve"> mesures : pourquoi éviter les contacts sociaux et porter des masques reste-t-il crucial même si la règle de la distance est respectée</w:t>
                            </w:r>
                            <w:r w:rsidR="00DA6F67">
                              <w:rPr>
                                <w:lang w:val="en-US"/>
                              </w:rPr>
                              <w:t>?</w:t>
                            </w:r>
                            <w:r w:rsidRPr="00DA6F67">
                              <w:rPr>
                                <w:lang w:val="en-US"/>
                              </w:rPr>
                              <w:t xml:space="preserve"> En d'autres termes, si le maintien de la distance est la règle prioritaire, pourquoi un relâchement des contacts sociaux n'est-il pas possible</w:t>
                            </w:r>
                            <w:r w:rsidR="00DA6F67">
                              <w:rPr>
                                <w:lang w:val="en-US"/>
                              </w:rPr>
                              <w:t>?</w:t>
                            </w:r>
                            <w:r w:rsidRPr="00DA6F67">
                              <w:rPr>
                                <w:lang w:val="en-US"/>
                              </w:rPr>
                              <w:t xml:space="preserve"> </w:t>
                            </w:r>
                          </w:p>
                          <w:p w14:paraId="6E0EAD8E" w14:textId="77777777" w:rsidR="00335E0B" w:rsidRPr="00DA6F67" w:rsidRDefault="00335E0B" w:rsidP="00335E0B">
                            <w:pPr>
                              <w:rPr>
                                <w:lang w:val="en-US"/>
                              </w:rPr>
                            </w:pPr>
                          </w:p>
                          <w:p w14:paraId="18C67DEA" w14:textId="106E7A8B" w:rsidR="00335E0B" w:rsidRPr="00DA6F67" w:rsidRDefault="00335E0B" w:rsidP="00335E0B">
                            <w:pPr>
                              <w:rPr>
                                <w:i/>
                                <w:i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0ACC269" id="Rounded Rectangle 14" o:spid="_x0000_s1031" style="width:455.7pt;height:89.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vyzAIAAPMFAAAOAAAAZHJzL2Uyb0RvYy54bWysVEtv2zAMvg/YfxB0X23n0UdQpwhaZBhQ&#13;&#10;dEXboWdFlmIPsqhJSuzs14+SHLdbix2G5aBQIvmR/Ezy8qpvFdkL6xrQJS1OckqE5lA1elvSb0/r&#13;&#10;T+eUOM90xRRoUdKDcPRq+fHDZWcWYgI1qEpYgiDaLTpT0tp7s8gyx2vRMncCRmhUSrAt83i126yy&#13;&#10;rEP0VmWTPD/NOrCVscCFc/h6k5R0GfGlFNx/ldIJT1RJMTcfTxvPTTiz5SVbbC0zdcOHNNg/ZNGy&#13;&#10;RmPQEeqGeUZ2tnkD1TbcggPpTzi0GUjZcBFrwGqK/I9qHmtmRKwFyXFmpMn9P1h+t7+3pKnw280o&#13;&#10;0azFb/QAO12Jijwge0xvlSCoQ6I64xZo/2ju7XBzKIaqe2nb8I/1kD6SexjJFb0nHB/nZ+dn09mE&#13;&#10;Eo66opjl0yLSn724G+v8ZwEtCUJJbcgjJBGZZftb5yPF1ZAnq75TIluFH2zPFJlOz+chTQQcbFE6&#13;&#10;QgZHB6qp1o1S8WK3m2tlCXqWdD0/neaTFEaZmqXX04t8ckzRJfOI/huO0gFNQ8BNwcNLFrhK7ETJ&#13;&#10;H5QIdko/CIl0Ix8pXGx0MSbCOBfaFzETV7NKpEzmOf6G2kaPmEsEDMgS44/YA0AYorfYKcvBPriK&#13;&#10;OCejc56i/8159IiRQfvRuW002PcAFFY1RE72R5ISNYEl32/62Ipjt22gOmB7Wkhz6wxfN9gat8z5&#13;&#10;e2bxu+NI4/LxX/GQCrqSwiBRUoP9+d57sMf5QS0lHQ5+Sd2PHbOCEvVF42RdFLNZ2BTxMpufYQsQ&#13;&#10;+1qzea3Ru/YasIMKXHOGRzHYe3UUpYX2GXfUKkRFFdMcY5eUe3u8XPu0kHDLcbFaRTPcDob5W/1o&#13;&#10;eAAPPIdWfuqfmTXDfHgcrTs4Lomh6xPHL7bBU8Nq50E2PigD04nX4YKbJbbSsAXD6np9j1Yvu3r5&#13;&#10;CwAA//8DAFBLAwQUAAYACAAAACEAhgRwzN4AAAAKAQAADwAAAGRycy9kb3ducmV2LnhtbEyPzU7D&#13;&#10;MBCE70i8g7VIXBB1gqrSpnEq/npEhRZxduJtEmGvQ+y25u1ZuMBlpNXszs5XrpKz4ohj6D0pyCcZ&#13;&#10;CKTGm55aBW+79fUcRIiajLaeUMEXBlhV52elLow/0Sset7EVHEKh0Aq6GIdCytB06HSY+AGJvb0f&#13;&#10;nY48jq00oz5xuLPyJstm0ume+EOnB3zosPnYHpyCerrDz6v13j3ZdG+f04ucv5uNUpcX6XHJcrcE&#13;&#10;ETHFvwv4YeD+UHGx2h/IBGEVME38VfYWeT4FUfPS7WIGsirlf4TqGwAA//8DAFBLAQItABQABgAI&#13;&#10;AAAAIQC2gziS/gAAAOEBAAATAAAAAAAAAAAAAAAAAAAAAABbQ29udGVudF9UeXBlc10ueG1sUEsB&#13;&#10;Ai0AFAAGAAgAAAAhADj9If/WAAAAlAEAAAsAAAAAAAAAAAAAAAAALwEAAF9yZWxzLy5yZWxzUEsB&#13;&#10;Ai0AFAAGAAgAAAAhAFkz+/LMAgAA8wUAAA4AAAAAAAAAAAAAAAAALgIAAGRycy9lMm9Eb2MueG1s&#13;&#10;UEsBAi0AFAAGAAgAAAAhAIYEcMzeAAAACgEAAA8AAAAAAAAAAAAAAAAAJgUAAGRycy9kb3ducmV2&#13;&#10;LnhtbFBLBQYAAAAABAAEAPMAAAAxBgAAAAA=&#13;&#10;" fillcolor="#f56302" stroked="f" strokeweight="2pt">
                <v:fill opacity="45232f"/>
                <v:textbox>
                  <w:txbxContent>
                    <w:p w14:paraId="795FDF83" w14:textId="37F686F6" w:rsidR="00335E0B" w:rsidRPr="00DA6F67" w:rsidRDefault="00335E0B" w:rsidP="00335E0B">
                      <w:pPr>
                        <w:rPr>
                          <w:lang w:val="en-US"/>
                        </w:rPr>
                      </w:pPr>
                      <w:r w:rsidRPr="00DA6F67">
                        <w:rPr>
                          <w:b/>
                          <w:bCs/>
                          <w:lang w:val="en-US"/>
                        </w:rPr>
                        <w:t xml:space="preserve">Recommandation 2 : </w:t>
                      </w:r>
                      <w:r w:rsidRPr="00DA6F67">
                        <w:rPr>
                          <w:lang w:val="en-US"/>
                        </w:rPr>
                        <w:t xml:space="preserve">Essayez d'expliquer davantage le </w:t>
                      </w:r>
                      <w:r w:rsidR="00523CE4" w:rsidRPr="00DA6F67">
                        <w:rPr>
                          <w:lang w:val="en-US"/>
                        </w:rPr>
                        <w:t>mélange</w:t>
                      </w:r>
                      <w:r w:rsidRPr="00DA6F67">
                        <w:rPr>
                          <w:lang w:val="en-US"/>
                        </w:rPr>
                        <w:t xml:space="preserve"> de</w:t>
                      </w:r>
                      <w:r w:rsidR="00523CE4" w:rsidRPr="00DA6F67">
                        <w:rPr>
                          <w:lang w:val="en-US"/>
                        </w:rPr>
                        <w:t>s</w:t>
                      </w:r>
                      <w:r w:rsidRPr="00DA6F67">
                        <w:rPr>
                          <w:lang w:val="en-US"/>
                        </w:rPr>
                        <w:t xml:space="preserve"> mesures : pourquoi éviter les contacts sociaux et porter des masques reste-t-il crucial même si la règle de la distance est respectée</w:t>
                      </w:r>
                      <w:r w:rsidR="00DA6F67">
                        <w:rPr>
                          <w:lang w:val="en-US"/>
                        </w:rPr>
                        <w:t>?</w:t>
                      </w:r>
                      <w:r w:rsidRPr="00DA6F67">
                        <w:rPr>
                          <w:lang w:val="en-US"/>
                        </w:rPr>
                        <w:t xml:space="preserve"> En d'autres termes, si le maintien de la distance est la règle prioritaire, pourquoi un relâchement des contacts sociaux n'est-il pas possible</w:t>
                      </w:r>
                      <w:r w:rsidR="00DA6F67">
                        <w:rPr>
                          <w:lang w:val="en-US"/>
                        </w:rPr>
                        <w:t>?</w:t>
                      </w:r>
                      <w:r w:rsidRPr="00DA6F67">
                        <w:rPr>
                          <w:lang w:val="en-US"/>
                        </w:rPr>
                        <w:t xml:space="preserve"> </w:t>
                      </w:r>
                    </w:p>
                    <w:p w14:paraId="6E0EAD8E" w14:textId="77777777" w:rsidR="00335E0B" w:rsidRPr="00DA6F67" w:rsidRDefault="00335E0B" w:rsidP="00335E0B">
                      <w:pPr>
                        <w:rPr>
                          <w:lang w:val="en-US"/>
                        </w:rPr>
                      </w:pPr>
                    </w:p>
                    <w:p w14:paraId="18C67DEA" w14:textId="106E7A8B" w:rsidR="00335E0B" w:rsidRPr="00DA6F67" w:rsidRDefault="00335E0B" w:rsidP="00335E0B">
                      <w:pPr>
                        <w:rPr>
                          <w:i/>
                          <w:iCs/>
                          <w:lang w:val="en-US"/>
                        </w:rPr>
                      </w:pPr>
                    </w:p>
                  </w:txbxContent>
                </v:textbox>
                <w10:anchorlock/>
              </v:roundrect>
            </w:pict>
          </mc:Fallback>
        </mc:AlternateContent>
      </w:r>
    </w:p>
    <w:p w14:paraId="164DB1F1" w14:textId="5DE7778F" w:rsidR="00335E0B" w:rsidRDefault="00DA6F67" w:rsidP="00335E0B">
      <w:pPr>
        <w:rPr>
          <w:lang w:val="nl-BE"/>
        </w:rPr>
      </w:pPr>
      <w:r>
        <w:rPr>
          <w:i/>
          <w:noProof/>
          <w:szCs w:val="24"/>
          <w:lang w:eastAsia="nl-BE"/>
        </w:rPr>
        <w:drawing>
          <wp:anchor distT="0" distB="0" distL="114300" distR="114300" simplePos="0" relativeHeight="251667456" behindDoc="0" locked="0" layoutInCell="1" allowOverlap="1" wp14:anchorId="7A1E63D6" wp14:editId="0B51E290">
            <wp:simplePos x="0" y="0"/>
            <wp:positionH relativeFrom="margin">
              <wp:posOffset>1033145</wp:posOffset>
            </wp:positionH>
            <wp:positionV relativeFrom="margin">
              <wp:posOffset>5873446</wp:posOffset>
            </wp:positionV>
            <wp:extent cx="3754120" cy="2753995"/>
            <wp:effectExtent l="0" t="0" r="508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rcRect l="95" r="95"/>
                    <a:stretch>
                      <a:fillRect/>
                    </a:stretch>
                  </pic:blipFill>
                  <pic:spPr bwMode="auto">
                    <a:xfrm>
                      <a:off x="0" y="0"/>
                      <a:ext cx="3754120" cy="2753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126900" w14:textId="389FFDE6" w:rsidR="00335E0B" w:rsidRDefault="00335E0B" w:rsidP="00335E0B">
      <w:pPr>
        <w:rPr>
          <w:lang w:val="nl-BE"/>
        </w:rPr>
      </w:pPr>
    </w:p>
    <w:p w14:paraId="3BD0B23C" w14:textId="77777777" w:rsidR="00335E0B" w:rsidRDefault="00335E0B" w:rsidP="00335E0B">
      <w:pPr>
        <w:rPr>
          <w:lang w:val="nl-BE"/>
        </w:rPr>
      </w:pPr>
    </w:p>
    <w:p w14:paraId="086F39F3" w14:textId="77777777" w:rsidR="00335E0B" w:rsidRDefault="00335E0B" w:rsidP="00335E0B">
      <w:pPr>
        <w:rPr>
          <w:lang w:val="nl-BE"/>
        </w:rPr>
      </w:pPr>
    </w:p>
    <w:p w14:paraId="0BE2CED4" w14:textId="77777777" w:rsidR="00335E0B" w:rsidRDefault="00335E0B" w:rsidP="00335E0B">
      <w:pPr>
        <w:rPr>
          <w:lang w:val="nl-BE"/>
        </w:rPr>
      </w:pPr>
    </w:p>
    <w:p w14:paraId="0EB99882" w14:textId="77777777" w:rsidR="00335E0B" w:rsidRDefault="00335E0B" w:rsidP="00335E0B">
      <w:pPr>
        <w:rPr>
          <w:lang w:val="nl-BE"/>
        </w:rPr>
      </w:pPr>
    </w:p>
    <w:p w14:paraId="39213EA0" w14:textId="77777777" w:rsidR="00335E0B" w:rsidRDefault="00335E0B" w:rsidP="00335E0B">
      <w:pPr>
        <w:rPr>
          <w:lang w:val="nl-BE"/>
        </w:rPr>
      </w:pPr>
    </w:p>
    <w:p w14:paraId="14826FDD" w14:textId="77777777" w:rsidR="00335E0B" w:rsidRDefault="00335E0B" w:rsidP="00335E0B">
      <w:pPr>
        <w:rPr>
          <w:lang w:val="nl-BE"/>
        </w:rPr>
      </w:pPr>
    </w:p>
    <w:p w14:paraId="015345F2" w14:textId="77777777" w:rsidR="00335E0B" w:rsidRDefault="00335E0B" w:rsidP="00335E0B">
      <w:pPr>
        <w:rPr>
          <w:lang w:val="nl-BE"/>
        </w:rPr>
      </w:pPr>
    </w:p>
    <w:p w14:paraId="3D74D1F0" w14:textId="77777777" w:rsidR="00335E0B" w:rsidRDefault="00335E0B" w:rsidP="00335E0B">
      <w:pPr>
        <w:rPr>
          <w:lang w:val="nl-BE"/>
        </w:rPr>
      </w:pPr>
    </w:p>
    <w:p w14:paraId="25E985D7" w14:textId="77777777" w:rsidR="00335E0B" w:rsidRDefault="00335E0B" w:rsidP="00335E0B">
      <w:pPr>
        <w:rPr>
          <w:lang w:val="nl-BE"/>
        </w:rPr>
      </w:pPr>
    </w:p>
    <w:p w14:paraId="1127F505" w14:textId="77777777" w:rsidR="00335E0B" w:rsidRDefault="00335E0B" w:rsidP="00335E0B">
      <w:pPr>
        <w:rPr>
          <w:lang w:val="nl-BE"/>
        </w:rPr>
      </w:pPr>
    </w:p>
    <w:p w14:paraId="342D11D0" w14:textId="77777777" w:rsidR="00335E0B" w:rsidRDefault="00335E0B" w:rsidP="00335E0B">
      <w:pPr>
        <w:rPr>
          <w:lang w:val="nl-BE"/>
        </w:rPr>
      </w:pPr>
    </w:p>
    <w:p w14:paraId="6BD64CF9" w14:textId="77777777" w:rsidR="00335E0B" w:rsidRDefault="00335E0B" w:rsidP="00335E0B">
      <w:pPr>
        <w:rPr>
          <w:lang w:val="nl-BE"/>
        </w:rPr>
      </w:pPr>
    </w:p>
    <w:p w14:paraId="107A3EE9" w14:textId="1ECF540C" w:rsidR="00335E0B" w:rsidRPr="00DA6F67" w:rsidRDefault="00335E0B" w:rsidP="00335E0B">
      <w:pPr>
        <w:rPr>
          <w:lang w:val="en-US"/>
        </w:rPr>
      </w:pPr>
      <w:r w:rsidRPr="00DA6F67">
        <w:rPr>
          <w:lang w:val="en-US"/>
        </w:rPr>
        <w:lastRenderedPageBreak/>
        <w:t>Deuxièmement, garder une distance sociale semble être devenu plus difficile pour nous ces derniers jours, depuis que nous avons goûté à la liberté sociale pendant les bulles d</w:t>
      </w:r>
      <w:r w:rsidR="00DA1067" w:rsidRPr="00DA6F67">
        <w:rPr>
          <w:lang w:val="en-US"/>
        </w:rPr>
        <w:t>u</w:t>
      </w:r>
      <w:r w:rsidRPr="00DA6F67">
        <w:rPr>
          <w:lang w:val="en-US"/>
        </w:rPr>
        <w:t xml:space="preserve"> </w:t>
      </w:r>
      <w:r w:rsidR="00DA1067" w:rsidRPr="00DA6F67">
        <w:rPr>
          <w:lang w:val="en-US"/>
        </w:rPr>
        <w:t>COVID</w:t>
      </w:r>
      <w:r w:rsidRPr="00DA6F67">
        <w:rPr>
          <w:lang w:val="en-US"/>
        </w:rPr>
        <w:t>. Peut-être que les contacts sociaux limités ont déclenché notre envie de plus. Certains ont peut-être aussi dû faire des choix sociaux douloureux quant aux personnes qu'ils autorisaient à entrer dans leur bulle, ce qu'ils préfèrent "rectifier" le plus rapidement possible pour ne pas donner l'impression d'une exclusion sociale. La baisse de la compréhension de cette mesure permet d'expliquer pourquoi le soutien motivationnel pour suivre les mesures en général est tombé à 53,3%.</w:t>
      </w:r>
    </w:p>
    <w:p w14:paraId="0105213C" w14:textId="77777777" w:rsidR="00335E0B" w:rsidRPr="00DA6F67" w:rsidRDefault="00335E0B" w:rsidP="00335E0B">
      <w:pPr>
        <w:rPr>
          <w:lang w:val="en-US"/>
        </w:rPr>
      </w:pPr>
    </w:p>
    <w:p w14:paraId="4162ABD8" w14:textId="019AC94F" w:rsidR="00335E0B" w:rsidRPr="00DA6F67" w:rsidRDefault="00335E0B" w:rsidP="00335E0B">
      <w:pPr>
        <w:rPr>
          <w:lang w:val="en-US"/>
        </w:rPr>
      </w:pPr>
      <w:r w:rsidRPr="00DA6F67">
        <w:rPr>
          <w:lang w:val="en-US"/>
        </w:rPr>
        <w:t xml:space="preserve">Troisièmement, le port de masques buccaux </w:t>
      </w:r>
      <w:r w:rsidR="00DA1067" w:rsidRPr="00DA6F67">
        <w:rPr>
          <w:lang w:val="en-US"/>
        </w:rPr>
        <w:t>fait l’objet de l</w:t>
      </w:r>
      <w:r w:rsidRPr="00DA6F67">
        <w:rPr>
          <w:lang w:val="en-US"/>
        </w:rPr>
        <w:t>a compréhension</w:t>
      </w:r>
      <w:r w:rsidR="00DA1067" w:rsidRPr="00DA6F67">
        <w:rPr>
          <w:lang w:val="en-US"/>
        </w:rPr>
        <w:t xml:space="preserve"> la moins élevée</w:t>
      </w:r>
      <w:r w:rsidRPr="00DA6F67">
        <w:rPr>
          <w:lang w:val="en-US"/>
        </w:rPr>
        <w:t>. Dans un groupe limité de participants (N = 692), toutes sortes d'obstacles pratiques et psychologiques au port des masques ont été identifiés. D'un point de vue psychologique, le port de masques semble faire obstacle à une interaction spontanée et authentique. Nous ne sommes pas faciles à comprendre, ce qui nous empêche d'établir des liens et d</w:t>
      </w:r>
      <w:r w:rsidR="00DA1067" w:rsidRPr="00DA6F67">
        <w:rPr>
          <w:lang w:val="en-US"/>
        </w:rPr>
        <w:t>’”accrocher</w:t>
      </w:r>
      <w:r w:rsidRPr="00DA6F67">
        <w:rPr>
          <w:lang w:val="en-US"/>
        </w:rPr>
        <w:t xml:space="preserve">" avec les autres. Nous avons également le sentiment de ne pas pouvoir être nous-mêmes. Comme si nous nous sentions plus comme un étranger dans notre propre corps. </w:t>
      </w:r>
      <w:r w:rsidRPr="00335E0B">
        <w:rPr>
          <w:lang w:val="nl-BE"/>
        </w:rPr>
        <w:t xml:space="preserve">Nous devrons bien sûr nous habituer à cette nouvelle réalité psychologique. </w:t>
      </w:r>
      <w:r w:rsidRPr="00DA6F67">
        <w:rPr>
          <w:lang w:val="en-US"/>
        </w:rPr>
        <w:t xml:space="preserve">Peut-être que dans quelques semaines, ces obstacles psychologiques seront moins importants qu'aujourd'hui. </w:t>
      </w:r>
    </w:p>
    <w:p w14:paraId="739A6C50" w14:textId="0624D22A" w:rsidR="00335E0B" w:rsidRPr="00DA6F67" w:rsidRDefault="00335E0B" w:rsidP="00335E0B">
      <w:pPr>
        <w:rPr>
          <w:lang w:val="en-US"/>
        </w:rPr>
      </w:pPr>
    </w:p>
    <w:p w14:paraId="473F5C81" w14:textId="77ADC6FA" w:rsidR="00335E0B" w:rsidRPr="00DA6F67" w:rsidRDefault="00335E0B" w:rsidP="00335E0B">
      <w:pPr>
        <w:rPr>
          <w:lang w:val="en-US"/>
        </w:rPr>
      </w:pPr>
    </w:p>
    <w:p w14:paraId="05A0B2E5" w14:textId="0C0D8B15" w:rsidR="00335E0B" w:rsidRPr="00DA6F67" w:rsidRDefault="00335E0B" w:rsidP="00335E0B">
      <w:pPr>
        <w:rPr>
          <w:lang w:val="en-US"/>
        </w:rPr>
      </w:pPr>
    </w:p>
    <w:p w14:paraId="548ACF38" w14:textId="670B237D" w:rsidR="00335E0B" w:rsidRPr="00DA6F67" w:rsidRDefault="00335E0B" w:rsidP="00335E0B">
      <w:pPr>
        <w:rPr>
          <w:lang w:val="en-US"/>
        </w:rPr>
      </w:pPr>
    </w:p>
    <w:p w14:paraId="6921CEED" w14:textId="4D9F4656" w:rsidR="00335E0B" w:rsidRPr="00DA6F67" w:rsidRDefault="00DA6F67" w:rsidP="00335E0B">
      <w:pPr>
        <w:rPr>
          <w:lang w:val="en-US"/>
        </w:rPr>
      </w:pPr>
      <w:r>
        <w:rPr>
          <w:noProof/>
          <w:szCs w:val="24"/>
          <w:lang w:eastAsia="nl-BE"/>
        </w:rPr>
        <w:drawing>
          <wp:anchor distT="0" distB="0" distL="114300" distR="114300" simplePos="0" relativeHeight="251671552" behindDoc="0" locked="0" layoutInCell="1" allowOverlap="1" wp14:anchorId="15A1DBB7" wp14:editId="725A2A1B">
            <wp:simplePos x="0" y="0"/>
            <wp:positionH relativeFrom="margin">
              <wp:align>center</wp:align>
            </wp:positionH>
            <wp:positionV relativeFrom="margin">
              <wp:align>bottom</wp:align>
            </wp:positionV>
            <wp:extent cx="5052695" cy="3999865"/>
            <wp:effectExtent l="0" t="0" r="190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rcRect l="44" r="44"/>
                    <a:stretch>
                      <a:fillRect/>
                    </a:stretch>
                  </pic:blipFill>
                  <pic:spPr bwMode="auto">
                    <a:xfrm>
                      <a:off x="0" y="0"/>
                      <a:ext cx="5052695" cy="3999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067">
        <w:rPr>
          <w:noProof/>
        </w:rPr>
        <mc:AlternateContent>
          <mc:Choice Requires="wps">
            <w:drawing>
              <wp:anchor distT="0" distB="0" distL="114300" distR="114300" simplePos="0" relativeHeight="251673600" behindDoc="0" locked="0" layoutInCell="1" allowOverlap="1" wp14:anchorId="381E6B77" wp14:editId="45DCF888">
                <wp:simplePos x="0" y="0"/>
                <wp:positionH relativeFrom="column">
                  <wp:posOffset>584835</wp:posOffset>
                </wp:positionH>
                <wp:positionV relativeFrom="paragraph">
                  <wp:posOffset>140970</wp:posOffset>
                </wp:positionV>
                <wp:extent cx="5052695" cy="172085"/>
                <wp:effectExtent l="0" t="0" r="1905" b="5715"/>
                <wp:wrapSquare wrapText="bothSides"/>
                <wp:docPr id="18" name="Text Box 18"/>
                <wp:cNvGraphicFramePr/>
                <a:graphic xmlns:a="http://schemas.openxmlformats.org/drawingml/2006/main">
                  <a:graphicData uri="http://schemas.microsoft.com/office/word/2010/wordprocessingShape">
                    <wps:wsp>
                      <wps:cNvSpPr txBox="1"/>
                      <wps:spPr>
                        <a:xfrm>
                          <a:off x="0" y="0"/>
                          <a:ext cx="5052695" cy="172085"/>
                        </a:xfrm>
                        <a:prstGeom prst="rect">
                          <a:avLst/>
                        </a:prstGeom>
                        <a:solidFill>
                          <a:prstClr val="white"/>
                        </a:solidFill>
                        <a:ln>
                          <a:noFill/>
                        </a:ln>
                      </wps:spPr>
                      <wps:txbx>
                        <w:txbxContent>
                          <w:p w14:paraId="5B01240A" w14:textId="3A34D44B" w:rsidR="00335E0B" w:rsidRPr="00DA6F67" w:rsidRDefault="00335E0B" w:rsidP="00335E0B">
                            <w:pPr>
                              <w:pStyle w:val="Caption"/>
                              <w:rPr>
                                <w:noProof/>
                                <w:color w:val="161718" w:themeColor="text1"/>
                                <w:lang w:val="en-US" w:eastAsia="nl-BE"/>
                              </w:rPr>
                            </w:pPr>
                            <w:r w:rsidRPr="00DA6F67">
                              <w:rPr>
                                <w:lang w:val="en-US"/>
                              </w:rPr>
                              <w:t xml:space="preserve">Figure </w:t>
                            </w:r>
                            <w:r>
                              <w:fldChar w:fldCharType="begin"/>
                            </w:r>
                            <w:r w:rsidRPr="00DA6F67">
                              <w:rPr>
                                <w:lang w:val="en-US"/>
                              </w:rPr>
                              <w:instrText xml:space="preserve"> SEQ Figuur \* ARABIC </w:instrText>
                            </w:r>
                            <w:r>
                              <w:fldChar w:fldCharType="separate"/>
                            </w:r>
                            <w:r w:rsidR="006A1E25" w:rsidRPr="00DA6F67">
                              <w:rPr>
                                <w:noProof/>
                                <w:lang w:val="en-US"/>
                              </w:rPr>
                              <w:t xml:space="preserve">4 </w:t>
                            </w:r>
                            <w:r>
                              <w:fldChar w:fldCharType="end"/>
                            </w:r>
                            <w:r w:rsidRPr="00DA6F67">
                              <w:rPr>
                                <w:lang w:val="en-US"/>
                              </w:rPr>
                              <w:t xml:space="preserve">: </w:t>
                            </w:r>
                            <w:r w:rsidRPr="00DA6F67">
                              <w:rPr>
                                <w:i w:val="0"/>
                                <w:iCs w:val="0"/>
                                <w:lang w:val="en-US"/>
                              </w:rPr>
                              <w:t>Objections au port d'un masque buccal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E6B77" id="Text Box 18" o:spid="_x0000_s1032" type="#_x0000_t202" style="position:absolute;margin-left:46.05pt;margin-top:11.1pt;width:397.85pt;height:13.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KExMAIAAGkEAAAOAAAAZHJzL2Uyb0RvYy54bWysVE2P2yAQvVfqf0DcGzuRkm6tOKs0q1SV&#13;&#10;ot2VkmrPBEOMBAwFEjv99R38kW23PVW94GFmGHjvzXh53xpNLsIHBbak00lOibAcKmVPJf122H64&#13;&#10;oyREZiumwYqSXkWg96v375aNK8QMatCV8ASL2FA0rqR1jK7IssBrYViYgBMWgxK8YRG3/pRVnjVY&#13;&#10;3ehslueLrAFfOQ9chIDehz5IV119KQWPT1IGEYkuKb4tdqvv1mNas9WSFSfPXK348Az2D68wTFm8&#13;&#10;9FbqgUVGzl79Ucoo7iGAjBMOJgMpFRcdBkQzzd+g2dfMiQ4LkhPcjabw/8ryx8uzJ6pC7VApywxq&#13;&#10;dBBtJJ+hJehCfhoXCkzbO0yMLfoxd/QHdCbYrfQmfREQwTgyfb2xm6pxdM7z+WzxaU4Jx9j04yy/&#13;&#10;m6cy2etp50P8IsCQZJTUo3odqeyyC7FPHVPSZQG0qrZK67RJgY325MJQ6aZWUQzFf8vSNuVaSKf6&#13;&#10;gsmTJYg9lGTF9th2lCxGmEeorojeQ98/wfGtwvt2LMRn5rFhEDAOQXzCRWpoSgqDRUkN/sff/Ckf&#13;&#10;dcQoJQ02YEnD9zPzghL91aLCqVtHw4/GcTTs2WwAkU5xvBzvTDzgox5N6cG84Gys0y0YYpbjXSWN&#13;&#10;o7mJ/RjgbHGxXndJ2JOOxZ3dO55Kj7we2hfm3aBKRD0fYWxNVrwRp8/tWV6fI0jVKZd47Vkc6MZ+&#13;&#10;7rQfZi8NzK/7Luv1D7H6CQAA//8DAFBLAwQUAAYACAAAACEAZtlPgOMAAAANAQAADwAAAGRycy9k&#13;&#10;b3ducmV2LnhtbEyPwU7DMBBE70j8g7WVuCDq1KCSpnEqaOAGh5aqZzd2k4h4HdlOk/49ywkuK61m&#13;&#10;dnZevplsxy7Gh9ahhMU8AWawcrrFWsLh6/0hBRaiQq06h0bC1QTYFLc3ucq0G3FnLvtYMwrBkCkJ&#13;&#10;TYx9xnmoGmNVmLveIGln562KtPqaa69GCrcdF0my5Fa1SB8a1ZttY6rv/WAlLEs/jDvc3peHtw/1&#13;&#10;2dfi+Ho9Snk3m8o1jZc1sGim+HcBvwzUHwoqdnID6sA6CSuxIKcEIQQw0tP0mXhOEp5Wj8CLnP+n&#13;&#10;KH4AAAD//wMAUEsBAi0AFAAGAAgAAAAhALaDOJL+AAAA4QEAABMAAAAAAAAAAAAAAAAAAAAAAFtD&#13;&#10;b250ZW50X1R5cGVzXS54bWxQSwECLQAUAAYACAAAACEAOP0h/9YAAACUAQAACwAAAAAAAAAAAAAA&#13;&#10;AAAvAQAAX3JlbHMvLnJlbHNQSwECLQAUAAYACAAAACEAw0ChMTACAABpBAAADgAAAAAAAAAAAAAA&#13;&#10;AAAuAgAAZHJzL2Uyb0RvYy54bWxQSwECLQAUAAYACAAAACEAZtlPgOMAAAANAQAADwAAAAAAAAAA&#13;&#10;AAAAAACKBAAAZHJzL2Rvd25yZXYueG1sUEsFBgAAAAAEAAQA8wAAAJoFAAAAAA==&#13;&#10;" stroked="f">
                <v:textbox inset="0,0,0,0">
                  <w:txbxContent>
                    <w:p w14:paraId="5B01240A" w14:textId="3A34D44B" w:rsidR="00335E0B" w:rsidRPr="00DA6F67" w:rsidRDefault="00335E0B" w:rsidP="00335E0B">
                      <w:pPr>
                        <w:pStyle w:val="Caption"/>
                        <w:rPr>
                          <w:noProof/>
                          <w:color w:val="161718" w:themeColor="text1"/>
                          <w:lang w:val="en-US" w:eastAsia="nl-BE"/>
                        </w:rPr>
                      </w:pPr>
                      <w:r w:rsidRPr="00DA6F67">
                        <w:rPr>
                          <w:lang w:val="en-US"/>
                        </w:rPr>
                        <w:t xml:space="preserve">Figure </w:t>
                      </w:r>
                      <w:r>
                        <w:fldChar w:fldCharType="begin"/>
                      </w:r>
                      <w:r w:rsidRPr="00DA6F67">
                        <w:rPr>
                          <w:lang w:val="en-US"/>
                        </w:rPr>
                        <w:instrText xml:space="preserve"> SEQ Figuur \* ARABIC </w:instrText>
                      </w:r>
                      <w:r>
                        <w:fldChar w:fldCharType="separate"/>
                      </w:r>
                      <w:r w:rsidR="006A1E25" w:rsidRPr="00DA6F67">
                        <w:rPr>
                          <w:noProof/>
                          <w:lang w:val="en-US"/>
                        </w:rPr>
                        <w:t xml:space="preserve">4 </w:t>
                      </w:r>
                      <w:r>
                        <w:fldChar w:fldCharType="end"/>
                      </w:r>
                      <w:r w:rsidRPr="00DA6F67">
                        <w:rPr>
                          <w:lang w:val="en-US"/>
                        </w:rPr>
                        <w:t xml:space="preserve">: </w:t>
                      </w:r>
                      <w:r w:rsidRPr="00DA6F67">
                        <w:rPr>
                          <w:i w:val="0"/>
                          <w:iCs w:val="0"/>
                          <w:lang w:val="en-US"/>
                        </w:rPr>
                        <w:t>Objections au port d'un masque buccal</w:t>
                      </w:r>
                    </w:p>
                  </w:txbxContent>
                </v:textbox>
                <w10:wrap type="square"/>
              </v:shape>
            </w:pict>
          </mc:Fallback>
        </mc:AlternateContent>
      </w:r>
    </w:p>
    <w:p w14:paraId="61DA0EAD" w14:textId="0571FD36" w:rsidR="00335E0B" w:rsidRPr="00DA6F67" w:rsidRDefault="00335E0B" w:rsidP="00335E0B">
      <w:pPr>
        <w:rPr>
          <w:lang w:val="en-US"/>
        </w:rPr>
      </w:pPr>
    </w:p>
    <w:p w14:paraId="010BA57C" w14:textId="36D8479C" w:rsidR="00335E0B" w:rsidRPr="00DA6F67" w:rsidRDefault="00335E0B" w:rsidP="00335E0B">
      <w:pPr>
        <w:rPr>
          <w:lang w:val="en-US"/>
        </w:rPr>
      </w:pPr>
    </w:p>
    <w:p w14:paraId="2240030B" w14:textId="0CC173FF" w:rsidR="00335E0B" w:rsidRPr="00DA6F67" w:rsidRDefault="00335E0B" w:rsidP="00335E0B">
      <w:pPr>
        <w:rPr>
          <w:lang w:val="en-US"/>
        </w:rPr>
      </w:pPr>
    </w:p>
    <w:p w14:paraId="748BBD8C" w14:textId="2FF3A1BD" w:rsidR="00335E0B" w:rsidRPr="00DA6F67" w:rsidRDefault="00335E0B" w:rsidP="00335E0B">
      <w:pPr>
        <w:rPr>
          <w:lang w:val="en-US"/>
        </w:rPr>
      </w:pPr>
    </w:p>
    <w:p w14:paraId="3090AF7F" w14:textId="39A95AD4" w:rsidR="00335E0B" w:rsidRPr="00DA6F67" w:rsidRDefault="00335E0B" w:rsidP="00335E0B">
      <w:pPr>
        <w:rPr>
          <w:lang w:val="en-US"/>
        </w:rPr>
      </w:pPr>
    </w:p>
    <w:p w14:paraId="310E39A1" w14:textId="09C59B53" w:rsidR="00335E0B" w:rsidRPr="00DA6F67" w:rsidRDefault="00335E0B" w:rsidP="00335E0B">
      <w:pPr>
        <w:rPr>
          <w:lang w:val="en-US"/>
        </w:rPr>
      </w:pPr>
    </w:p>
    <w:p w14:paraId="7CE47DB7" w14:textId="64B7C905" w:rsidR="00335E0B" w:rsidRPr="00DA6F67" w:rsidRDefault="00335E0B" w:rsidP="00335E0B">
      <w:pPr>
        <w:rPr>
          <w:lang w:val="en-US"/>
        </w:rPr>
      </w:pPr>
    </w:p>
    <w:p w14:paraId="79A7A240" w14:textId="2F085E7F" w:rsidR="00335E0B" w:rsidRPr="00DA6F67" w:rsidRDefault="00335E0B" w:rsidP="00335E0B">
      <w:pPr>
        <w:rPr>
          <w:lang w:val="en-US"/>
        </w:rPr>
      </w:pPr>
    </w:p>
    <w:p w14:paraId="6F1E01AE" w14:textId="6D335E5A" w:rsidR="00335E0B" w:rsidRPr="00DA6F67" w:rsidRDefault="00335E0B" w:rsidP="00335E0B">
      <w:pPr>
        <w:rPr>
          <w:lang w:val="en-US"/>
        </w:rPr>
      </w:pPr>
    </w:p>
    <w:p w14:paraId="66B7A37F" w14:textId="2E082245" w:rsidR="00335E0B" w:rsidRPr="00DA6F67" w:rsidRDefault="00335E0B" w:rsidP="00335E0B">
      <w:pPr>
        <w:rPr>
          <w:lang w:val="en-US"/>
        </w:rPr>
      </w:pPr>
    </w:p>
    <w:p w14:paraId="09177076" w14:textId="6342059A" w:rsidR="00335E0B" w:rsidRPr="00DA6F67" w:rsidRDefault="00335E0B" w:rsidP="00335E0B">
      <w:pPr>
        <w:rPr>
          <w:lang w:val="en-US"/>
        </w:rPr>
      </w:pPr>
    </w:p>
    <w:p w14:paraId="76DDE19F" w14:textId="39259A8E" w:rsidR="00335E0B" w:rsidRPr="00DA6F67" w:rsidRDefault="00335E0B" w:rsidP="00335E0B">
      <w:pPr>
        <w:rPr>
          <w:lang w:val="en-US"/>
        </w:rPr>
      </w:pPr>
    </w:p>
    <w:p w14:paraId="72A714EC" w14:textId="0EDA8BB0" w:rsidR="00335E0B" w:rsidRPr="00DA6F67" w:rsidRDefault="00335E0B" w:rsidP="00335E0B">
      <w:pPr>
        <w:rPr>
          <w:lang w:val="en-US"/>
        </w:rPr>
      </w:pPr>
    </w:p>
    <w:p w14:paraId="712D8C6B" w14:textId="7B70C886" w:rsidR="00335E0B" w:rsidRPr="00DA6F67" w:rsidRDefault="00335E0B" w:rsidP="00335E0B">
      <w:pPr>
        <w:rPr>
          <w:lang w:val="en-US"/>
        </w:rPr>
      </w:pPr>
    </w:p>
    <w:p w14:paraId="30C9AD00" w14:textId="43FE9744" w:rsidR="00335E0B" w:rsidRPr="00DA6F67" w:rsidRDefault="00335E0B" w:rsidP="00335E0B">
      <w:pPr>
        <w:rPr>
          <w:lang w:val="en-US"/>
        </w:rPr>
      </w:pPr>
    </w:p>
    <w:p w14:paraId="18FDE35F" w14:textId="5F087AEB" w:rsidR="00335E0B" w:rsidRPr="00DA6F67" w:rsidRDefault="00335E0B" w:rsidP="00335E0B">
      <w:pPr>
        <w:rPr>
          <w:lang w:val="en-US"/>
        </w:rPr>
      </w:pPr>
    </w:p>
    <w:p w14:paraId="6360672E" w14:textId="04633970" w:rsidR="00335E0B" w:rsidRPr="00DA6F67" w:rsidRDefault="00335E0B" w:rsidP="00335E0B">
      <w:pPr>
        <w:rPr>
          <w:lang w:val="en-US"/>
        </w:rPr>
      </w:pPr>
    </w:p>
    <w:p w14:paraId="6D9F3C7A" w14:textId="10DFF668" w:rsidR="00335E0B" w:rsidRPr="00DA6F67" w:rsidRDefault="00335E0B" w:rsidP="00335E0B">
      <w:pPr>
        <w:rPr>
          <w:lang w:val="en-US"/>
        </w:rPr>
      </w:pPr>
    </w:p>
    <w:p w14:paraId="7AFC9E6A" w14:textId="48562FE9" w:rsidR="00335E0B" w:rsidRPr="00DA6F67" w:rsidRDefault="00335E0B" w:rsidP="00335E0B">
      <w:pPr>
        <w:rPr>
          <w:lang w:val="en-US"/>
        </w:rPr>
      </w:pPr>
    </w:p>
    <w:p w14:paraId="7F35D6AB" w14:textId="7541733C" w:rsidR="00335E0B" w:rsidRPr="00DA6F67" w:rsidRDefault="00335E0B" w:rsidP="00335E0B">
      <w:pPr>
        <w:rPr>
          <w:lang w:val="en-US"/>
        </w:rPr>
      </w:pPr>
      <w:r w:rsidRPr="00DA6F67">
        <w:rPr>
          <w:lang w:val="en-US"/>
        </w:rPr>
        <w:lastRenderedPageBreak/>
        <w:t xml:space="preserve">Mais il y a aussi des objections pratiques. Par exemple, les participants indiquent qu'ils ne se sentent pas capables de porter correctement le masque buccal en permanence. L'élastique irrite ou le masque glisse. Pensez à la caissière dont le masque buccal ne couvre plus le nez. Cela montre que les masques de qualité qui restent en place sont importants pour que les gens les portent correctement tout le temps. Ce ne sera pas le cas pour tous les masques </w:t>
      </w:r>
      <w:r w:rsidR="00DA1067" w:rsidRPr="00DA6F67">
        <w:rPr>
          <w:lang w:val="en-US"/>
        </w:rPr>
        <w:t>cousus à la main</w:t>
      </w:r>
      <w:r w:rsidRPr="00DA6F67">
        <w:rPr>
          <w:lang w:val="en-US"/>
        </w:rPr>
        <w:t xml:space="preserve">. Ceux qui doivent porter des masques en permanence au travail peuvent profiter d'une pause </w:t>
      </w:r>
      <w:r w:rsidR="00DA1067" w:rsidRPr="00DA6F67">
        <w:rPr>
          <w:lang w:val="en-US"/>
        </w:rPr>
        <w:t xml:space="preserve">dans le port du </w:t>
      </w:r>
      <w:r w:rsidRPr="00DA6F67">
        <w:rPr>
          <w:lang w:val="en-US"/>
        </w:rPr>
        <w:t xml:space="preserve">masque buccal. </w:t>
      </w:r>
    </w:p>
    <w:p w14:paraId="4F796B6F" w14:textId="64DC4398" w:rsidR="00335E0B" w:rsidRPr="00DA6F67" w:rsidRDefault="00335E0B" w:rsidP="00335E0B">
      <w:pPr>
        <w:rPr>
          <w:lang w:val="en-US"/>
        </w:rPr>
      </w:pPr>
    </w:p>
    <w:p w14:paraId="7119FDF9" w14:textId="0CBFE98F" w:rsidR="00335E0B" w:rsidRDefault="00335E0B" w:rsidP="00335E0B">
      <w:pPr>
        <w:rPr>
          <w:lang w:val="nl-BE"/>
        </w:rPr>
      </w:pPr>
      <w:r>
        <w:rPr>
          <w:rFonts w:asciiTheme="majorHAnsi" w:eastAsia="Times New Roman" w:hAnsiTheme="majorHAnsi" w:cs="Times New Roman"/>
          <w:b/>
          <w:noProof/>
          <w:sz w:val="52"/>
        </w:rPr>
        <mc:AlternateContent>
          <mc:Choice Requires="wps">
            <w:drawing>
              <wp:inline distT="0" distB="0" distL="0" distR="0" wp14:anchorId="26BBAC49" wp14:editId="78FD74E1">
                <wp:extent cx="5787342" cy="1143000"/>
                <wp:effectExtent l="0" t="0" r="4445" b="0"/>
                <wp:docPr id="21" name="Rounded Rectangle 21"/>
                <wp:cNvGraphicFramePr/>
                <a:graphic xmlns:a="http://schemas.openxmlformats.org/drawingml/2006/main">
                  <a:graphicData uri="http://schemas.microsoft.com/office/word/2010/wordprocessingShape">
                    <wps:wsp>
                      <wps:cNvSpPr/>
                      <wps:spPr>
                        <a:xfrm>
                          <a:off x="0" y="0"/>
                          <a:ext cx="5787342" cy="1143000"/>
                        </a:xfrm>
                        <a:prstGeom prst="roundRect">
                          <a:avLst>
                            <a:gd name="adj" fmla="val 3385"/>
                          </a:avLst>
                        </a:prstGeom>
                        <a:solidFill>
                          <a:srgbClr val="F56302">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676BC9" w14:textId="1DADD509" w:rsidR="00335E0B" w:rsidRPr="00600F1B" w:rsidRDefault="00335E0B" w:rsidP="00335E0B">
                            <w:pPr>
                              <w:rPr>
                                <w:i/>
                                <w:iCs/>
                                <w:lang w:val="nl-BE"/>
                              </w:rPr>
                            </w:pPr>
                            <w:r w:rsidRPr="00DA6F67">
                              <w:rPr>
                                <w:b/>
                                <w:bCs/>
                                <w:lang w:val="en-US"/>
                              </w:rPr>
                              <w:t xml:space="preserve">Recommandation 3 : </w:t>
                            </w:r>
                            <w:r w:rsidR="00594AA1" w:rsidRPr="00DA6F67">
                              <w:rPr>
                                <w:lang w:val="en-US"/>
                              </w:rPr>
                              <w:t>R</w:t>
                            </w:r>
                            <w:r w:rsidRPr="00DA6F67">
                              <w:rPr>
                                <w:lang w:val="en-US"/>
                              </w:rPr>
                              <w:t>especte</w:t>
                            </w:r>
                            <w:r w:rsidR="00594AA1" w:rsidRPr="00DA6F67">
                              <w:rPr>
                                <w:lang w:val="en-US"/>
                              </w:rPr>
                              <w:t>z</w:t>
                            </w:r>
                            <w:r w:rsidRPr="00DA6F67">
                              <w:rPr>
                                <w:lang w:val="en-US"/>
                              </w:rPr>
                              <w:t xml:space="preserve"> l'engagement de fournir des masques buccaux bien ajustés à la population. Fourni</w:t>
                            </w:r>
                            <w:r w:rsidR="00594AA1" w:rsidRPr="00DA6F67">
                              <w:rPr>
                                <w:lang w:val="en-US"/>
                              </w:rPr>
                              <w:t>ssez</w:t>
                            </w:r>
                            <w:r w:rsidRPr="00DA6F67">
                              <w:rPr>
                                <w:lang w:val="en-US"/>
                              </w:rPr>
                              <w:t xml:space="preserve"> à la population des conseils pratiques sur la manière d'éviter les irritations ou le glissement des masques buccaux s'ils les cousent eux-mêmes. </w:t>
                            </w:r>
                            <w:r w:rsidRPr="00600F1B">
                              <w:rPr>
                                <w:lang w:val="nl-BE"/>
                              </w:rPr>
                              <w:t xml:space="preserve">Introduisez des pauses masque buccal au travail, si nécessaire.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BBAC49" id="Rounded Rectangle 21" o:spid="_x0000_s1033" style="width:455.7pt;height:90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UuQzwIAAPMFAAAOAAAAZHJzL2Uyb0RvYy54bWysVE1v2zAMvQ/YfxB0X+18NW1QpwhaZBhQ&#13;&#10;tEHboWdFlmIPsqRJSuLs14+UbLfbih2GXWRJJB+fnkleXbeNIgfhfG10QUdnOSVCc1PWelfQr8/r&#13;&#10;TxeU+MB0yZTRoqAn4en18uOHq6NdiLGpjCqFIwCi/eJoC1qFYBdZ5nklGubPjBUajNK4hgU4ul1W&#13;&#10;OnYE9EZl4zw/z47GldYZLryH29tkpMuIL6Xg4UFKLwJRBQVuIa4urltcs+UVW+wcs1XNOxrsH1g0&#13;&#10;rNaQdIC6ZYGRvav/gGpq7ow3Mpxx02RGypqL+AZ4zSj/7TVPFbMivgXE8XaQyf8/WH5/2DhSlwUd&#13;&#10;jyjRrIF/9Gj2uhQleQT1mN4pQcAGQh2tX4D/k9247uRhi69upWvwC+8hbRT3NIgr2kA4XM7mF/PJ&#13;&#10;dEwJB9toNJ3keZQ/ew23zofPwjQENwV1yANJRGXZ4c6HKHHZ8WTlN0pko+CHHZgik8nFDGkCYOcL&#13;&#10;ux4SA71RdbmulYoHt9veKEcgsqDr2fkkH6c0ylYs3Z5f5uOeok/uEf0XHKURTRvETcnxJkOtkjpx&#13;&#10;F05KoJ/Sj0KC3KBHShcLXQxEGOdCh1Fk4itWisRkBloNTLA1MCJyiYCILCH/gN0B9J4JpMdOLDt/&#13;&#10;DBWxT4bgPGX/W/AQETMbHYbgptbGvQeg4FVd5uTfi5SkQZVCu21jKc77atua8gTl6UzqW2/5uobS&#13;&#10;uGM+bJiD/w4tDcMnPMAilTkW1HQ7Sirjfrx3j/7QP2Cl5AiNX1D/fc+coER90dBZl6PpFCdFPExn&#13;&#10;cygB4t5atm8tet/cGKggaB5gF7foH1S/lc40LzCjVpgVTExzyF1QHlx/uAlpIMGU42K1im4wHSwL&#13;&#10;d/rJcgRHnbGUn9sX5mzXHwFa6970Q6Kr+qTxqy9GarPaByPrgEZUOunaHWCyxFLqpiCOrrfn6PU6&#13;&#10;q5c/AQAA//8DAFBLAwQUAAYACAAAACEAT20F5d4AAAAKAQAADwAAAGRycy9kb3ducmV2LnhtbEyP&#13;&#10;zU7DMBCE70i8g7VIXBB1gioU0jgVfz0ioEU9O/E2iWqvQ+y25u1ZuMBlpNXszs5XLZOz4ohTGDwp&#13;&#10;yGcZCKTWm4E6BR+b1XUBIkRNRltPqOALAyzr87NKl8af6B2P69gJDqFQagV9jGMpZWh7dDrM/IjE&#13;&#10;3s5PTkcep06aSZ843Fl5k2W30umB+EOvR3zssd2vD05BM9/g59Vq555terAv6U0WW/Oq1OVFelqw&#13;&#10;3C9AREzx7wJ+GLg/1Fys8QcyQVgFTBN/lb27PJ+DaHipyDKQdSX/I9TfAAAA//8DAFBLAQItABQA&#13;&#10;BgAIAAAAIQC2gziS/gAAAOEBAAATAAAAAAAAAAAAAAAAAAAAAABbQ29udGVudF9UeXBlc10ueG1s&#13;&#10;UEsBAi0AFAAGAAgAAAAhADj9If/WAAAAlAEAAAsAAAAAAAAAAAAAAAAALwEAAF9yZWxzLy5yZWxz&#13;&#10;UEsBAi0AFAAGAAgAAAAhAKjJS5DPAgAA8wUAAA4AAAAAAAAAAAAAAAAALgIAAGRycy9lMm9Eb2Mu&#13;&#10;eG1sUEsBAi0AFAAGAAgAAAAhAE9tBeXeAAAACgEAAA8AAAAAAAAAAAAAAAAAKQUAAGRycy9kb3du&#13;&#10;cmV2LnhtbFBLBQYAAAAABAAEAPMAAAA0BgAAAAA=&#13;&#10;" fillcolor="#f56302" stroked="f" strokeweight="2pt">
                <v:fill opacity="45232f"/>
                <v:textbox>
                  <w:txbxContent>
                    <w:p w14:paraId="02676BC9" w14:textId="1DADD509" w:rsidR="00335E0B" w:rsidRPr="00600F1B" w:rsidRDefault="00335E0B" w:rsidP="00335E0B">
                      <w:pPr>
                        <w:rPr>
                          <w:i/>
                          <w:iCs/>
                          <w:lang w:val="nl-BE"/>
                        </w:rPr>
                      </w:pPr>
                      <w:r w:rsidRPr="00DA6F67">
                        <w:rPr>
                          <w:b/>
                          <w:bCs/>
                          <w:lang w:val="en-US"/>
                        </w:rPr>
                        <w:t xml:space="preserve">Recommandation 3 : </w:t>
                      </w:r>
                      <w:r w:rsidR="00594AA1" w:rsidRPr="00DA6F67">
                        <w:rPr>
                          <w:lang w:val="en-US"/>
                        </w:rPr>
                        <w:t>R</w:t>
                      </w:r>
                      <w:r w:rsidRPr="00DA6F67">
                        <w:rPr>
                          <w:lang w:val="en-US"/>
                        </w:rPr>
                        <w:t>especte</w:t>
                      </w:r>
                      <w:r w:rsidR="00594AA1" w:rsidRPr="00DA6F67">
                        <w:rPr>
                          <w:lang w:val="en-US"/>
                        </w:rPr>
                        <w:t>z</w:t>
                      </w:r>
                      <w:r w:rsidRPr="00DA6F67">
                        <w:rPr>
                          <w:lang w:val="en-US"/>
                        </w:rPr>
                        <w:t xml:space="preserve"> l'engagement de fournir des masques buccaux bien ajustés à la population. Fourni</w:t>
                      </w:r>
                      <w:r w:rsidR="00594AA1" w:rsidRPr="00DA6F67">
                        <w:rPr>
                          <w:lang w:val="en-US"/>
                        </w:rPr>
                        <w:t>ssez</w:t>
                      </w:r>
                      <w:r w:rsidRPr="00DA6F67">
                        <w:rPr>
                          <w:lang w:val="en-US"/>
                        </w:rPr>
                        <w:t xml:space="preserve"> à la population des conseils pratiques sur la manière d'éviter les irritations ou le glissement des masques buccaux s'ils les cousent eux-mêmes. </w:t>
                      </w:r>
                      <w:r w:rsidRPr="00600F1B">
                        <w:rPr>
                          <w:lang w:val="nl-BE"/>
                        </w:rPr>
                        <w:t xml:space="preserve">Introduisez des pauses masque buccal au travail, si nécessaire. </w:t>
                      </w:r>
                    </w:p>
                  </w:txbxContent>
                </v:textbox>
                <w10:anchorlock/>
              </v:roundrect>
            </w:pict>
          </mc:Fallback>
        </mc:AlternateContent>
      </w:r>
    </w:p>
    <w:p w14:paraId="50BF7F81" w14:textId="77777777" w:rsidR="00335E0B" w:rsidRDefault="00335E0B" w:rsidP="00335E0B">
      <w:pPr>
        <w:rPr>
          <w:lang w:val="nl-BE"/>
        </w:rPr>
      </w:pPr>
    </w:p>
    <w:p w14:paraId="21C99DD4" w14:textId="1DDFF945" w:rsidR="00335E0B" w:rsidRPr="00DA6F67" w:rsidRDefault="00570353" w:rsidP="00335E0B">
      <w:pPr>
        <w:pStyle w:val="Heading2"/>
        <w:rPr>
          <w:lang w:val="en-US"/>
        </w:rPr>
      </w:pPr>
      <w:r w:rsidRPr="00DA6F67">
        <w:rPr>
          <w:lang w:val="en-US"/>
        </w:rPr>
        <w:t>Traçage</w:t>
      </w:r>
      <w:r w:rsidR="00335E0B" w:rsidRPr="00DA6F67">
        <w:rPr>
          <w:lang w:val="en-US"/>
        </w:rPr>
        <w:t xml:space="preserve"> de contacts </w:t>
      </w:r>
      <w:r w:rsidRPr="00DA6F67">
        <w:rPr>
          <w:lang w:val="en-US"/>
        </w:rPr>
        <w:t>indiscret</w:t>
      </w:r>
    </w:p>
    <w:p w14:paraId="6BE8B8B0" w14:textId="77777777" w:rsidR="00335E0B" w:rsidRPr="00DA6F67" w:rsidRDefault="00335E0B" w:rsidP="00335E0B">
      <w:pPr>
        <w:rPr>
          <w:lang w:val="en-US"/>
        </w:rPr>
      </w:pPr>
    </w:p>
    <w:p w14:paraId="6ABFCE00" w14:textId="07EF75F5" w:rsidR="00335E0B" w:rsidRPr="00DA6F67" w:rsidRDefault="00335E0B" w:rsidP="00335E0B">
      <w:pPr>
        <w:rPr>
          <w:lang w:val="en-US"/>
        </w:rPr>
      </w:pPr>
      <w:r w:rsidRPr="00DA6F67">
        <w:rPr>
          <w:lang w:val="en-US"/>
        </w:rPr>
        <w:t>Non seulement pour le port de masques mais aussi pour l</w:t>
      </w:r>
      <w:r w:rsidR="00DA1067" w:rsidRPr="00DA6F67">
        <w:rPr>
          <w:lang w:val="en-US"/>
        </w:rPr>
        <w:t>e</w:t>
      </w:r>
      <w:r w:rsidRPr="00DA6F67">
        <w:rPr>
          <w:lang w:val="en-US"/>
        </w:rPr>
        <w:t xml:space="preserve"> </w:t>
      </w:r>
      <w:r w:rsidR="00570353" w:rsidRPr="00DA6F67">
        <w:rPr>
          <w:lang w:val="en-US"/>
        </w:rPr>
        <w:t>traçage</w:t>
      </w:r>
      <w:r w:rsidRPr="00DA6F67">
        <w:rPr>
          <w:lang w:val="en-US"/>
        </w:rPr>
        <w:t xml:space="preserve"> des contacts, la compréhension de la population pourrait être moindre. Les </w:t>
      </w:r>
      <w:r w:rsidR="00DA1067" w:rsidRPr="00DA6F67">
        <w:rPr>
          <w:lang w:val="en-US"/>
        </w:rPr>
        <w:t xml:space="preserve">personnes qui </w:t>
      </w:r>
      <w:r w:rsidR="00570353" w:rsidRPr="00DA6F67">
        <w:rPr>
          <w:lang w:val="en-US"/>
        </w:rPr>
        <w:t>tracent</w:t>
      </w:r>
      <w:r w:rsidR="00DA1067" w:rsidRPr="00DA6F67">
        <w:rPr>
          <w:lang w:val="en-US"/>
        </w:rPr>
        <w:t xml:space="preserve"> nos </w:t>
      </w:r>
      <w:r w:rsidRPr="00DA6F67">
        <w:rPr>
          <w:lang w:val="en-US"/>
        </w:rPr>
        <w:t xml:space="preserve"> contact</w:t>
      </w:r>
      <w:r w:rsidR="00DA1067" w:rsidRPr="00DA6F67">
        <w:rPr>
          <w:lang w:val="en-US"/>
        </w:rPr>
        <w:t>s</w:t>
      </w:r>
      <w:r w:rsidRPr="00DA6F67">
        <w:rPr>
          <w:lang w:val="en-US"/>
        </w:rPr>
        <w:t xml:space="preserve"> viennent s'immiscer dans notre vie quotidienne. Certaines personnes auront sans doute l'impression </w:t>
      </w:r>
      <w:r w:rsidR="00DA1067" w:rsidRPr="00DA6F67">
        <w:rPr>
          <w:lang w:val="en-US"/>
        </w:rPr>
        <w:t>qu’ils</w:t>
      </w:r>
      <w:r w:rsidRPr="00DA6F67">
        <w:rPr>
          <w:lang w:val="en-US"/>
        </w:rPr>
        <w:t xml:space="preserve"> </w:t>
      </w:r>
      <w:r w:rsidR="00570353" w:rsidRPr="00DA6F67">
        <w:rPr>
          <w:lang w:val="en-US"/>
        </w:rPr>
        <w:t>font preuve d’indiscrétion</w:t>
      </w:r>
      <w:r w:rsidRPr="00DA6F67">
        <w:rPr>
          <w:lang w:val="en-US"/>
        </w:rPr>
        <w:t xml:space="preserve">. </w:t>
      </w:r>
      <w:r w:rsidRPr="00335E0B">
        <w:rPr>
          <w:lang w:val="nl-BE"/>
        </w:rPr>
        <w:t xml:space="preserve">Ils n'ont pas la légitimité pour s'immiscer dans la bulle personnelle des gens. </w:t>
      </w:r>
      <w:r w:rsidRPr="00DA6F67">
        <w:rPr>
          <w:lang w:val="en-US"/>
        </w:rPr>
        <w:t xml:space="preserve">Par conséquent, certaines personnes se protègent et ne révèlent pas honnêtement les personnes ou les bulles avec lesquelles elles ont été en contact. De plus, l'idée que les amis, la famille ou les voisins vont découvrir que l'on n'a pas respecté la règle des 4 nous pousse à ne pas divulguer d'informations. Leur jugement suscitant un sentiment de culpabilité et de honte, nous ne partageons pas toutes les informations essentielles avec les </w:t>
      </w:r>
      <w:r w:rsidR="00570353" w:rsidRPr="00DA6F67">
        <w:rPr>
          <w:lang w:val="en-US"/>
        </w:rPr>
        <w:t>personne qui s’occupent de tracer les</w:t>
      </w:r>
      <w:r w:rsidRPr="00DA6F67">
        <w:rPr>
          <w:lang w:val="en-US"/>
        </w:rPr>
        <w:t xml:space="preserve"> contact</w:t>
      </w:r>
      <w:r w:rsidR="00570353" w:rsidRPr="00DA6F67">
        <w:rPr>
          <w:lang w:val="en-US"/>
        </w:rPr>
        <w:t>s</w:t>
      </w:r>
      <w:r w:rsidRPr="00DA6F67">
        <w:rPr>
          <w:lang w:val="en-US"/>
        </w:rPr>
        <w:t xml:space="preserve">. </w:t>
      </w:r>
    </w:p>
    <w:p w14:paraId="78C76E38" w14:textId="77777777" w:rsidR="00335E0B" w:rsidRPr="00DA6F67" w:rsidRDefault="00335E0B" w:rsidP="00335E0B">
      <w:pPr>
        <w:rPr>
          <w:lang w:val="en-US"/>
        </w:rPr>
      </w:pPr>
    </w:p>
    <w:p w14:paraId="193AFA34" w14:textId="3D151ED2" w:rsidR="00335E0B" w:rsidRPr="00DA6F67" w:rsidRDefault="00335E0B" w:rsidP="00335E0B">
      <w:pPr>
        <w:rPr>
          <w:lang w:val="en-US"/>
        </w:rPr>
      </w:pPr>
      <w:r w:rsidRPr="00DA6F67">
        <w:rPr>
          <w:lang w:val="en-US"/>
        </w:rPr>
        <w:t>Trois éléments sont essentiels pour encourager la divulgation volontaire d'informations personnelles. Premièrement, il convient de souligner davantage le rôle essentiel d</w:t>
      </w:r>
      <w:r w:rsidR="00570353" w:rsidRPr="00DA6F67">
        <w:rPr>
          <w:lang w:val="en-US"/>
        </w:rPr>
        <w:t xml:space="preserve">u traçage </w:t>
      </w:r>
      <w:r w:rsidRPr="00DA6F67">
        <w:rPr>
          <w:lang w:val="en-US"/>
        </w:rPr>
        <w:t xml:space="preserve">des contacts. Des exemples pratiques concrets, reconnaissables et illustrés par des graphiques rendront le tout compréhensible pour le public. On peut illustrer comment le partage des informations de contact permet de contrôler la propagation du virus. De cette façon, la population attribue une plus grande légitimité à la recherche des contacts. Deuxièmement, les obstacles à l'autodéclaration volontaire peuvent être supprimés. Par exemple, les personnes contactées peuvent témoigner de leurs expériences. Nous avons tendance à surestimer la </w:t>
      </w:r>
      <w:r w:rsidR="00570353" w:rsidRPr="00DA6F67">
        <w:rPr>
          <w:lang w:val="en-US"/>
        </w:rPr>
        <w:t>nature déplaisante</w:t>
      </w:r>
      <w:r w:rsidRPr="00DA6F67">
        <w:rPr>
          <w:lang w:val="en-US"/>
        </w:rPr>
        <w:t xml:space="preserve"> de ces </w:t>
      </w:r>
      <w:r w:rsidR="00570353" w:rsidRPr="00DA6F67">
        <w:rPr>
          <w:lang w:val="en-US"/>
        </w:rPr>
        <w:t>cas</w:t>
      </w:r>
      <w:r w:rsidRPr="00DA6F67">
        <w:rPr>
          <w:lang w:val="en-US"/>
        </w:rPr>
        <w:t xml:space="preserve">, </w:t>
      </w:r>
      <w:r w:rsidR="00570353" w:rsidRPr="00DA6F67">
        <w:rPr>
          <w:lang w:val="en-US"/>
        </w:rPr>
        <w:t>et de tels</w:t>
      </w:r>
      <w:r w:rsidRPr="00DA6F67">
        <w:rPr>
          <w:lang w:val="en-US"/>
        </w:rPr>
        <w:t xml:space="preserve"> témoignage</w:t>
      </w:r>
      <w:r w:rsidR="00570353" w:rsidRPr="00DA6F67">
        <w:rPr>
          <w:lang w:val="en-US"/>
        </w:rPr>
        <w:t>s</w:t>
      </w:r>
      <w:r w:rsidRPr="00DA6F67">
        <w:rPr>
          <w:lang w:val="en-US"/>
        </w:rPr>
        <w:t xml:space="preserve"> ramène</w:t>
      </w:r>
      <w:r w:rsidR="00570353" w:rsidRPr="00DA6F67">
        <w:rPr>
          <w:lang w:val="en-US"/>
        </w:rPr>
        <w:t>nt</w:t>
      </w:r>
      <w:r w:rsidRPr="00DA6F67">
        <w:rPr>
          <w:lang w:val="en-US"/>
        </w:rPr>
        <w:t xml:space="preserve"> les choses à leur juste proportion. L'assurance qu'aucune amende n'est prévue en cas de violation des mesures sociales contribue déjà à dissiper les inquiétudes à ce sujet. Enfin, il est crucial de former les </w:t>
      </w:r>
      <w:r w:rsidR="00570353" w:rsidRPr="00DA6F67">
        <w:rPr>
          <w:lang w:val="en-US"/>
        </w:rPr>
        <w:t>personnes qui s’occupent du traçage</w:t>
      </w:r>
      <w:r w:rsidRPr="00DA6F67">
        <w:rPr>
          <w:lang w:val="en-US"/>
        </w:rPr>
        <w:t xml:space="preserve"> de contact à l'entretien</w:t>
      </w:r>
      <w:r w:rsidR="00570353" w:rsidRPr="00DA6F67">
        <w:rPr>
          <w:lang w:val="en-US"/>
        </w:rPr>
        <w:t>, à un entretien motivant</w:t>
      </w:r>
      <w:r w:rsidRPr="00DA6F67">
        <w:rPr>
          <w:lang w:val="en-US"/>
        </w:rPr>
        <w:t xml:space="preserve">. L'ouverture des citoyens dépendra de la manière dont les </w:t>
      </w:r>
      <w:r w:rsidR="00570353" w:rsidRPr="00DA6F67">
        <w:rPr>
          <w:lang w:val="en-US"/>
        </w:rPr>
        <w:t xml:space="preserve">personnes </w:t>
      </w:r>
      <w:r w:rsidR="00570353" w:rsidRPr="00DA6F67">
        <w:rPr>
          <w:lang w:val="en-US"/>
        </w:rPr>
        <w:lastRenderedPageBreak/>
        <w:t>qui tracent les contacts</w:t>
      </w:r>
      <w:r w:rsidRPr="00DA6F67">
        <w:rPr>
          <w:lang w:val="en-US"/>
        </w:rPr>
        <w:t xml:space="preserve"> parlent aux gens. Des années de recherche avec des patients récalcitrants (par exemple, des personnes dépendantes de l'alcool) ont montré qu'un style de communication motivant peut éliminer la résistance. Il est bon de savoir que les employés des centres d'appels sont aujourd'hui formés à cet effet. Après tout, vendre des appareils électroménagers ou des abonnements de téléphonie mobile est autre chose que de cartographier le réseau social des citoyens. </w:t>
      </w:r>
    </w:p>
    <w:p w14:paraId="069D6400" w14:textId="4FA8A9FF" w:rsidR="00335E0B" w:rsidRPr="00DA6F67" w:rsidRDefault="00335E0B" w:rsidP="00335E0B">
      <w:pPr>
        <w:rPr>
          <w:lang w:val="en-US"/>
        </w:rPr>
      </w:pPr>
      <w:r w:rsidRPr="00DA6F67">
        <w:rPr>
          <w:lang w:val="en-US"/>
        </w:rPr>
        <w:t xml:space="preserve"> </w:t>
      </w:r>
    </w:p>
    <w:p w14:paraId="148E6B5D" w14:textId="532E6771" w:rsidR="00335E0B" w:rsidRDefault="00335E0B" w:rsidP="00335E0B">
      <w:pPr>
        <w:rPr>
          <w:lang w:val="nl-BE"/>
        </w:rPr>
      </w:pPr>
      <w:r>
        <w:rPr>
          <w:rFonts w:asciiTheme="majorHAnsi" w:eastAsia="Times New Roman" w:hAnsiTheme="majorHAnsi" w:cs="Times New Roman"/>
          <w:b/>
          <w:noProof/>
          <w:sz w:val="52"/>
        </w:rPr>
        <mc:AlternateContent>
          <mc:Choice Requires="wps">
            <w:drawing>
              <wp:inline distT="0" distB="0" distL="0" distR="0" wp14:anchorId="1754BA7D" wp14:editId="286614BA">
                <wp:extent cx="5787342" cy="1097280"/>
                <wp:effectExtent l="0" t="0" r="4445" b="7620"/>
                <wp:docPr id="22" name="Rounded Rectangle 22"/>
                <wp:cNvGraphicFramePr/>
                <a:graphic xmlns:a="http://schemas.openxmlformats.org/drawingml/2006/main">
                  <a:graphicData uri="http://schemas.microsoft.com/office/word/2010/wordprocessingShape">
                    <wps:wsp>
                      <wps:cNvSpPr/>
                      <wps:spPr>
                        <a:xfrm>
                          <a:off x="0" y="0"/>
                          <a:ext cx="5787342" cy="1097280"/>
                        </a:xfrm>
                        <a:prstGeom prst="roundRect">
                          <a:avLst>
                            <a:gd name="adj" fmla="val 3385"/>
                          </a:avLst>
                        </a:prstGeom>
                        <a:solidFill>
                          <a:srgbClr val="F56302">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03FB9" w14:textId="614EED12" w:rsidR="00335E0B" w:rsidRPr="00600F1B" w:rsidRDefault="00335E0B" w:rsidP="00335E0B">
                            <w:pPr>
                              <w:rPr>
                                <w:lang w:val="nl-BE"/>
                              </w:rPr>
                            </w:pPr>
                            <w:r w:rsidRPr="00600F1B">
                              <w:rPr>
                                <w:b/>
                                <w:bCs/>
                                <w:lang w:val="nl-BE"/>
                              </w:rPr>
                              <w:t xml:space="preserve">Recommandation 4 : </w:t>
                            </w:r>
                            <w:r w:rsidRPr="00570353">
                              <w:rPr>
                                <w:bCs/>
                                <w:lang w:val="nl-BE"/>
                              </w:rPr>
                              <w:t>Afin d</w:t>
                            </w:r>
                            <w:r w:rsidRPr="00570353">
                              <w:rPr>
                                <w:lang w:val="nl-BE"/>
                              </w:rPr>
                              <w:t>'encourager</w:t>
                            </w:r>
                            <w:r w:rsidRPr="00600F1B">
                              <w:rPr>
                                <w:lang w:val="nl-BE"/>
                              </w:rPr>
                              <w:t xml:space="preserve"> la population à se </w:t>
                            </w:r>
                            <w:r w:rsidR="00570353">
                              <w:rPr>
                                <w:lang w:val="nl-BE"/>
                              </w:rPr>
                              <w:t>“</w:t>
                            </w:r>
                            <w:r w:rsidRPr="00600F1B">
                              <w:rPr>
                                <w:lang w:val="nl-BE"/>
                              </w:rPr>
                              <w:t>dévoiler</w:t>
                            </w:r>
                            <w:r w:rsidR="00570353">
                              <w:rPr>
                                <w:lang w:val="nl-BE"/>
                              </w:rPr>
                              <w:t>”</w:t>
                            </w:r>
                            <w:r w:rsidRPr="00600F1B">
                              <w:rPr>
                                <w:lang w:val="nl-BE"/>
                              </w:rPr>
                              <w:t xml:space="preserve"> </w:t>
                            </w:r>
                            <w:r w:rsidR="00570353">
                              <w:rPr>
                                <w:lang w:val="nl-BE"/>
                              </w:rPr>
                              <w:t>de façon volontaire</w:t>
                            </w:r>
                            <w:r w:rsidRPr="00600F1B">
                              <w:rPr>
                                <w:lang w:val="nl-BE"/>
                              </w:rPr>
                              <w:t xml:space="preserve"> lors d</w:t>
                            </w:r>
                            <w:r w:rsidR="00570353">
                              <w:rPr>
                                <w:lang w:val="nl-BE"/>
                              </w:rPr>
                              <w:t xml:space="preserve">u taçage </w:t>
                            </w:r>
                            <w:r w:rsidRPr="00600F1B">
                              <w:rPr>
                                <w:lang w:val="nl-BE"/>
                              </w:rPr>
                              <w:t>des contacts, il est essentiel (a) de clarifier davantage la nécessité et la légitimité de leur rôle, (b) d'éliminer les obstacles à la divulgation volontaire et (c) de former les agents de recherche des contacts à l'entretien motiva</w:t>
                            </w:r>
                            <w:r w:rsidR="003504F1">
                              <w:rPr>
                                <w:lang w:val="nl-BE"/>
                              </w:rPr>
                              <w:t>nt</w:t>
                            </w:r>
                            <w:r w:rsidRPr="00600F1B">
                              <w:rPr>
                                <w:lang w:val="nl-BE"/>
                              </w:rPr>
                              <w:t xml:space="preserve">. </w:t>
                            </w:r>
                          </w:p>
                          <w:p w14:paraId="36B98C74" w14:textId="347B8028" w:rsidR="00335E0B" w:rsidRPr="00600F1B" w:rsidRDefault="00335E0B" w:rsidP="00335E0B">
                            <w:pPr>
                              <w:rPr>
                                <w:i/>
                                <w:i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54BA7D" id="Rounded Rectangle 22" o:spid="_x0000_s1034" style="width:455.7pt;height:86.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z8CzQIAAPMFAAAOAAAAZHJzL2Uyb0RvYy54bWysVE1v2zAMvQ/YfxB0X+04SZMGdYqgRYYB&#13;&#10;RVu0HXpWZCn2IEuapHzt14+UHKddix2G5aBQIvlIPpO8vNq3imyF843RJR2c5ZQIzU3V6HVJvz8v&#13;&#10;v0wp8YHpiimjRUkPwtOr+edPlzs7E4WpjaqEIwCi/WxnS1qHYGdZ5nktWubPjBUalNK4lgW4unVW&#13;&#10;ObYD9FZlRZ6fZzvjKusMF97D601S0nnEl1LwcC+lF4GokkJuIZ4unis8s/klm60ds3XDuzTYP2TR&#13;&#10;skZD0B7qhgVGNq55B9U23BlvZDjjps2MlA0XsQaoZpD/Uc1TzayItQA53vY0+f8Hy++2D440VUmL&#13;&#10;ghLNWvhGj2ajK1GRR2CP6bUSBHRA1M76Gdg/2QfX3TyIWPVeuhb/oR6yj+QeenLFPhAOj+PJdDIc&#13;&#10;QRAOukF+MSmmkf7s5G6dD1+FaQkKJXWYByYRmWXbWx8ixVWXJ6t+UCJbBR9syxQZDqdjTBMAO1uQ&#13;&#10;jpDo6I1qqmWjVLy49epaOQKeJV2Oz4d5kcIoW7P0en6RF8cUfTKP6G9wlEY0bRA3BceXDLlK7EQp&#13;&#10;HJRAO6UfhQS6gY8ULja66BNhnAsdBjETX7NKpEzGOfy62nqPmEsERGQJ8XvsDgCH6D12yrKzR1cR&#13;&#10;56R3zlP0vzn3HjGy0aF3bhtt3EcACqrqIif7I0mJGmQp7Ff72IpTtMSXlakO0J7OpLn1li8baI1b&#13;&#10;5sMDc/DdYaRh+YR7OKQyu5KaTqKkNu7XR+9oD/MDWkp2MPgl9T83zAlK1DcNk3UxGI1wU8TLaDyB&#13;&#10;FiDutWb1WqM37bWBDhrAmrM8imgf1FGUzrQvsKMWGBVUTHOIXVIe3PFyHdJCgi3HxWIRzWA7WBZu&#13;&#10;9ZPlCI48Yys/71+Ys918BBitO3NcEl3XJ45PtuipzWITjGwCKk+8dhfYLLGVui2Iq+v1PVqddvX8&#13;&#10;NwAAAP//AwBQSwMEFAAGAAgAAAAhAGiJf2reAAAACgEAAA8AAABkcnMvZG93bnJldi54bWxMj81O&#13;&#10;wzAQhO9IvIO1SFwQdVJVENI4FX89IqBFnJ14m0TY6xC7rXl7Fi5wGWk1u7PzVavkrDjgFAZPCvJZ&#13;&#10;BgKp9WagTsHbdn1ZgAhRk9HWEyr4wgCr+vSk0qXxR3rFwyZ2gkMolFpBH+NYShnaHp0OMz8isbfz&#13;&#10;k9ORx6mTZtJHDndWzrPsSjo9EH/o9Yj3PbYfm71T0Cy2+Hmx3rlHm+7sU3qRxbt5Vur8LD0sWW6X&#13;&#10;ICKm+HcBPwzcH2ou1vg9mSCsAqaJv8reTZ4vQDS8dD0vQNaV/I9QfwMAAP//AwBQSwECLQAUAAYA&#13;&#10;CAAAACEAtoM4kv4AAADhAQAAEwAAAAAAAAAAAAAAAAAAAAAAW0NvbnRlbnRfVHlwZXNdLnhtbFBL&#13;&#10;AQItABQABgAIAAAAIQA4/SH/1gAAAJQBAAALAAAAAAAAAAAAAAAAAC8BAABfcmVscy8ucmVsc1BL&#13;&#10;AQItABQABgAIAAAAIQCc0z8CzQIAAPMFAAAOAAAAAAAAAAAAAAAAAC4CAABkcnMvZTJvRG9jLnht&#13;&#10;bFBLAQItABQABgAIAAAAIQBoiX9q3gAAAAoBAAAPAAAAAAAAAAAAAAAAACcFAABkcnMvZG93bnJl&#13;&#10;di54bWxQSwUGAAAAAAQABADzAAAAMgYAAAAA&#13;&#10;" fillcolor="#f56302" stroked="f" strokeweight="2pt">
                <v:fill opacity="45232f"/>
                <v:textbox>
                  <w:txbxContent>
                    <w:p w14:paraId="00F03FB9" w14:textId="614EED12" w:rsidR="00335E0B" w:rsidRPr="00600F1B" w:rsidRDefault="00335E0B" w:rsidP="00335E0B">
                      <w:pPr>
                        <w:rPr>
                          <w:lang w:val="nl-BE"/>
                        </w:rPr>
                      </w:pPr>
                      <w:r w:rsidRPr="00600F1B">
                        <w:rPr>
                          <w:b/>
                          <w:bCs/>
                          <w:lang w:val="nl-BE"/>
                        </w:rPr>
                        <w:t xml:space="preserve">Recommandation 4 : </w:t>
                      </w:r>
                      <w:r w:rsidRPr="00570353">
                        <w:rPr>
                          <w:bCs/>
                          <w:lang w:val="nl-BE"/>
                        </w:rPr>
                        <w:t>Afin d</w:t>
                      </w:r>
                      <w:r w:rsidRPr="00570353">
                        <w:rPr>
                          <w:lang w:val="nl-BE"/>
                        </w:rPr>
                        <w:t>'encourager</w:t>
                      </w:r>
                      <w:r w:rsidRPr="00600F1B">
                        <w:rPr>
                          <w:lang w:val="nl-BE"/>
                        </w:rPr>
                        <w:t xml:space="preserve"> la population à se </w:t>
                      </w:r>
                      <w:r w:rsidR="00570353">
                        <w:rPr>
                          <w:lang w:val="nl-BE"/>
                        </w:rPr>
                        <w:t>“</w:t>
                      </w:r>
                      <w:r w:rsidRPr="00600F1B">
                        <w:rPr>
                          <w:lang w:val="nl-BE"/>
                        </w:rPr>
                        <w:t>dévoiler</w:t>
                      </w:r>
                      <w:r w:rsidR="00570353">
                        <w:rPr>
                          <w:lang w:val="nl-BE"/>
                        </w:rPr>
                        <w:t>”</w:t>
                      </w:r>
                      <w:r w:rsidRPr="00600F1B">
                        <w:rPr>
                          <w:lang w:val="nl-BE"/>
                        </w:rPr>
                        <w:t xml:space="preserve"> </w:t>
                      </w:r>
                      <w:r w:rsidR="00570353">
                        <w:rPr>
                          <w:lang w:val="nl-BE"/>
                        </w:rPr>
                        <w:t>de façon volontaire</w:t>
                      </w:r>
                      <w:r w:rsidRPr="00600F1B">
                        <w:rPr>
                          <w:lang w:val="nl-BE"/>
                        </w:rPr>
                        <w:t xml:space="preserve"> lors d</w:t>
                      </w:r>
                      <w:r w:rsidR="00570353">
                        <w:rPr>
                          <w:lang w:val="nl-BE"/>
                        </w:rPr>
                        <w:t xml:space="preserve">u taçage </w:t>
                      </w:r>
                      <w:r w:rsidRPr="00600F1B">
                        <w:rPr>
                          <w:lang w:val="nl-BE"/>
                        </w:rPr>
                        <w:t>des contacts, il est essentiel (a) de clarifier davantage la nécessité et la légitimité de leur rôle, (b) d'éliminer les obstacles à la divulgation volontaire et (c) de former les agents de recherche des contacts à l'entretien motiva</w:t>
                      </w:r>
                      <w:r w:rsidR="003504F1">
                        <w:rPr>
                          <w:lang w:val="nl-BE"/>
                        </w:rPr>
                        <w:t>nt</w:t>
                      </w:r>
                      <w:r w:rsidRPr="00600F1B">
                        <w:rPr>
                          <w:lang w:val="nl-BE"/>
                        </w:rPr>
                        <w:t xml:space="preserve">. </w:t>
                      </w:r>
                    </w:p>
                    <w:p w14:paraId="36B98C74" w14:textId="347B8028" w:rsidR="00335E0B" w:rsidRPr="00600F1B" w:rsidRDefault="00335E0B" w:rsidP="00335E0B">
                      <w:pPr>
                        <w:rPr>
                          <w:i/>
                          <w:iCs/>
                          <w:lang w:val="nl-BE"/>
                        </w:rPr>
                      </w:pPr>
                    </w:p>
                  </w:txbxContent>
                </v:textbox>
                <w10:anchorlock/>
              </v:roundrect>
            </w:pict>
          </mc:Fallback>
        </mc:AlternateContent>
      </w:r>
    </w:p>
    <w:p w14:paraId="36434D11" w14:textId="77777777" w:rsidR="00335E0B" w:rsidRPr="00335E0B" w:rsidRDefault="00335E0B" w:rsidP="00335E0B">
      <w:pPr>
        <w:rPr>
          <w:lang w:val="nl-BE"/>
        </w:rPr>
      </w:pPr>
    </w:p>
    <w:p w14:paraId="639D528F" w14:textId="3BF94AB4" w:rsidR="00335E0B" w:rsidRPr="00DA6F67" w:rsidRDefault="000D134C" w:rsidP="00335E0B">
      <w:pPr>
        <w:pStyle w:val="Heading2"/>
        <w:rPr>
          <w:lang w:val="en-US"/>
        </w:rPr>
      </w:pPr>
      <w:r w:rsidRPr="00DA6F67">
        <w:rPr>
          <w:lang w:val="en-US"/>
        </w:rPr>
        <w:t>Pouvons-nous tous</w:t>
      </w:r>
      <w:r w:rsidR="00335E0B" w:rsidRPr="00DA6F67">
        <w:rPr>
          <w:lang w:val="en-US"/>
        </w:rPr>
        <w:t xml:space="preserve"> faire preuve de civilité</w:t>
      </w:r>
      <w:r w:rsidR="00DA6F67">
        <w:rPr>
          <w:lang w:val="en-US"/>
        </w:rPr>
        <w:t>?</w:t>
      </w:r>
      <w:r w:rsidR="00335E0B" w:rsidRPr="00DA6F67">
        <w:rPr>
          <w:lang w:val="en-US"/>
        </w:rPr>
        <w:t xml:space="preserve"> </w:t>
      </w:r>
    </w:p>
    <w:p w14:paraId="00220AF5" w14:textId="77777777" w:rsidR="00335E0B" w:rsidRPr="00DA6F67" w:rsidRDefault="00335E0B" w:rsidP="00335E0B">
      <w:pPr>
        <w:rPr>
          <w:lang w:val="en-US"/>
        </w:rPr>
      </w:pPr>
    </w:p>
    <w:p w14:paraId="2575281E" w14:textId="1CCFEB47" w:rsidR="00335E0B" w:rsidRPr="00DA6F67" w:rsidRDefault="00335E0B" w:rsidP="00335E0B">
      <w:pPr>
        <w:rPr>
          <w:lang w:val="en-US"/>
        </w:rPr>
      </w:pPr>
      <w:r w:rsidRPr="00DA6F67">
        <w:rPr>
          <w:lang w:val="en-US"/>
        </w:rPr>
        <w:t>Ces derniers jours, la question s'est posée de savoir si tous les citoyens sont capables du sens de la citoyenneté réclamé par le gouvernement</w:t>
      </w:r>
      <w:r w:rsidR="00DA6F67">
        <w:rPr>
          <w:lang w:val="en-US"/>
        </w:rPr>
        <w:t>?</w:t>
      </w:r>
      <w:r w:rsidRPr="00DA6F67">
        <w:rPr>
          <w:lang w:val="en-US"/>
        </w:rPr>
        <w:t xml:space="preserve"> Qu'en est-il des </w:t>
      </w:r>
      <w:r w:rsidR="000D134C" w:rsidRPr="00DA6F67">
        <w:rPr>
          <w:lang w:val="en-US"/>
        </w:rPr>
        <w:t>personnes</w:t>
      </w:r>
      <w:r w:rsidRPr="00DA6F67">
        <w:rPr>
          <w:lang w:val="en-US"/>
        </w:rPr>
        <w:t xml:space="preserve"> qui font preuve d'un manque de responsabilité</w:t>
      </w:r>
      <w:r w:rsidR="00DA6F67">
        <w:rPr>
          <w:lang w:val="en-US"/>
        </w:rPr>
        <w:t>?</w:t>
      </w:r>
      <w:r w:rsidRPr="00DA6F67">
        <w:rPr>
          <w:lang w:val="en-US"/>
        </w:rPr>
        <w:t xml:space="preserve"> Comment les gérer au mieux</w:t>
      </w:r>
      <w:r w:rsidR="00DA6F67">
        <w:rPr>
          <w:lang w:val="en-US"/>
        </w:rPr>
        <w:t>?</w:t>
      </w:r>
      <w:r w:rsidRPr="00DA6F67">
        <w:rPr>
          <w:lang w:val="en-US"/>
        </w:rPr>
        <w:t xml:space="preserve"> Devons-nous leur inspirer la peur, les menacer d'amendes ou d'autres stratégies de motivation sont-elles souhaitables</w:t>
      </w:r>
      <w:r w:rsidR="00DA6F67">
        <w:rPr>
          <w:lang w:val="en-US"/>
        </w:rPr>
        <w:t>?</w:t>
      </w:r>
      <w:r w:rsidRPr="00DA6F67">
        <w:rPr>
          <w:lang w:val="en-US"/>
        </w:rPr>
        <w:t xml:space="preserve"> </w:t>
      </w:r>
      <w:r w:rsidR="000D134C" w:rsidRPr="00DA6F67">
        <w:rPr>
          <w:lang w:val="en-US"/>
        </w:rPr>
        <w:t>Faut-il adapter le travail de</w:t>
      </w:r>
      <w:r w:rsidRPr="00DA6F67">
        <w:rPr>
          <w:lang w:val="en-US"/>
        </w:rPr>
        <w:t xml:space="preserve"> motivation et qu'est-ce que cela peut signifier</w:t>
      </w:r>
      <w:r w:rsidR="00DA6F67">
        <w:rPr>
          <w:lang w:val="en-US"/>
        </w:rPr>
        <w:t>?</w:t>
      </w:r>
    </w:p>
    <w:p w14:paraId="01BA1594" w14:textId="77777777" w:rsidR="00335E0B" w:rsidRPr="00DA6F67" w:rsidRDefault="00335E0B" w:rsidP="00335E0B">
      <w:pPr>
        <w:rPr>
          <w:lang w:val="en-US"/>
        </w:rPr>
      </w:pPr>
    </w:p>
    <w:p w14:paraId="1A90DD85" w14:textId="6AB81BB1" w:rsidR="00335E0B" w:rsidRPr="00DA6F67" w:rsidRDefault="00335E0B" w:rsidP="00335E0B">
      <w:pPr>
        <w:rPr>
          <w:lang w:val="en-US"/>
        </w:rPr>
      </w:pPr>
      <w:r w:rsidRPr="00DA6F67">
        <w:rPr>
          <w:lang w:val="en-US"/>
        </w:rPr>
        <w:t>Les résultats du baromètre apportent un éclairage sur cette question. Les participants ont indiqué dans quelle mesure ils trouvaient la communication du gouvernement motivante ou démotivante. Les effets de la communication motivante montrent une interaction intéressante avec la motivation des citoyens pour prédire le respect des mesures. Comme le montrent les figures 5a et 5b, l'adhésion aux mesures dépend principalement du profil motivationnel de la population. Les citoyens qui montrent une forte dose de motivation volontaire combinée à une faible motivation "</w:t>
      </w:r>
      <w:r w:rsidR="000D134C" w:rsidRPr="00DA6F67">
        <w:rPr>
          <w:lang w:val="en-US"/>
        </w:rPr>
        <w:t>obligatoire</w:t>
      </w:r>
      <w:r w:rsidRPr="00DA6F67">
        <w:rPr>
          <w:lang w:val="en-US"/>
        </w:rPr>
        <w:t>" sont ceux qui suivent le plus les mesures. Les personnes qui obtiennent exclusivement un score élevé pour la motivation "</w:t>
      </w:r>
      <w:r w:rsidR="000D134C" w:rsidRPr="00DA6F67">
        <w:rPr>
          <w:lang w:val="en-US"/>
        </w:rPr>
        <w:t>obligatoire</w:t>
      </w:r>
      <w:r w:rsidRPr="00DA6F67">
        <w:rPr>
          <w:lang w:val="en-US"/>
        </w:rPr>
        <w:t xml:space="preserve">" sont celles qui le font le moins. </w:t>
      </w:r>
    </w:p>
    <w:p w14:paraId="0D8C61A3" w14:textId="77777777" w:rsidR="00335E0B" w:rsidRPr="00DA6F67" w:rsidRDefault="00335E0B" w:rsidP="00335E0B">
      <w:pPr>
        <w:rPr>
          <w:lang w:val="en-US"/>
        </w:rPr>
      </w:pPr>
    </w:p>
    <w:p w14:paraId="428EE9E5" w14:textId="5F4E3838" w:rsidR="00335E0B" w:rsidRPr="00DA6F67" w:rsidRDefault="00335E0B" w:rsidP="00335E0B">
      <w:pPr>
        <w:rPr>
          <w:lang w:val="en-US"/>
        </w:rPr>
      </w:pPr>
      <w:r w:rsidRPr="00DA6F67">
        <w:rPr>
          <w:lang w:val="en-US"/>
        </w:rPr>
        <w:t xml:space="preserve">Heureusement, un style de communication motivant a l'effet le plus favorable sur ce dernier groupe. Si ce groupe a le sentiment que le gouvernement fournit de bonnes informations, qu'il énonce de manière unanime ce que l'on attend de la population, qu'il apprécie ses efforts et qu'il cherche à obtenir un soutien pour les nouvelles mesures, alors ce groupe vulnérable sur le plan de la motivation est plus susceptible de suivre les mesures (voir figure 5a). Inversement, ce groupe est aussi le plus sensible à une communication démotivante de la part du gouvernement. S'ils ont l'impression que le gouvernement offre trop peu de soutien (par exemple, qu'il ne fournit pas de masques buccaux), qu'il est trop hésitant ou trop exigeant, ils sont moins enclins à se conformer aux mesures. Le fait d'exercer une pression sur </w:t>
      </w:r>
      <w:r w:rsidR="000D134C" w:rsidRPr="00DA6F67">
        <w:rPr>
          <w:lang w:val="en-US"/>
        </w:rPr>
        <w:t>ce groupe</w:t>
      </w:r>
      <w:r w:rsidRPr="00DA6F67">
        <w:rPr>
          <w:lang w:val="en-US"/>
        </w:rPr>
        <w:t xml:space="preserve"> jette de l'huile sur le feu (figure 5b). </w:t>
      </w:r>
      <w:r w:rsidRPr="00DA6F67">
        <w:rPr>
          <w:lang w:val="en-US"/>
        </w:rPr>
        <w:lastRenderedPageBreak/>
        <w:t>Cela les éloigne du sens des responsabilités que nous voulons les encourager à prendre. En outre, une telle pression peut également nuire à la motivation volontaire de ceux qui sont déjà convaincus des mesures.</w:t>
      </w:r>
    </w:p>
    <w:p w14:paraId="7FAFC0F7" w14:textId="385BE71C" w:rsidR="00335E0B" w:rsidRPr="00DA6F67" w:rsidRDefault="00335E0B" w:rsidP="00335E0B">
      <w:pPr>
        <w:rPr>
          <w:lang w:val="en-US"/>
        </w:rPr>
      </w:pPr>
    </w:p>
    <w:p w14:paraId="38BDFA75" w14:textId="6B3E39CF" w:rsidR="006A1E25" w:rsidRPr="00DA6F67" w:rsidRDefault="006A1E25" w:rsidP="00335E0B">
      <w:pPr>
        <w:rPr>
          <w:lang w:val="en-US"/>
        </w:rPr>
      </w:pPr>
    </w:p>
    <w:p w14:paraId="4D3CBC33" w14:textId="68A86ED8" w:rsidR="006A1E25" w:rsidRPr="00DA6F67" w:rsidRDefault="006A1E25" w:rsidP="00335E0B">
      <w:pPr>
        <w:rPr>
          <w:lang w:val="en-US"/>
        </w:rPr>
      </w:pPr>
    </w:p>
    <w:p w14:paraId="20B1477C" w14:textId="4C1032EB" w:rsidR="006A1E25" w:rsidRPr="00DA6F67" w:rsidRDefault="006A1E25" w:rsidP="00335E0B">
      <w:pPr>
        <w:rPr>
          <w:lang w:val="en-US"/>
        </w:rPr>
      </w:pPr>
    </w:p>
    <w:p w14:paraId="12DA2A39" w14:textId="06A99B83" w:rsidR="006A1E25" w:rsidRPr="00DA6F67" w:rsidRDefault="006A1E25" w:rsidP="006A1E25">
      <w:pPr>
        <w:pStyle w:val="Caption"/>
        <w:keepNext/>
        <w:rPr>
          <w:lang w:val="en-US"/>
        </w:rPr>
      </w:pPr>
      <w:r w:rsidRPr="00DA6F67">
        <w:rPr>
          <w:lang w:val="en-US"/>
        </w:rPr>
        <w:t xml:space="preserve">Figure </w:t>
      </w:r>
      <w:r>
        <w:fldChar w:fldCharType="begin"/>
      </w:r>
      <w:r w:rsidRPr="00DA6F67">
        <w:rPr>
          <w:lang w:val="en-US"/>
        </w:rPr>
        <w:instrText xml:space="preserve"> SEQ Figuur \* ARABIC </w:instrText>
      </w:r>
      <w:r>
        <w:fldChar w:fldCharType="separate"/>
      </w:r>
      <w:r w:rsidRPr="00DA6F67">
        <w:rPr>
          <w:noProof/>
          <w:lang w:val="en-US"/>
        </w:rPr>
        <w:t>5a</w:t>
      </w:r>
      <w:r>
        <w:fldChar w:fldCharType="end"/>
      </w:r>
      <w:r w:rsidRPr="00DA6F67">
        <w:rPr>
          <w:lang w:val="en-US"/>
        </w:rPr>
        <w:t xml:space="preserve">. </w:t>
      </w:r>
      <w:r w:rsidRPr="00DA6F67">
        <w:rPr>
          <w:i w:val="0"/>
          <w:iCs w:val="0"/>
          <w:lang w:val="en-US"/>
        </w:rPr>
        <w:t>Relation entre la communication motivationnelle et les mesures de suivi pour les groupes résistants et vulnérables sur le plan motivationnel.</w:t>
      </w:r>
    </w:p>
    <w:p w14:paraId="247E372A" w14:textId="19171F46" w:rsidR="006A1E25" w:rsidRPr="00335E0B" w:rsidRDefault="006A1E25" w:rsidP="006A1E25">
      <w:pPr>
        <w:jc w:val="center"/>
        <w:rPr>
          <w:lang w:val="nl-BE"/>
        </w:rPr>
      </w:pPr>
      <w:r>
        <w:rPr>
          <w:i/>
          <w:noProof/>
          <w:lang w:eastAsia="nl-BE"/>
        </w:rPr>
        <w:drawing>
          <wp:inline distT="0" distB="0" distL="0" distR="0" wp14:anchorId="2717922E" wp14:editId="248680DC">
            <wp:extent cx="5760720" cy="253870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rcRect l="159" r="159"/>
                    <a:stretch>
                      <a:fillRect/>
                    </a:stretch>
                  </pic:blipFill>
                  <pic:spPr bwMode="auto">
                    <a:xfrm>
                      <a:off x="0" y="0"/>
                      <a:ext cx="5760720" cy="2538705"/>
                    </a:xfrm>
                    <a:prstGeom prst="rect">
                      <a:avLst/>
                    </a:prstGeom>
                    <a:ln>
                      <a:noFill/>
                    </a:ln>
                    <a:extLst>
                      <a:ext uri="{53640926-AAD7-44D8-BBD7-CCE9431645EC}">
                        <a14:shadowObscured xmlns:a14="http://schemas.microsoft.com/office/drawing/2010/main"/>
                      </a:ext>
                    </a:extLst>
                  </pic:spPr>
                </pic:pic>
              </a:graphicData>
            </a:graphic>
          </wp:inline>
        </w:drawing>
      </w:r>
    </w:p>
    <w:p w14:paraId="7A7269A8" w14:textId="77777777" w:rsidR="006A1E25" w:rsidRDefault="006A1E25" w:rsidP="00335E0B">
      <w:pPr>
        <w:rPr>
          <w:lang w:val="nl-BE"/>
        </w:rPr>
      </w:pPr>
    </w:p>
    <w:p w14:paraId="1E3395AA" w14:textId="57E53CB6" w:rsidR="006A1E25" w:rsidRPr="00DA6F67" w:rsidRDefault="006A1E25" w:rsidP="006A1E25">
      <w:pPr>
        <w:pStyle w:val="Caption"/>
        <w:keepNext/>
        <w:rPr>
          <w:lang w:val="en-US"/>
        </w:rPr>
      </w:pPr>
      <w:r w:rsidRPr="00DA6F67">
        <w:rPr>
          <w:lang w:val="en-US"/>
        </w:rPr>
        <w:t xml:space="preserve">Figure 5b. </w:t>
      </w:r>
      <w:r w:rsidRPr="00DA6F67">
        <w:rPr>
          <w:i w:val="0"/>
          <w:iCs w:val="0"/>
          <w:lang w:val="en-US"/>
        </w:rPr>
        <w:t>Relation entre la communication démotivante et la résistance des groupes vulnérables et résistants à la motivation</w:t>
      </w:r>
    </w:p>
    <w:p w14:paraId="5485B138" w14:textId="5B957796" w:rsidR="00335E0B" w:rsidRDefault="006A1E25" w:rsidP="006A1E25">
      <w:pPr>
        <w:jc w:val="center"/>
        <w:rPr>
          <w:lang w:val="nl-BE"/>
        </w:rPr>
      </w:pPr>
      <w:r>
        <w:rPr>
          <w:i/>
          <w:noProof/>
          <w:lang w:eastAsia="nl-BE"/>
        </w:rPr>
        <w:drawing>
          <wp:inline distT="0" distB="0" distL="0" distR="0" wp14:anchorId="13522CB0" wp14:editId="65DA2DDD">
            <wp:extent cx="5760720" cy="2732597"/>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rcRect t="28" b="28"/>
                    <a:stretch>
                      <a:fillRect/>
                    </a:stretch>
                  </pic:blipFill>
                  <pic:spPr bwMode="auto">
                    <a:xfrm>
                      <a:off x="0" y="0"/>
                      <a:ext cx="5760720" cy="2732597"/>
                    </a:xfrm>
                    <a:prstGeom prst="rect">
                      <a:avLst/>
                    </a:prstGeom>
                    <a:ln>
                      <a:noFill/>
                    </a:ln>
                    <a:extLst>
                      <a:ext uri="{53640926-AAD7-44D8-BBD7-CCE9431645EC}">
                        <a14:shadowObscured xmlns:a14="http://schemas.microsoft.com/office/drawing/2010/main"/>
                      </a:ext>
                    </a:extLst>
                  </pic:spPr>
                </pic:pic>
              </a:graphicData>
            </a:graphic>
          </wp:inline>
        </w:drawing>
      </w:r>
    </w:p>
    <w:p w14:paraId="10199554" w14:textId="77777777" w:rsidR="006A1E25" w:rsidRPr="00335E0B" w:rsidRDefault="006A1E25" w:rsidP="006A1E25">
      <w:pPr>
        <w:jc w:val="center"/>
        <w:rPr>
          <w:lang w:val="nl-BE"/>
        </w:rPr>
      </w:pPr>
    </w:p>
    <w:p w14:paraId="52F0A151" w14:textId="5E42E659" w:rsidR="00335E0B" w:rsidRPr="00DA6F67" w:rsidRDefault="00335E0B" w:rsidP="00335E0B">
      <w:pPr>
        <w:rPr>
          <w:lang w:val="en-US"/>
        </w:rPr>
      </w:pPr>
      <w:r w:rsidRPr="00DA6F67">
        <w:rPr>
          <w:lang w:val="en-US"/>
        </w:rPr>
        <w:t xml:space="preserve">Cette sensibilité à </w:t>
      </w:r>
      <w:r w:rsidR="00594AA1" w:rsidRPr="00DA6F67">
        <w:rPr>
          <w:lang w:val="en-US"/>
        </w:rPr>
        <w:t>une</w:t>
      </w:r>
      <w:r w:rsidRPr="00DA6F67">
        <w:rPr>
          <w:lang w:val="en-US"/>
        </w:rPr>
        <w:t xml:space="preserve"> communication motivante et démotivante du gouvernement apparaît beaucoup moins pour ceux qui sont volontairement motivés. Ils naviguent sur leur propre route. Ils sont déjà convaincus de la nécessité des mesures et sont donc moins </w:t>
      </w:r>
      <w:r w:rsidRPr="00DA6F67">
        <w:rPr>
          <w:lang w:val="en-US"/>
        </w:rPr>
        <w:lastRenderedPageBreak/>
        <w:t>dépendants de la manière dont le gouvernement communique pour rester motivés. La question se pose naturellement de savoir si vous pouvez amener chaque citoyen à ce point d'engagement inconditionnel. Les gens ne sont-ils pas naturellement paresseux ou centrés sur leur propre intérêt</w:t>
      </w:r>
      <w:r w:rsidR="00DA6F67">
        <w:rPr>
          <w:lang w:val="en-US"/>
        </w:rPr>
        <w:t>?</w:t>
      </w:r>
      <w:r w:rsidRPr="00DA6F67">
        <w:rPr>
          <w:lang w:val="en-US"/>
        </w:rPr>
        <w:t xml:space="preserve"> Ces questions sont légitimes. Cependant, plus que de partir d'une image de l'homme aussi négativement colorée, il est essentiel de croire au potentiel de croissance des personnes et d'avoir confiance en leur capacité à</w:t>
      </w:r>
      <w:r w:rsidR="00594AA1" w:rsidRPr="00DA6F67">
        <w:rPr>
          <w:lang w:val="en-US"/>
        </w:rPr>
        <w:t xml:space="preserve"> réfléchir sur eux-même </w:t>
      </w:r>
      <w:r w:rsidRPr="00DA6F67">
        <w:rPr>
          <w:lang w:val="en-US"/>
        </w:rPr>
        <w:t xml:space="preserve">et à prendre des décisions éclairées dans cette crise. Bien entendu, la population doit être soutenue dans ce processus de réflexion : l'explication, les témoignages motivants, les exemples concrets, le feedback positif et la proposition d'un objectif contraignant et collectif sont autant de stratégies qui peuvent accroître la motivation volontaire de la population, notamment des moins motivés. </w:t>
      </w:r>
    </w:p>
    <w:p w14:paraId="05B9E011" w14:textId="44CC4304" w:rsidR="004970B3" w:rsidRPr="00DA6F67" w:rsidRDefault="004970B3" w:rsidP="004970B3">
      <w:pPr>
        <w:rPr>
          <w:lang w:val="en-US"/>
        </w:rPr>
      </w:pPr>
    </w:p>
    <w:p w14:paraId="3371A0CC" w14:textId="5A82CFDE" w:rsidR="006A1E25" w:rsidRPr="006A1E25" w:rsidRDefault="006A1E25" w:rsidP="004970B3">
      <w:pPr>
        <w:rPr>
          <w:lang w:val="nl-BE"/>
        </w:rPr>
      </w:pPr>
      <w:r>
        <w:rPr>
          <w:rFonts w:asciiTheme="majorHAnsi" w:eastAsia="Times New Roman" w:hAnsiTheme="majorHAnsi" w:cs="Times New Roman"/>
          <w:b/>
          <w:noProof/>
          <w:sz w:val="52"/>
        </w:rPr>
        <mc:AlternateContent>
          <mc:Choice Requires="wps">
            <w:drawing>
              <wp:inline distT="0" distB="0" distL="0" distR="0" wp14:anchorId="676D5023" wp14:editId="2A93C2F2">
                <wp:extent cx="5787342" cy="967740"/>
                <wp:effectExtent l="0" t="0" r="4445" b="3810"/>
                <wp:docPr id="25" name="Rounded Rectangle 25"/>
                <wp:cNvGraphicFramePr/>
                <a:graphic xmlns:a="http://schemas.openxmlformats.org/drawingml/2006/main">
                  <a:graphicData uri="http://schemas.microsoft.com/office/word/2010/wordprocessingShape">
                    <wps:wsp>
                      <wps:cNvSpPr/>
                      <wps:spPr>
                        <a:xfrm>
                          <a:off x="0" y="0"/>
                          <a:ext cx="5787342" cy="967740"/>
                        </a:xfrm>
                        <a:prstGeom prst="roundRect">
                          <a:avLst>
                            <a:gd name="adj" fmla="val 3385"/>
                          </a:avLst>
                        </a:prstGeom>
                        <a:solidFill>
                          <a:srgbClr val="F56302">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5824A7" w14:textId="2667D40C" w:rsidR="006A1E25" w:rsidRPr="00DA6F67" w:rsidRDefault="006A1E25" w:rsidP="006A1E25">
                            <w:pPr>
                              <w:rPr>
                                <w:i/>
                                <w:iCs/>
                                <w:lang w:val="en-US"/>
                              </w:rPr>
                            </w:pPr>
                            <w:r w:rsidRPr="00DA6F67">
                              <w:rPr>
                                <w:b/>
                                <w:bCs/>
                                <w:lang w:val="en-US"/>
                              </w:rPr>
                              <w:t xml:space="preserve">Recommandation 5 : </w:t>
                            </w:r>
                            <w:r w:rsidR="00594AA1" w:rsidRPr="00DA6F67">
                              <w:rPr>
                                <w:lang w:val="en-US"/>
                              </w:rPr>
                              <w:t>C</w:t>
                            </w:r>
                            <w:r w:rsidRPr="00DA6F67">
                              <w:rPr>
                                <w:lang w:val="en-US"/>
                              </w:rPr>
                              <w:t>ontinue</w:t>
                            </w:r>
                            <w:r w:rsidR="00594AA1" w:rsidRPr="00DA6F67">
                              <w:rPr>
                                <w:lang w:val="en-US"/>
                              </w:rPr>
                              <w:t>z</w:t>
                            </w:r>
                            <w:r w:rsidRPr="00DA6F67">
                              <w:rPr>
                                <w:lang w:val="en-US"/>
                              </w:rPr>
                              <w:t xml:space="preserve"> à investir dans l'interprétation, les témoignages motivants, les exemples concrets, les retours positifs et la mise en avant d'une action collective et contraignante. </w:t>
                            </w:r>
                            <w:r w:rsidR="00594AA1" w:rsidRPr="00DA6F67">
                              <w:rPr>
                                <w:lang w:val="en-US"/>
                              </w:rPr>
                              <w:t>On ne peut</w:t>
                            </w:r>
                            <w:r w:rsidRPr="00DA6F67">
                              <w:rPr>
                                <w:lang w:val="en-US"/>
                              </w:rPr>
                              <w:t xml:space="preserve"> construire une politique motivante sur la méfiance et le cynisme.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76D5023" id="Rounded Rectangle 25" o:spid="_x0000_s1035" style="width:455.7pt;height:76.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nxe0gIAAPIFAAAOAAAAZHJzL2Uyb0RvYy54bWysVEtv2zAMvg/YfxB0X+28myBOEbTIMKBo&#13;&#10;i7ZDz4osxR5kSZOU1379SMl2u63YYVgOCimSH6nPJJdXp0aRg3C+Nrqgg4ucEqG5KWu9K+jX582n&#13;&#10;S0p8YLpkymhR0LPw9Gr18cPyaBdiaCqjSuEIgGi/ONqCViHYRZZ5XomG+QtjhQajNK5hAVS3y0rH&#13;&#10;joDeqGyY59PsaFxpneHCe7i9SUa6ivhSCh7upfQiEFVQqC3E08Vzi2e2WrLFzjFb1bwtg/1DFQ2r&#13;&#10;NSTtoW5YYGTv6j+gmpo7440MF9w0mZGy5iK+AV4zyH97zVPFrIhvAXK87Wny/w+W3x0eHKnLgg4n&#13;&#10;lGjWwDd6NHtdipI8AntM75QgYAOijtYvwP/JPrhW8yDiq0/SNfgP7yGnSO65J1ecAuFwOZldzkbj&#13;&#10;ISUcbPPpbDaO7Gev0db58FmYhqBQUIdlYA2RWHa49SEyXLZlsvIbJbJR8L0OTJHR6DJWCYCtL0gd&#13;&#10;JAZ6o+pyUysVFbfbXitHILKgm8l0lA9TGmUrlm6n83zYleiT+2oJmL/gKI1o2iAukAJmvMmQqkRO&#13;&#10;lMJZCfRT+lFIYBvoSOlin4u+EMa50GEQK/EVK0WqZJLDD78AZsfJwIg2GQAisoT8PXYL0HkmkA47&#13;&#10;wbT+GCrimPTBecr+t+A+ImY2OvTBTa2New9AwavazMm/IylRgyyF0/YUO3HeNdvWlGfoTmfS2HrL&#13;&#10;NzW0xi3z4YE5+O4w0bB7wj0cUpljQU0rUVIZ9+O9e/SH8QErJUeY+4L673vmBCXqi4bBmg/G0Jgk&#13;&#10;RGU8mUELEPfWsn1r0fvm2kAHDWDLWR5F9A+qE6UzzQusqDVmBRPTHHIXlAfXKdch7SNYclys19EN&#13;&#10;loNl4VY/WY7gyDO28vPphTnbzkeAyboz3Y5ouz5x/OqLkdqs98HIOqARmU68tgoslthK7RLEzfVW&#13;&#10;j16vq3r1EwAA//8DAFBLAwQUAAYACAAAACEAcphybt4AAAAKAQAADwAAAGRycy9kb3ducmV2Lnht&#13;&#10;bEyPzU7DMBCE70i8g7VIXBB1UgVU0jgVfz0ioEWcnXibRNjrELuteXsWLnAZaTW7s/NVq+SsOOAU&#13;&#10;Bk8K8lkGAqn1ZqBOwdt2fbkAEaImo60nVPCFAVb16UmlS+OP9IqHTewEh1AotYI+xrGUMrQ9Oh1m&#13;&#10;fkRib+cnpyOPUyfNpI8c7qycZ9m1dHog/tDrEe97bD82e6egKbb4ebHeuUeb7uxTepGLd/Os1PlZ&#13;&#10;eliy3C5BREzx7wJ+GLg/1Fys8XsyQVgFTBN/lb2bPC9ANLx0NS9A1pX8j1B/AwAA//8DAFBLAQIt&#13;&#10;ABQABgAIAAAAIQC2gziS/gAAAOEBAAATAAAAAAAAAAAAAAAAAAAAAABbQ29udGVudF9UeXBlc10u&#13;&#10;eG1sUEsBAi0AFAAGAAgAAAAhADj9If/WAAAAlAEAAAsAAAAAAAAAAAAAAAAALwEAAF9yZWxzLy5y&#13;&#10;ZWxzUEsBAi0AFAAGAAgAAAAhAE8GfF7SAgAA8gUAAA4AAAAAAAAAAAAAAAAALgIAAGRycy9lMm9E&#13;&#10;b2MueG1sUEsBAi0AFAAGAAgAAAAhAHKYcm7eAAAACgEAAA8AAAAAAAAAAAAAAAAALAUAAGRycy9k&#13;&#10;b3ducmV2LnhtbFBLBQYAAAAABAAEAPMAAAA3BgAAAAA=&#13;&#10;" fillcolor="#f56302" stroked="f" strokeweight="2pt">
                <v:fill opacity="45232f"/>
                <v:textbox>
                  <w:txbxContent>
                    <w:p w14:paraId="125824A7" w14:textId="2667D40C" w:rsidR="006A1E25" w:rsidRPr="00DA6F67" w:rsidRDefault="006A1E25" w:rsidP="006A1E25">
                      <w:pPr>
                        <w:rPr>
                          <w:i/>
                          <w:iCs/>
                          <w:lang w:val="en-US"/>
                        </w:rPr>
                      </w:pPr>
                      <w:r w:rsidRPr="00DA6F67">
                        <w:rPr>
                          <w:b/>
                          <w:bCs/>
                          <w:lang w:val="en-US"/>
                        </w:rPr>
                        <w:t xml:space="preserve">Recommandation 5 : </w:t>
                      </w:r>
                      <w:r w:rsidR="00594AA1" w:rsidRPr="00DA6F67">
                        <w:rPr>
                          <w:lang w:val="en-US"/>
                        </w:rPr>
                        <w:t>C</w:t>
                      </w:r>
                      <w:r w:rsidRPr="00DA6F67">
                        <w:rPr>
                          <w:lang w:val="en-US"/>
                        </w:rPr>
                        <w:t>ontinue</w:t>
                      </w:r>
                      <w:r w:rsidR="00594AA1" w:rsidRPr="00DA6F67">
                        <w:rPr>
                          <w:lang w:val="en-US"/>
                        </w:rPr>
                        <w:t>z</w:t>
                      </w:r>
                      <w:r w:rsidRPr="00DA6F67">
                        <w:rPr>
                          <w:lang w:val="en-US"/>
                        </w:rPr>
                        <w:t xml:space="preserve"> à investir dans l'interprétation, les témoignages motivants, les exemples concrets, les retours positifs et la mise en avant d'une action collective et contraignante. </w:t>
                      </w:r>
                      <w:r w:rsidR="00594AA1" w:rsidRPr="00DA6F67">
                        <w:rPr>
                          <w:lang w:val="en-US"/>
                        </w:rPr>
                        <w:t>On ne peut</w:t>
                      </w:r>
                      <w:r w:rsidRPr="00DA6F67">
                        <w:rPr>
                          <w:lang w:val="en-US"/>
                        </w:rPr>
                        <w:t xml:space="preserve"> construire une politique motivante sur la méfiance et le cynisme.</w:t>
                      </w:r>
                    </w:p>
                  </w:txbxContent>
                </v:textbox>
                <w10:anchorlock/>
              </v:roundrect>
            </w:pict>
          </mc:Fallback>
        </mc:AlternateContent>
      </w:r>
    </w:p>
    <w:p w14:paraId="649523FC" w14:textId="7A2EB165" w:rsidR="007D5263" w:rsidRDefault="007D5263" w:rsidP="007D5263">
      <w:pPr>
        <w:rPr>
          <w:sz w:val="20"/>
          <w:szCs w:val="20"/>
        </w:rPr>
      </w:pPr>
    </w:p>
    <w:p w14:paraId="6C585C8F" w14:textId="14E3D74F" w:rsidR="006A1E25" w:rsidRDefault="006A1E25" w:rsidP="007D5263">
      <w:pPr>
        <w:rPr>
          <w:sz w:val="20"/>
          <w:szCs w:val="20"/>
        </w:rPr>
      </w:pPr>
    </w:p>
    <w:p w14:paraId="03C7A0D5" w14:textId="1C71C886" w:rsidR="006A1E25" w:rsidRDefault="006A1E25" w:rsidP="007D5263">
      <w:pPr>
        <w:rPr>
          <w:sz w:val="20"/>
          <w:szCs w:val="20"/>
        </w:rPr>
      </w:pPr>
    </w:p>
    <w:p w14:paraId="5426788C" w14:textId="62EB71B7" w:rsidR="006A1E25" w:rsidRDefault="006A1E25" w:rsidP="007D5263">
      <w:pPr>
        <w:rPr>
          <w:sz w:val="20"/>
          <w:szCs w:val="20"/>
        </w:rPr>
      </w:pPr>
    </w:p>
    <w:p w14:paraId="7D767808" w14:textId="44E7C317" w:rsidR="006A1E25" w:rsidRDefault="006A1E25" w:rsidP="007D5263">
      <w:pPr>
        <w:rPr>
          <w:sz w:val="20"/>
          <w:szCs w:val="20"/>
        </w:rPr>
      </w:pPr>
    </w:p>
    <w:p w14:paraId="0A3430AF" w14:textId="0F3C6F90" w:rsidR="006A1E25" w:rsidRDefault="006A1E25" w:rsidP="007D5263">
      <w:pPr>
        <w:rPr>
          <w:sz w:val="20"/>
          <w:szCs w:val="20"/>
        </w:rPr>
      </w:pPr>
    </w:p>
    <w:p w14:paraId="1C908D74" w14:textId="708F6012" w:rsidR="006A1E25" w:rsidRDefault="006A1E25" w:rsidP="007D5263">
      <w:pPr>
        <w:rPr>
          <w:sz w:val="20"/>
          <w:szCs w:val="20"/>
        </w:rPr>
      </w:pPr>
    </w:p>
    <w:p w14:paraId="476596F0" w14:textId="1F5C4D88" w:rsidR="006A1E25" w:rsidRDefault="006A1E25" w:rsidP="007D5263">
      <w:pPr>
        <w:rPr>
          <w:sz w:val="20"/>
          <w:szCs w:val="20"/>
        </w:rPr>
      </w:pPr>
    </w:p>
    <w:p w14:paraId="7EB5CBA4" w14:textId="77777777" w:rsidR="00594AA1" w:rsidRDefault="00594AA1" w:rsidP="007D5263">
      <w:pPr>
        <w:rPr>
          <w:sz w:val="20"/>
          <w:szCs w:val="20"/>
        </w:rPr>
      </w:pPr>
    </w:p>
    <w:p w14:paraId="1E6CEAF2" w14:textId="77777777" w:rsidR="006A1E25" w:rsidRPr="007D5263" w:rsidRDefault="006A1E25" w:rsidP="007D5263">
      <w:pPr>
        <w:rPr>
          <w:rFonts w:ascii="Microsoft Sans Serif" w:hAnsi="Microsoft Sans Serif" w:cs="Microsoft Sans Serif"/>
          <w:lang w:val="nl-BE"/>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mc:AlternateContent>
          <mc:Choice Requires="wps">
            <w:drawing>
              <wp:inline distT="0" distB="0" distL="0" distR="0" wp14:anchorId="7495AA0F" wp14:editId="09476630">
                <wp:extent cx="5976730" cy="327660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27660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170DC85B" w:rsidR="000C74FD" w:rsidRP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5DA0E45E" w:rsidR="000C74FD" w:rsidRPr="00DA6F67" w:rsidRDefault="0052758B" w:rsidP="000C74FD">
                            <w:pPr>
                              <w:pStyle w:val="ListParagraph"/>
                              <w:numPr>
                                <w:ilvl w:val="0"/>
                                <w:numId w:val="1"/>
                              </w:numPr>
                              <w:spacing w:line="360" w:lineRule="auto"/>
                              <w:rPr>
                                <w:b/>
                                <w:bCs/>
                                <w:color w:val="FFFFFF" w:themeColor="background1"/>
                                <w:sz w:val="22"/>
                                <w:szCs w:val="21"/>
                                <w:lang w:val="en-US"/>
                              </w:rPr>
                            </w:pPr>
                            <w:r w:rsidRPr="00DA6F67">
                              <w:rPr>
                                <w:b/>
                                <w:bCs/>
                                <w:color w:val="FFFFFF" w:themeColor="background1"/>
                                <w:sz w:val="22"/>
                                <w:szCs w:val="21"/>
                                <w:lang w:val="en-US"/>
                              </w:rPr>
                              <w:t>Gestion</w:t>
                            </w:r>
                            <w:r w:rsidR="000C74FD" w:rsidRPr="00DA6F67">
                              <w:rPr>
                                <w:b/>
                                <w:bCs/>
                                <w:color w:val="FFFFFF" w:themeColor="background1"/>
                                <w:sz w:val="22"/>
                                <w:szCs w:val="21"/>
                                <w:lang w:val="en-US"/>
                              </w:rPr>
                              <w:t xml:space="preserve"> et diffusion</w:t>
                            </w:r>
                            <w:r w:rsidR="00594AA1" w:rsidRPr="00DA6F67">
                              <w:rPr>
                                <w:b/>
                                <w:bCs/>
                                <w:color w:val="FFFFFF" w:themeColor="background1"/>
                                <w:sz w:val="22"/>
                                <w:szCs w:val="21"/>
                                <w:lang w:val="en-US"/>
                              </w:rPr>
                              <w:t xml:space="preserve"> du questionnaire</w:t>
                            </w:r>
                            <w:r w:rsidR="000C74FD" w:rsidRPr="00DA6F67">
                              <w:rPr>
                                <w:b/>
                                <w:bCs/>
                                <w:color w:val="FFFFFF" w:themeColor="background1"/>
                                <w:sz w:val="22"/>
                                <w:szCs w:val="21"/>
                                <w:lang w:val="en-US"/>
                              </w:rPr>
                              <w:t xml:space="preserve"> </w:t>
                            </w:r>
                            <w:r w:rsidR="007D5263" w:rsidRPr="00DA6F67">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00B6A969" w14:textId="202A026C" w:rsidR="00594AA1" w:rsidRPr="00594AA1" w:rsidRDefault="007D5263" w:rsidP="00594AA1">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3019B2CE" w14:textId="77777777" w:rsidR="00594AA1" w:rsidRDefault="00594AA1" w:rsidP="007D5263">
                            <w:pPr>
                              <w:pStyle w:val="Heading3"/>
                              <w:spacing w:line="360" w:lineRule="auto"/>
                              <w:rPr>
                                <w:lang w:val="nl-NL"/>
                              </w:rPr>
                            </w:pPr>
                          </w:p>
                          <w:p w14:paraId="198B2B47" w14:textId="56A03422"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6" alt="coloured rectangle" style="width:470.6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HOmwAIAANcFAAAOAAAAZHJzL2Uyb0RvYy54bWysVE1v2zAMvQ/YfxB0X+2kadIEdYogRYcB&#13;&#10;RVe0HXpWZDk2IIuapHx0v36kZLtB112G5eBQIvlIPpG8uj62mu2V8w2Ygo/Ocs6UkVA2ZlvwH8+3&#13;&#10;Xy4580GYUmgwquCvyvPr5edPVwe7UGOoQZfKMQQxfnGwBa9DsIss87JWrfBnYJVBZQWuFQGPbpuV&#13;&#10;ThwQvdXZOM+n2QFcaR1I5T3e3iQlX0b8qlIyfK8qrwLTBcfcQvy6+N3QN1teicXWCVs3sktD/EMW&#13;&#10;rWgMBh2gbkQQbOeaP6DaRjrwUIUzCW0GVdVIFWvAakb5u2qeamFVrAXJ8Xagyf8/WHm/f3CsKfHt&#13;&#10;5pwZ0eIbPSJrwmy1YnRXKi+RMAkadk6VzPVa4u5g/QIhnuyD604eRSLiWLmW/rFEdox8vw58q2Ng&#13;&#10;Ei8v5rPp7ByfRaLufDybTvP4Itmbu3U+fFXQMhIKTsEjz2J/5wOGRNPehKJ50E1522gdD267WWvH&#13;&#10;9oIeP5/l6zz5aluLdHs5v8wnVAji+GSe5FMcbQjNAOEmU7rJqPZUbZTCq1Zkp82jqpBRrG8cw8Ve&#13;&#10;VkMiQkplwiipalGqlMlFjr8+E+p+8oi5REBCrjD+gN0B9JYJpMdOWXb25KriKAzOiYe/JJacB48Y&#13;&#10;GUwYnNvGgPuoMo1VdZGTfU9SooZYCsfNMXVbrJWuNlC+Ygs6SLPprbxt8K3vhA8PwuEwYn/gggnf&#13;&#10;8VNpOBQcOomzGtyvj+7JHmcEtZwdcLgL7n/uhFOc6W8Gp2c+mkxoG8TD5GI2xoM71WxONWbXrgFb&#13;&#10;aISrzMookn3QvVg5aF9wD60oKqqEkRgbZya4/rAOaengJpNqtYpmuAGsCHfmyUoCJ6Kpl5+PL8LZ&#13;&#10;ruEDzso99ItALN71fbIlTwOrXYCqiUPxxmv3BLg9Yi91m47W0+k5Wr3t4+VvAAAA//8DAFBLAwQU&#13;&#10;AAYACAAAACEAn72W4OAAAAAKAQAADwAAAGRycy9kb3ducmV2LnhtbEyPQUvDQBCF74L/YRnBi7Sb&#13;&#10;BBtqmk2RiCdBbOpBb5vsmMRmZ0N228Z/7+hFLw+Gx3vzvnw720GccPK9IwXxMgKB1DjTU6vgdf+4&#13;&#10;WIPwQZPRgyNU8IUetsXlRa4z4860w1MVWsEl5DOtoAthzKT0TYdW+6Ubkdj7cJPVgc+plWbSZy63&#13;&#10;g0yiKJVW98QfOj1i2WFzqI5WQfJ0Ux7S8gXjel+tdu378+dbjUpdX80PG5b7DYiAc/hLwA8D74eC&#13;&#10;h9XuSMaLQQHThF9l7+42TkDUClZxGoEscvkfofgGAAD//wMAUEsBAi0AFAAGAAgAAAAhALaDOJL+&#13;&#10;AAAA4QEAABMAAAAAAAAAAAAAAAAAAAAAAFtDb250ZW50X1R5cGVzXS54bWxQSwECLQAUAAYACAAA&#13;&#10;ACEAOP0h/9YAAACUAQAACwAAAAAAAAAAAAAAAAAvAQAAX3JlbHMvLnJlbHNQSwECLQAUAAYACAAA&#13;&#10;ACEAI6xzpsACAADXBQAADgAAAAAAAAAAAAAAAAAuAgAAZHJzL2Uyb0RvYy54bWxQSwECLQAUAAYA&#13;&#10;CAAAACEAn72W4OAAAAAKAQAADwAAAAAAAAAAAAAAAAAaBQAAZHJzL2Rvd25yZXYueG1sUEsFBgAA&#13;&#10;AAAEAAQA8wAAACcGA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170DC85B" w:rsidR="000C74FD" w:rsidRP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5DA0E45E" w:rsidR="000C74FD" w:rsidRPr="00DA6F67" w:rsidRDefault="0052758B" w:rsidP="000C74FD">
                      <w:pPr>
                        <w:pStyle w:val="ListParagraph"/>
                        <w:numPr>
                          <w:ilvl w:val="0"/>
                          <w:numId w:val="1"/>
                        </w:numPr>
                        <w:spacing w:line="360" w:lineRule="auto"/>
                        <w:rPr>
                          <w:b/>
                          <w:bCs/>
                          <w:color w:val="FFFFFF" w:themeColor="background1"/>
                          <w:sz w:val="22"/>
                          <w:szCs w:val="21"/>
                          <w:lang w:val="en-US"/>
                        </w:rPr>
                      </w:pPr>
                      <w:r w:rsidRPr="00DA6F67">
                        <w:rPr>
                          <w:b/>
                          <w:bCs/>
                          <w:color w:val="FFFFFF" w:themeColor="background1"/>
                          <w:sz w:val="22"/>
                          <w:szCs w:val="21"/>
                          <w:lang w:val="en-US"/>
                        </w:rPr>
                        <w:t>Gestion</w:t>
                      </w:r>
                      <w:r w:rsidR="000C74FD" w:rsidRPr="00DA6F67">
                        <w:rPr>
                          <w:b/>
                          <w:bCs/>
                          <w:color w:val="FFFFFF" w:themeColor="background1"/>
                          <w:sz w:val="22"/>
                          <w:szCs w:val="21"/>
                          <w:lang w:val="en-US"/>
                        </w:rPr>
                        <w:t xml:space="preserve"> et diffusion</w:t>
                      </w:r>
                      <w:r w:rsidR="00594AA1" w:rsidRPr="00DA6F67">
                        <w:rPr>
                          <w:b/>
                          <w:bCs/>
                          <w:color w:val="FFFFFF" w:themeColor="background1"/>
                          <w:sz w:val="22"/>
                          <w:szCs w:val="21"/>
                          <w:lang w:val="en-US"/>
                        </w:rPr>
                        <w:t xml:space="preserve"> du questionnaire</w:t>
                      </w:r>
                      <w:r w:rsidR="000C74FD" w:rsidRPr="00DA6F67">
                        <w:rPr>
                          <w:b/>
                          <w:bCs/>
                          <w:color w:val="FFFFFF" w:themeColor="background1"/>
                          <w:sz w:val="22"/>
                          <w:szCs w:val="21"/>
                          <w:lang w:val="en-US"/>
                        </w:rPr>
                        <w:t xml:space="preserve"> </w:t>
                      </w:r>
                      <w:r w:rsidR="007D5263" w:rsidRPr="00DA6F67">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00B6A969" w14:textId="202A026C" w:rsidR="00594AA1" w:rsidRPr="00594AA1" w:rsidRDefault="007D5263" w:rsidP="00594AA1">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3019B2CE" w14:textId="77777777" w:rsidR="00594AA1" w:rsidRDefault="00594AA1" w:rsidP="007D5263">
                      <w:pPr>
                        <w:pStyle w:val="Heading3"/>
                        <w:spacing w:line="360" w:lineRule="auto"/>
                        <w:rPr>
                          <w:lang w:val="nl-NL"/>
                        </w:rPr>
                      </w:pPr>
                    </w:p>
                    <w:p w14:paraId="198B2B47" w14:textId="56A03422"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default" r:id="rId15"/>
      <w:footerReference w:type="default" r:id="rId16"/>
      <w:footerReference w:type="first" r:id="rId17"/>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0833" w14:textId="77777777" w:rsidR="00CE38A9" w:rsidRDefault="00CE38A9" w:rsidP="004B7E44">
      <w:r>
        <w:separator/>
      </w:r>
    </w:p>
  </w:endnote>
  <w:endnote w:type="continuationSeparator" w:id="0">
    <w:p w14:paraId="0C354397" w14:textId="77777777" w:rsidR="00CE38A9" w:rsidRDefault="00CE38A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80740F" w:rsidRDefault="008074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80740F" w:rsidRDefault="008074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E1E31" w14:textId="77777777" w:rsidR="00CE38A9" w:rsidRDefault="00CE38A9" w:rsidP="004B7E44">
      <w:r>
        <w:separator/>
      </w:r>
    </w:p>
  </w:footnote>
  <w:footnote w:type="continuationSeparator" w:id="0">
    <w:p w14:paraId="29685EF1" w14:textId="77777777" w:rsidR="00CE38A9" w:rsidRDefault="00CE38A9"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600F1B" w14:paraId="1C2CE86E" w14:textId="77777777" w:rsidTr="004B7E44">
      <w:trPr>
        <w:trHeight w:val="1318"/>
      </w:trPr>
      <w:tc>
        <w:tcPr>
          <w:tcW w:w="12210" w:type="dxa"/>
          <w:tcBorders>
            <w:top w:val="nil"/>
            <w:left w:val="nil"/>
            <w:bottom w:val="nil"/>
            <w:right w:val="nil"/>
          </w:tcBorders>
        </w:tcPr>
        <w:p w14:paraId="58C66F75" w14:textId="606A9C68" w:rsidR="00DA6F67" w:rsidRDefault="004B7E44" w:rsidP="000C74FD">
          <w:pPr>
            <w:pStyle w:val="Header"/>
            <w:rPr>
              <w:color w:val="A6A6A6" w:themeColor="background1" w:themeShade="A6"/>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335E0B" w:rsidRPr="00335E0B">
            <w:rPr>
              <w:color w:val="A6A6A6" w:themeColor="background1" w:themeShade="A6"/>
              <w:lang w:val="nl-BE"/>
            </w:rPr>
            <w:t xml:space="preserve"> </w:t>
          </w:r>
          <w:r w:rsidR="00DA6F67">
            <w:rPr>
              <w:color w:val="A6A6A6" w:themeColor="background1" w:themeShade="A6"/>
              <w:lang w:val="nl-BE"/>
            </w:rPr>
            <w:t xml:space="preserve">                                                               </w:t>
          </w:r>
          <w:r w:rsidR="000C74FD" w:rsidRPr="00335E0B">
            <w:rPr>
              <w:color w:val="A6A6A6" w:themeColor="background1" w:themeShade="A6"/>
              <w:lang w:val="nl-BE"/>
            </w:rPr>
            <w:t xml:space="preserve">Rapport </w:t>
          </w:r>
          <w:r w:rsidR="00335E0B" w:rsidRPr="00335E0B">
            <w:rPr>
              <w:color w:val="A6A6A6" w:themeColor="background1" w:themeShade="A6"/>
              <w:lang w:val="nl-BE"/>
            </w:rPr>
            <w:t>9</w:t>
          </w:r>
          <w:r w:rsidR="00DA6F67">
            <w:rPr>
              <w:color w:val="A6A6A6" w:themeColor="background1" w:themeShade="A6"/>
              <w:lang w:val="nl-BE"/>
            </w:rPr>
            <w:t>:</w:t>
          </w:r>
          <w:r w:rsidR="000C74FD" w:rsidRPr="00335E0B">
            <w:rPr>
              <w:color w:val="A6A6A6" w:themeColor="background1" w:themeShade="A6"/>
              <w:lang w:val="nl-BE"/>
            </w:rPr>
            <w:t xml:space="preserve"> </w:t>
          </w:r>
          <w:r w:rsidR="00335E0B" w:rsidRPr="00335E0B">
            <w:rPr>
              <w:color w:val="A6A6A6" w:themeColor="background1" w:themeShade="A6"/>
              <w:lang w:val="nl-BE"/>
            </w:rPr>
            <w:t xml:space="preserve">A propos de la motivation, </w:t>
          </w:r>
        </w:p>
        <w:p w14:paraId="06E8630F" w14:textId="17644D89" w:rsidR="004B7E44" w:rsidRPr="00DA6F67" w:rsidRDefault="00DA6F67" w:rsidP="000C74FD">
          <w:pPr>
            <w:pStyle w:val="Header"/>
            <w:rPr>
              <w:lang w:val="en-US"/>
            </w:rPr>
          </w:pPr>
          <w:r>
            <w:rPr>
              <w:color w:val="A6A6A6" w:themeColor="background1" w:themeShade="A6"/>
              <w:lang w:val="en-US"/>
            </w:rPr>
            <w:t xml:space="preserve">                                                                    </w:t>
          </w:r>
          <w:r w:rsidR="00335E0B" w:rsidRPr="00DA6F67">
            <w:rPr>
              <w:color w:val="A6A6A6" w:themeColor="background1" w:themeShade="A6"/>
              <w:lang w:val="en-US"/>
            </w:rPr>
            <w:t xml:space="preserve">des masques de bouche et du sens des responsabilités </w:t>
          </w:r>
        </w:p>
      </w:tc>
    </w:tr>
  </w:tbl>
  <w:p w14:paraId="4150D0B3" w14:textId="77777777" w:rsidR="005B29CB" w:rsidRPr="00DA6F67" w:rsidRDefault="005B29CB">
    <w:pPr>
      <w:rPr>
        <w:lang w:val="en-US"/>
      </w:rPr>
    </w:pPr>
  </w:p>
  <w:p w14:paraId="54330448" w14:textId="77777777" w:rsidR="0080740F" w:rsidRPr="00DA6F67" w:rsidRDefault="0080740F">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3"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4"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51636"/>
    <w:rsid w:val="000C5981"/>
    <w:rsid w:val="000C74FD"/>
    <w:rsid w:val="000D134C"/>
    <w:rsid w:val="000F221B"/>
    <w:rsid w:val="0023444C"/>
    <w:rsid w:val="0029136D"/>
    <w:rsid w:val="00293B83"/>
    <w:rsid w:val="00335E0B"/>
    <w:rsid w:val="003504F1"/>
    <w:rsid w:val="0049233A"/>
    <w:rsid w:val="004970B3"/>
    <w:rsid w:val="004B7E44"/>
    <w:rsid w:val="004D5252"/>
    <w:rsid w:val="004F2B86"/>
    <w:rsid w:val="00523CE4"/>
    <w:rsid w:val="0052758B"/>
    <w:rsid w:val="00570353"/>
    <w:rsid w:val="00582D42"/>
    <w:rsid w:val="00594AA1"/>
    <w:rsid w:val="005A718F"/>
    <w:rsid w:val="005B29CB"/>
    <w:rsid w:val="00600F1B"/>
    <w:rsid w:val="006A1E25"/>
    <w:rsid w:val="006A3CE7"/>
    <w:rsid w:val="007516CF"/>
    <w:rsid w:val="007A5FC9"/>
    <w:rsid w:val="007D5263"/>
    <w:rsid w:val="007F6CA4"/>
    <w:rsid w:val="0080740F"/>
    <w:rsid w:val="0081205F"/>
    <w:rsid w:val="008575A2"/>
    <w:rsid w:val="00867A1F"/>
    <w:rsid w:val="008B33BC"/>
    <w:rsid w:val="008B4990"/>
    <w:rsid w:val="008D2FEC"/>
    <w:rsid w:val="008E3B1E"/>
    <w:rsid w:val="009120E9"/>
    <w:rsid w:val="00916F45"/>
    <w:rsid w:val="0092011F"/>
    <w:rsid w:val="00945900"/>
    <w:rsid w:val="009C0E4B"/>
    <w:rsid w:val="009C396C"/>
    <w:rsid w:val="00B572B4"/>
    <w:rsid w:val="00C82F70"/>
    <w:rsid w:val="00CE38A9"/>
    <w:rsid w:val="00D04958"/>
    <w:rsid w:val="00DA1067"/>
    <w:rsid w:val="00DA6F67"/>
    <w:rsid w:val="00DB26A7"/>
    <w:rsid w:val="00E76CAD"/>
    <w:rsid w:val="00E94B5F"/>
    <w:rsid w:val="00F3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2244</Words>
  <Characters>12792</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5</cp:revision>
  <dcterms:created xsi:type="dcterms:W3CDTF">2021-04-23T16:32:00Z</dcterms:created>
  <dcterms:modified xsi:type="dcterms:W3CDTF">2021-05-05T05:58:00Z</dcterms:modified>
</cp:coreProperties>
</file>