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18C9F" w14:textId="0E0B2AA7" w:rsidR="00EC558B" w:rsidRPr="0033022E" w:rsidRDefault="0033022E">
      <w:pPr>
        <w:rPr>
          <w:rFonts w:ascii="Times New Roman" w:hAnsi="Times New Roman" w:cs="Times New Roman"/>
          <w:sz w:val="24"/>
          <w:szCs w:val="24"/>
        </w:rPr>
      </w:pPr>
      <w:r w:rsidRPr="0033022E">
        <w:rPr>
          <w:rFonts w:ascii="Times New Roman" w:hAnsi="Times New Roman" w:cs="Times New Roman"/>
          <w:sz w:val="24"/>
          <w:szCs w:val="24"/>
        </w:rPr>
        <w:t>Jerrad Watts</w:t>
      </w:r>
    </w:p>
    <w:p w14:paraId="2B2634C1" w14:textId="2B86B7B2" w:rsidR="0033022E" w:rsidRDefault="0033022E" w:rsidP="0033022E">
      <w:pPr>
        <w:jc w:val="center"/>
        <w:rPr>
          <w:rFonts w:ascii="Times New Roman" w:hAnsi="Times New Roman" w:cs="Times New Roman"/>
          <w:sz w:val="24"/>
          <w:szCs w:val="24"/>
        </w:rPr>
      </w:pPr>
      <w:r>
        <w:rPr>
          <w:rFonts w:ascii="Times New Roman" w:hAnsi="Times New Roman" w:cs="Times New Roman"/>
          <w:sz w:val="24"/>
          <w:szCs w:val="24"/>
        </w:rPr>
        <w:t xml:space="preserve">Understanding morphometrics of </w:t>
      </w:r>
      <w:proofErr w:type="spellStart"/>
      <w:r>
        <w:rPr>
          <w:rFonts w:ascii="Times New Roman" w:hAnsi="Times New Roman" w:cs="Times New Roman"/>
          <w:sz w:val="24"/>
          <w:szCs w:val="24"/>
        </w:rPr>
        <w:t>cidaroid</w:t>
      </w:r>
      <w:proofErr w:type="spellEnd"/>
      <w:r>
        <w:rPr>
          <w:rFonts w:ascii="Times New Roman" w:hAnsi="Times New Roman" w:cs="Times New Roman"/>
          <w:sz w:val="24"/>
          <w:szCs w:val="24"/>
        </w:rPr>
        <w:t xml:space="preserve"> echinoid spines</w:t>
      </w:r>
    </w:p>
    <w:p w14:paraId="2E039458" w14:textId="4B0F6124" w:rsidR="004546E5" w:rsidRDefault="0033022E" w:rsidP="0033022E">
      <w:pPr>
        <w:rPr>
          <w:rFonts w:ascii="Times New Roman" w:hAnsi="Times New Roman" w:cs="Times New Roman"/>
          <w:sz w:val="24"/>
          <w:szCs w:val="24"/>
        </w:rPr>
      </w:pPr>
      <w:r>
        <w:rPr>
          <w:rFonts w:ascii="Times New Roman" w:hAnsi="Times New Roman" w:cs="Times New Roman"/>
          <w:sz w:val="24"/>
          <w:szCs w:val="24"/>
        </w:rPr>
        <w:tab/>
        <w:t xml:space="preserve">The goal for this project was to take outlines of urchin spines, compare them, and then to properly plot these to help view trends among the spines. These outlines are 2D </w:t>
      </w:r>
      <w:r w:rsidR="00957F88">
        <w:rPr>
          <w:rFonts w:ascii="Times New Roman" w:hAnsi="Times New Roman" w:cs="Times New Roman"/>
          <w:sz w:val="24"/>
          <w:szCs w:val="24"/>
        </w:rPr>
        <w:t>outlines in a coordinate system created through ImageJ</w:t>
      </w:r>
      <w:r w:rsidR="00F70A99">
        <w:rPr>
          <w:rFonts w:ascii="Times New Roman" w:hAnsi="Times New Roman" w:cs="Times New Roman"/>
          <w:sz w:val="24"/>
          <w:szCs w:val="24"/>
        </w:rPr>
        <w:t xml:space="preserve"> on photographs of spines</w:t>
      </w:r>
      <w:r w:rsidR="00957F88">
        <w:rPr>
          <w:rFonts w:ascii="Times New Roman" w:hAnsi="Times New Roman" w:cs="Times New Roman"/>
          <w:sz w:val="24"/>
          <w:szCs w:val="24"/>
        </w:rPr>
        <w:t xml:space="preserve">. </w:t>
      </w:r>
      <w:r w:rsidR="005B5575">
        <w:rPr>
          <w:rFonts w:ascii="Times New Roman" w:hAnsi="Times New Roman" w:cs="Times New Roman"/>
          <w:sz w:val="24"/>
          <w:szCs w:val="24"/>
        </w:rPr>
        <w:t xml:space="preserve">These points cover homologous landmarks </w:t>
      </w:r>
      <w:r w:rsidR="007216CC">
        <w:rPr>
          <w:rFonts w:ascii="Times New Roman" w:hAnsi="Times New Roman" w:cs="Times New Roman"/>
          <w:sz w:val="24"/>
          <w:szCs w:val="24"/>
        </w:rPr>
        <w:t xml:space="preserve">(4 landmarks) </w:t>
      </w:r>
      <w:r w:rsidR="005B5575">
        <w:rPr>
          <w:rFonts w:ascii="Times New Roman" w:hAnsi="Times New Roman" w:cs="Times New Roman"/>
          <w:sz w:val="24"/>
          <w:szCs w:val="24"/>
        </w:rPr>
        <w:t xml:space="preserve">and then </w:t>
      </w:r>
      <w:proofErr w:type="spellStart"/>
      <w:r w:rsidR="005B5575">
        <w:rPr>
          <w:rFonts w:ascii="Times New Roman" w:hAnsi="Times New Roman" w:cs="Times New Roman"/>
          <w:sz w:val="24"/>
          <w:szCs w:val="24"/>
        </w:rPr>
        <w:t>semilandmarks</w:t>
      </w:r>
      <w:proofErr w:type="spellEnd"/>
      <w:r w:rsidR="005B5575">
        <w:rPr>
          <w:rFonts w:ascii="Times New Roman" w:hAnsi="Times New Roman" w:cs="Times New Roman"/>
          <w:sz w:val="24"/>
          <w:szCs w:val="24"/>
        </w:rPr>
        <w:t xml:space="preserve"> of no</w:t>
      </w:r>
      <w:r w:rsidR="007216CC">
        <w:rPr>
          <w:rFonts w:ascii="Times New Roman" w:hAnsi="Times New Roman" w:cs="Times New Roman"/>
          <w:sz w:val="24"/>
          <w:szCs w:val="24"/>
        </w:rPr>
        <w:t xml:space="preserve">n-homologous regions of the spines. </w:t>
      </w:r>
      <w:r w:rsidR="00957F88">
        <w:rPr>
          <w:rFonts w:ascii="Times New Roman" w:hAnsi="Times New Roman" w:cs="Times New Roman"/>
          <w:sz w:val="24"/>
          <w:szCs w:val="24"/>
        </w:rPr>
        <w:t>Th</w:t>
      </w:r>
      <w:r w:rsidR="007216CC">
        <w:rPr>
          <w:rFonts w:ascii="Times New Roman" w:hAnsi="Times New Roman" w:cs="Times New Roman"/>
          <w:sz w:val="24"/>
          <w:szCs w:val="24"/>
        </w:rPr>
        <w:t xml:space="preserve">e </w:t>
      </w:r>
      <w:proofErr w:type="spellStart"/>
      <w:r w:rsidR="007216CC">
        <w:rPr>
          <w:rFonts w:ascii="Times New Roman" w:hAnsi="Times New Roman" w:cs="Times New Roman"/>
          <w:sz w:val="24"/>
          <w:szCs w:val="24"/>
        </w:rPr>
        <w:t>semilandmark</w:t>
      </w:r>
      <w:proofErr w:type="spellEnd"/>
      <w:r w:rsidR="00957F88">
        <w:rPr>
          <w:rFonts w:ascii="Times New Roman" w:hAnsi="Times New Roman" w:cs="Times New Roman"/>
          <w:sz w:val="24"/>
          <w:szCs w:val="24"/>
        </w:rPr>
        <w:t xml:space="preserve"> data was then run through the package </w:t>
      </w:r>
      <w:r w:rsidR="00957F88" w:rsidRPr="005B5575">
        <w:rPr>
          <w:rFonts w:ascii="Times New Roman" w:hAnsi="Times New Roman" w:cs="Times New Roman"/>
          <w:i/>
          <w:iCs/>
          <w:sz w:val="24"/>
          <w:szCs w:val="24"/>
        </w:rPr>
        <w:t>Morpho</w:t>
      </w:r>
      <w:r w:rsidR="00957F88">
        <w:rPr>
          <w:rFonts w:ascii="Times New Roman" w:hAnsi="Times New Roman" w:cs="Times New Roman"/>
          <w:sz w:val="24"/>
          <w:szCs w:val="24"/>
        </w:rPr>
        <w:t>, to resample each outline to the same number of points</w:t>
      </w:r>
      <w:r w:rsidR="007216CC">
        <w:rPr>
          <w:rFonts w:ascii="Times New Roman" w:hAnsi="Times New Roman" w:cs="Times New Roman"/>
          <w:sz w:val="24"/>
          <w:szCs w:val="24"/>
        </w:rPr>
        <w:t xml:space="preserve">, 250 </w:t>
      </w:r>
      <w:proofErr w:type="spellStart"/>
      <w:r w:rsidR="007216CC">
        <w:rPr>
          <w:rFonts w:ascii="Times New Roman" w:hAnsi="Times New Roman" w:cs="Times New Roman"/>
          <w:sz w:val="24"/>
          <w:szCs w:val="24"/>
        </w:rPr>
        <w:t>semilandmarks</w:t>
      </w:r>
      <w:proofErr w:type="spellEnd"/>
      <w:r w:rsidR="007216CC">
        <w:rPr>
          <w:rFonts w:ascii="Times New Roman" w:hAnsi="Times New Roman" w:cs="Times New Roman"/>
          <w:sz w:val="24"/>
          <w:szCs w:val="24"/>
        </w:rPr>
        <w:t xml:space="preserve"> for a total of 254 points)</w:t>
      </w:r>
      <w:r w:rsidR="005B5575">
        <w:rPr>
          <w:rFonts w:ascii="Times New Roman" w:hAnsi="Times New Roman" w:cs="Times New Roman"/>
          <w:sz w:val="24"/>
          <w:szCs w:val="24"/>
        </w:rPr>
        <w:t>. This is w</w:t>
      </w:r>
      <w:r w:rsidR="007216CC">
        <w:rPr>
          <w:rFonts w:ascii="Times New Roman" w:hAnsi="Times New Roman" w:cs="Times New Roman"/>
          <w:sz w:val="24"/>
          <w:szCs w:val="24"/>
        </w:rPr>
        <w:t>h</w:t>
      </w:r>
      <w:r w:rsidR="005B5575">
        <w:rPr>
          <w:rFonts w:ascii="Times New Roman" w:hAnsi="Times New Roman" w:cs="Times New Roman"/>
          <w:sz w:val="24"/>
          <w:szCs w:val="24"/>
        </w:rPr>
        <w:t xml:space="preserve">ere the data was edited to not display my own data; the resampling was done incorrectly so that the personal research was not accessible for theft. </w:t>
      </w:r>
      <w:r w:rsidR="007216CC">
        <w:rPr>
          <w:rFonts w:ascii="Times New Roman" w:hAnsi="Times New Roman" w:cs="Times New Roman"/>
          <w:sz w:val="24"/>
          <w:szCs w:val="24"/>
        </w:rPr>
        <w:t>This resampled data is what was uploaded to run through the tutorial. After loading in the data, the</w:t>
      </w:r>
      <w:r w:rsidR="00957F88">
        <w:rPr>
          <w:rFonts w:ascii="Times New Roman" w:hAnsi="Times New Roman" w:cs="Times New Roman"/>
          <w:sz w:val="24"/>
          <w:szCs w:val="24"/>
        </w:rPr>
        <w:t xml:space="preserve"> corrected data sets </w:t>
      </w:r>
      <w:r w:rsidR="00F70A99">
        <w:rPr>
          <w:rFonts w:ascii="Times New Roman" w:hAnsi="Times New Roman" w:cs="Times New Roman"/>
          <w:sz w:val="24"/>
          <w:szCs w:val="24"/>
        </w:rPr>
        <w:t>were</w:t>
      </w:r>
      <w:r w:rsidR="00957F88">
        <w:rPr>
          <w:rFonts w:ascii="Times New Roman" w:hAnsi="Times New Roman" w:cs="Times New Roman"/>
          <w:sz w:val="24"/>
          <w:szCs w:val="24"/>
        </w:rPr>
        <w:t xml:space="preserve"> put into an array. This array was then run through the package </w:t>
      </w:r>
      <w:proofErr w:type="spellStart"/>
      <w:r w:rsidR="00957F88" w:rsidRPr="005B5575">
        <w:rPr>
          <w:rFonts w:ascii="Times New Roman" w:hAnsi="Times New Roman" w:cs="Times New Roman"/>
          <w:i/>
          <w:iCs/>
          <w:sz w:val="24"/>
          <w:szCs w:val="24"/>
        </w:rPr>
        <w:t>geomorph</w:t>
      </w:r>
      <w:proofErr w:type="spellEnd"/>
      <w:r w:rsidR="00957F88" w:rsidRPr="005B5575">
        <w:rPr>
          <w:rFonts w:ascii="Times New Roman" w:hAnsi="Times New Roman" w:cs="Times New Roman"/>
          <w:i/>
          <w:iCs/>
          <w:sz w:val="24"/>
          <w:szCs w:val="24"/>
        </w:rPr>
        <w:t xml:space="preserve"> </w:t>
      </w:r>
      <w:r w:rsidR="00957F88">
        <w:rPr>
          <w:rFonts w:ascii="Times New Roman" w:hAnsi="Times New Roman" w:cs="Times New Roman"/>
          <w:sz w:val="24"/>
          <w:szCs w:val="24"/>
        </w:rPr>
        <w:t xml:space="preserve">for analysis. After the Procrustes Analysis is </w:t>
      </w:r>
      <w:r w:rsidR="00F70A99">
        <w:rPr>
          <w:rFonts w:ascii="Times New Roman" w:hAnsi="Times New Roman" w:cs="Times New Roman"/>
          <w:sz w:val="24"/>
          <w:szCs w:val="24"/>
        </w:rPr>
        <w:t>run</w:t>
      </w:r>
      <w:r w:rsidR="007216CC">
        <w:rPr>
          <w:rFonts w:ascii="Times New Roman" w:hAnsi="Times New Roman" w:cs="Times New Roman"/>
          <w:sz w:val="24"/>
          <w:szCs w:val="24"/>
        </w:rPr>
        <w:t>,</w:t>
      </w:r>
      <w:r w:rsidR="00957F88">
        <w:rPr>
          <w:rFonts w:ascii="Times New Roman" w:hAnsi="Times New Roman" w:cs="Times New Roman"/>
          <w:sz w:val="24"/>
          <w:szCs w:val="24"/>
        </w:rPr>
        <w:t xml:space="preserve"> to ensure all points are in the same orientation and to account for differences in size, the Principal Component Analysis (PCA) can then be run. </w:t>
      </w:r>
      <w:r w:rsidR="005B5575">
        <w:rPr>
          <w:rFonts w:ascii="Times New Roman" w:hAnsi="Times New Roman" w:cs="Times New Roman"/>
          <w:sz w:val="24"/>
          <w:szCs w:val="24"/>
        </w:rPr>
        <w:t>The PCA</w:t>
      </w:r>
      <w:r w:rsidR="007216CC">
        <w:rPr>
          <w:rFonts w:ascii="Times New Roman" w:hAnsi="Times New Roman" w:cs="Times New Roman"/>
          <w:sz w:val="24"/>
          <w:szCs w:val="24"/>
        </w:rPr>
        <w:t xml:space="preserve"> is the analysis that compared the shapes and</w:t>
      </w:r>
      <w:r w:rsidR="005B5575">
        <w:rPr>
          <w:rFonts w:ascii="Times New Roman" w:hAnsi="Times New Roman" w:cs="Times New Roman"/>
          <w:sz w:val="24"/>
          <w:szCs w:val="24"/>
        </w:rPr>
        <w:t xml:space="preserve"> can be plotted to give a basic understanding of the area the spines plot</w:t>
      </w:r>
      <w:r w:rsidR="007216CC">
        <w:rPr>
          <w:rFonts w:ascii="Times New Roman" w:hAnsi="Times New Roman" w:cs="Times New Roman"/>
          <w:sz w:val="24"/>
          <w:szCs w:val="24"/>
        </w:rPr>
        <w:t xml:space="preserve">. The PCA gives a </w:t>
      </w:r>
      <w:r w:rsidR="00F70A99">
        <w:rPr>
          <w:rFonts w:ascii="Times New Roman" w:hAnsi="Times New Roman" w:cs="Times New Roman"/>
          <w:sz w:val="24"/>
          <w:szCs w:val="24"/>
        </w:rPr>
        <w:t>percentage</w:t>
      </w:r>
      <w:r w:rsidR="007216CC">
        <w:rPr>
          <w:rFonts w:ascii="Times New Roman" w:hAnsi="Times New Roman" w:cs="Times New Roman"/>
          <w:sz w:val="24"/>
          <w:szCs w:val="24"/>
        </w:rPr>
        <w:t xml:space="preserve"> value</w:t>
      </w:r>
      <w:r w:rsidR="00FD44AD">
        <w:rPr>
          <w:rFonts w:ascii="Times New Roman" w:hAnsi="Times New Roman" w:cs="Times New Roman"/>
          <w:sz w:val="24"/>
          <w:szCs w:val="24"/>
        </w:rPr>
        <w:t xml:space="preserve"> on each axis to display how much variation can be captured by each axis. There </w:t>
      </w:r>
      <w:r w:rsidR="00F70A99">
        <w:rPr>
          <w:rFonts w:ascii="Times New Roman" w:hAnsi="Times New Roman" w:cs="Times New Roman"/>
          <w:sz w:val="24"/>
          <w:szCs w:val="24"/>
        </w:rPr>
        <w:t>can be</w:t>
      </w:r>
      <w:r w:rsidR="00FD44AD">
        <w:rPr>
          <w:rFonts w:ascii="Times New Roman" w:hAnsi="Times New Roman" w:cs="Times New Roman"/>
          <w:sz w:val="24"/>
          <w:szCs w:val="24"/>
        </w:rPr>
        <w:t xml:space="preserve"> quite a large range for this</w:t>
      </w:r>
      <w:r w:rsidR="00F70A99">
        <w:rPr>
          <w:rFonts w:ascii="Times New Roman" w:hAnsi="Times New Roman" w:cs="Times New Roman"/>
          <w:sz w:val="24"/>
          <w:szCs w:val="24"/>
        </w:rPr>
        <w:t>, the closer to 100% the two axes grasp, the more variance is captured by this plot.</w:t>
      </w:r>
      <w:r w:rsidR="00FD44AD">
        <w:rPr>
          <w:rFonts w:ascii="Times New Roman" w:hAnsi="Times New Roman" w:cs="Times New Roman"/>
          <w:sz w:val="24"/>
          <w:szCs w:val="24"/>
        </w:rPr>
        <w:t xml:space="preserve"> </w:t>
      </w:r>
      <w:r w:rsidR="00F70A99">
        <w:rPr>
          <w:rFonts w:ascii="Times New Roman" w:hAnsi="Times New Roman" w:cs="Times New Roman"/>
          <w:sz w:val="24"/>
          <w:szCs w:val="24"/>
        </w:rPr>
        <w:t xml:space="preserve">Low percents sometimes require addition </w:t>
      </w:r>
      <w:r w:rsidR="00FD44AD">
        <w:rPr>
          <w:rFonts w:ascii="Times New Roman" w:hAnsi="Times New Roman" w:cs="Times New Roman"/>
          <w:sz w:val="24"/>
          <w:szCs w:val="24"/>
        </w:rPr>
        <w:t>axes beyond what is displayed must be plotted to show additional trends in data.</w:t>
      </w:r>
      <w:r w:rsidR="005B5575">
        <w:rPr>
          <w:rFonts w:ascii="Times New Roman" w:hAnsi="Times New Roman" w:cs="Times New Roman"/>
          <w:sz w:val="24"/>
          <w:szCs w:val="24"/>
        </w:rPr>
        <w:t xml:space="preserve"> The plotted points were extracted and merged with a data set that had details of the spines included, such as species and </w:t>
      </w:r>
      <w:r w:rsidR="00FD44AD">
        <w:rPr>
          <w:rFonts w:ascii="Times New Roman" w:hAnsi="Times New Roman" w:cs="Times New Roman"/>
          <w:sz w:val="24"/>
          <w:szCs w:val="24"/>
        </w:rPr>
        <w:t xml:space="preserve">spine </w:t>
      </w:r>
      <w:r w:rsidR="005B5575">
        <w:rPr>
          <w:rFonts w:ascii="Times New Roman" w:hAnsi="Times New Roman" w:cs="Times New Roman"/>
          <w:sz w:val="24"/>
          <w:szCs w:val="24"/>
        </w:rPr>
        <w:t>ornamentation</w:t>
      </w:r>
      <w:r w:rsidR="00FD44AD">
        <w:rPr>
          <w:rFonts w:ascii="Times New Roman" w:hAnsi="Times New Roman" w:cs="Times New Roman"/>
          <w:sz w:val="24"/>
          <w:szCs w:val="24"/>
        </w:rPr>
        <w:t xml:space="preserve"> type</w:t>
      </w:r>
      <w:r w:rsidR="005B5575">
        <w:rPr>
          <w:rFonts w:ascii="Times New Roman" w:hAnsi="Times New Roman" w:cs="Times New Roman"/>
          <w:sz w:val="24"/>
          <w:szCs w:val="24"/>
        </w:rPr>
        <w:t xml:space="preserve">. This data was then plotted with </w:t>
      </w:r>
      <w:r w:rsidR="00FD44AD" w:rsidRPr="00FD44AD">
        <w:rPr>
          <w:rFonts w:ascii="Times New Roman" w:hAnsi="Times New Roman" w:cs="Times New Roman"/>
          <w:i/>
          <w:iCs/>
          <w:sz w:val="24"/>
          <w:szCs w:val="24"/>
        </w:rPr>
        <w:t>ggplot2</w:t>
      </w:r>
      <w:r w:rsidR="00FD44AD">
        <w:rPr>
          <w:rFonts w:ascii="Times New Roman" w:hAnsi="Times New Roman" w:cs="Times New Roman"/>
          <w:sz w:val="24"/>
          <w:szCs w:val="24"/>
        </w:rPr>
        <w:t xml:space="preserve">. Convex hulls were grabbed from the data based on details above and plotted in a scatter plot with convex hulls overlapping. Trends can be shown by what hulls, or certain details, overlap or do not overlap. Hulls covering a wide range of the scatterplot show that an individual genus has variety of spine shapes or in the instance of ornamentation, that certain ornaments can be found </w:t>
      </w:r>
      <w:r w:rsidR="00F70A99">
        <w:rPr>
          <w:rFonts w:ascii="Times New Roman" w:hAnsi="Times New Roman" w:cs="Times New Roman"/>
          <w:sz w:val="24"/>
          <w:szCs w:val="24"/>
        </w:rPr>
        <w:t>across many spine shapes. Hulls that overlap very little or are separate display that a genus has a unique shape in spines or that an ornamentation is characteristic to certain spine shapes. Since the beginning of this project, I have gone on to use this on a dataset with 147 specimens in which I have seen these trends and beyond.</w:t>
      </w:r>
    </w:p>
    <w:p w14:paraId="280E770C" w14:textId="77777777" w:rsidR="004546E5" w:rsidRDefault="004546E5">
      <w:pPr>
        <w:rPr>
          <w:rFonts w:ascii="Times New Roman" w:hAnsi="Times New Roman" w:cs="Times New Roman"/>
          <w:sz w:val="24"/>
          <w:szCs w:val="24"/>
        </w:rPr>
      </w:pPr>
      <w:r>
        <w:rPr>
          <w:rFonts w:ascii="Times New Roman" w:hAnsi="Times New Roman" w:cs="Times New Roman"/>
          <w:sz w:val="24"/>
          <w:szCs w:val="24"/>
        </w:rPr>
        <w:br w:type="page"/>
      </w:r>
    </w:p>
    <w:p w14:paraId="0E1B5EC5" w14:textId="5F40A9FE" w:rsidR="00957F88" w:rsidRDefault="004546E5" w:rsidP="0033022E">
      <w:pPr>
        <w:rPr>
          <w:rFonts w:ascii="Times New Roman" w:hAnsi="Times New Roman" w:cs="Times New Roman"/>
          <w:sz w:val="24"/>
          <w:szCs w:val="24"/>
        </w:rPr>
      </w:pPr>
      <w:r>
        <w:rPr>
          <w:rFonts w:ascii="Times New Roman" w:hAnsi="Times New Roman" w:cs="Times New Roman"/>
          <w:sz w:val="24"/>
          <w:szCs w:val="24"/>
        </w:rPr>
        <w:lastRenderedPageBreak/>
        <w:t>References &amp; Explanation:</w:t>
      </w:r>
    </w:p>
    <w:p w14:paraId="041F7FB5" w14:textId="4E3CFB9F" w:rsidR="004546E5" w:rsidRDefault="004546E5" w:rsidP="004546E5">
      <w:pPr>
        <w:spacing w:after="0"/>
        <w:rPr>
          <w:rFonts w:ascii="Times New Roman" w:hAnsi="Times New Roman" w:cs="Times New Roman"/>
          <w:sz w:val="24"/>
          <w:szCs w:val="24"/>
        </w:rPr>
      </w:pPr>
      <w:r>
        <w:rPr>
          <w:rFonts w:ascii="Times New Roman" w:hAnsi="Times New Roman" w:cs="Times New Roman"/>
          <w:sz w:val="24"/>
          <w:szCs w:val="24"/>
        </w:rPr>
        <w:t xml:space="preserve">Package </w:t>
      </w:r>
      <w:proofErr w:type="spellStart"/>
      <w:r w:rsidRPr="004546E5">
        <w:rPr>
          <w:rFonts w:ascii="Times New Roman" w:hAnsi="Times New Roman" w:cs="Times New Roman"/>
          <w:i/>
          <w:iCs/>
          <w:sz w:val="24"/>
          <w:szCs w:val="24"/>
        </w:rPr>
        <w:t>geomorph</w:t>
      </w:r>
      <w:proofErr w:type="spellEnd"/>
      <w:r>
        <w:rPr>
          <w:rFonts w:ascii="Times New Roman" w:hAnsi="Times New Roman" w:cs="Times New Roman"/>
          <w:sz w:val="24"/>
          <w:szCs w:val="24"/>
        </w:rPr>
        <w:t>:</w:t>
      </w:r>
    </w:p>
    <w:p w14:paraId="2226A82E" w14:textId="77777777" w:rsidR="004546E5" w:rsidRDefault="004546E5" w:rsidP="004546E5">
      <w:pPr>
        <w:spacing w:after="0"/>
        <w:ind w:firstLine="720"/>
        <w:rPr>
          <w:rFonts w:ascii="Times New Roman" w:hAnsi="Times New Roman" w:cs="Times New Roman"/>
          <w:sz w:val="24"/>
          <w:szCs w:val="24"/>
        </w:rPr>
      </w:pPr>
      <w:r w:rsidRPr="004546E5">
        <w:rPr>
          <w:rFonts w:ascii="Times New Roman" w:hAnsi="Times New Roman" w:cs="Times New Roman"/>
          <w:sz w:val="24"/>
          <w:szCs w:val="24"/>
        </w:rPr>
        <w:t xml:space="preserve">Baken E, Collyer M, </w:t>
      </w:r>
      <w:proofErr w:type="spellStart"/>
      <w:r w:rsidRPr="004546E5">
        <w:rPr>
          <w:rFonts w:ascii="Times New Roman" w:hAnsi="Times New Roman" w:cs="Times New Roman"/>
          <w:sz w:val="24"/>
          <w:szCs w:val="24"/>
        </w:rPr>
        <w:t>Kaliontzopoulou</w:t>
      </w:r>
      <w:proofErr w:type="spellEnd"/>
      <w:r w:rsidRPr="004546E5">
        <w:rPr>
          <w:rFonts w:ascii="Times New Roman" w:hAnsi="Times New Roman" w:cs="Times New Roman"/>
          <w:sz w:val="24"/>
          <w:szCs w:val="24"/>
        </w:rPr>
        <w:t xml:space="preserve"> A, Adams D (2021). “</w:t>
      </w:r>
      <w:proofErr w:type="spellStart"/>
      <w:proofErr w:type="gramStart"/>
      <w:r w:rsidRPr="004546E5">
        <w:rPr>
          <w:rFonts w:ascii="Times New Roman" w:hAnsi="Times New Roman" w:cs="Times New Roman"/>
          <w:sz w:val="24"/>
          <w:szCs w:val="24"/>
        </w:rPr>
        <w:t>geomorph</w:t>
      </w:r>
      <w:proofErr w:type="spellEnd"/>
      <w:proofErr w:type="gramEnd"/>
      <w:r w:rsidRPr="004546E5">
        <w:rPr>
          <w:rFonts w:ascii="Times New Roman" w:hAnsi="Times New Roman" w:cs="Times New Roman"/>
          <w:sz w:val="24"/>
          <w:szCs w:val="24"/>
        </w:rPr>
        <w:t xml:space="preserve"> v4.0 and </w:t>
      </w:r>
    </w:p>
    <w:p w14:paraId="0CFBB96A" w14:textId="77777777" w:rsidR="004546E5" w:rsidRDefault="004546E5" w:rsidP="004546E5">
      <w:pPr>
        <w:spacing w:after="0"/>
        <w:ind w:left="720" w:firstLine="720"/>
        <w:rPr>
          <w:rFonts w:ascii="Times New Roman" w:hAnsi="Times New Roman" w:cs="Times New Roman"/>
          <w:sz w:val="24"/>
          <w:szCs w:val="24"/>
        </w:rPr>
      </w:pPr>
      <w:proofErr w:type="spellStart"/>
      <w:r w:rsidRPr="004546E5">
        <w:rPr>
          <w:rFonts w:ascii="Times New Roman" w:hAnsi="Times New Roman" w:cs="Times New Roman"/>
          <w:sz w:val="24"/>
          <w:szCs w:val="24"/>
        </w:rPr>
        <w:t>gmShiny</w:t>
      </w:r>
      <w:proofErr w:type="spellEnd"/>
      <w:r w:rsidRPr="004546E5">
        <w:rPr>
          <w:rFonts w:ascii="Times New Roman" w:hAnsi="Times New Roman" w:cs="Times New Roman"/>
          <w:sz w:val="24"/>
          <w:szCs w:val="24"/>
        </w:rPr>
        <w:t xml:space="preserve">: enhanced analytics and a new graphical interface for a comprehensive </w:t>
      </w:r>
    </w:p>
    <w:p w14:paraId="5357FEC8" w14:textId="400EA5CE" w:rsidR="004546E5" w:rsidRDefault="004546E5" w:rsidP="004546E5">
      <w:pPr>
        <w:spacing w:after="0"/>
        <w:ind w:left="720" w:firstLine="720"/>
        <w:rPr>
          <w:rFonts w:ascii="Times New Roman" w:hAnsi="Times New Roman" w:cs="Times New Roman"/>
          <w:sz w:val="24"/>
          <w:szCs w:val="24"/>
        </w:rPr>
      </w:pPr>
      <w:r w:rsidRPr="004546E5">
        <w:rPr>
          <w:rFonts w:ascii="Times New Roman" w:hAnsi="Times New Roman" w:cs="Times New Roman"/>
          <w:sz w:val="24"/>
          <w:szCs w:val="24"/>
        </w:rPr>
        <w:t>morphometric experience.”</w:t>
      </w:r>
      <w:r>
        <w:rPr>
          <w:rFonts w:ascii="Times New Roman" w:hAnsi="Times New Roman" w:cs="Times New Roman"/>
          <w:sz w:val="24"/>
          <w:szCs w:val="24"/>
        </w:rPr>
        <w:t xml:space="preserve"> </w:t>
      </w:r>
      <w:r w:rsidRPr="004546E5">
        <w:rPr>
          <w:rFonts w:ascii="Times New Roman" w:hAnsi="Times New Roman" w:cs="Times New Roman"/>
          <w:sz w:val="24"/>
          <w:szCs w:val="24"/>
        </w:rPr>
        <w:t>Methods in Ecology and Evolution, 12, 2355-2363.</w:t>
      </w:r>
    </w:p>
    <w:p w14:paraId="577D1F8A" w14:textId="77777777" w:rsidR="004546E5" w:rsidRDefault="004546E5" w:rsidP="004546E5">
      <w:pPr>
        <w:spacing w:after="0"/>
        <w:rPr>
          <w:rFonts w:ascii="Times New Roman" w:hAnsi="Times New Roman" w:cs="Times New Roman"/>
          <w:sz w:val="24"/>
          <w:szCs w:val="24"/>
        </w:rPr>
      </w:pPr>
    </w:p>
    <w:p w14:paraId="05C8FCEC" w14:textId="0A9B9D5D" w:rsidR="004546E5" w:rsidRPr="004546E5" w:rsidRDefault="004546E5" w:rsidP="004546E5">
      <w:pPr>
        <w:spacing w:after="0"/>
        <w:rPr>
          <w:rFonts w:ascii="Times New Roman" w:hAnsi="Times New Roman" w:cs="Times New Roman"/>
          <w:sz w:val="24"/>
          <w:szCs w:val="24"/>
        </w:rPr>
      </w:pPr>
      <w:r>
        <w:rPr>
          <w:rFonts w:ascii="Times New Roman" w:hAnsi="Times New Roman" w:cs="Times New Roman"/>
          <w:sz w:val="24"/>
          <w:szCs w:val="24"/>
        </w:rPr>
        <w:t>Code aid:</w:t>
      </w:r>
    </w:p>
    <w:p w14:paraId="61833776" w14:textId="77777777" w:rsidR="004546E5" w:rsidRDefault="004546E5" w:rsidP="004546E5">
      <w:pPr>
        <w:spacing w:after="0"/>
        <w:ind w:firstLine="720"/>
        <w:rPr>
          <w:rFonts w:ascii="Times New Roman" w:hAnsi="Times New Roman" w:cs="Times New Roman"/>
          <w:sz w:val="24"/>
          <w:szCs w:val="24"/>
        </w:rPr>
      </w:pPr>
      <w:r w:rsidRPr="004546E5">
        <w:rPr>
          <w:rFonts w:ascii="Times New Roman" w:hAnsi="Times New Roman" w:cs="Times New Roman"/>
          <w:sz w:val="24"/>
          <w:szCs w:val="24"/>
        </w:rPr>
        <w:t xml:space="preserve">Caton, N. R., Pearson, S. G., &amp; Dixson, B. J. (2022). Is facial structure an honest cue </w:t>
      </w:r>
      <w:proofErr w:type="gramStart"/>
      <w:r w:rsidRPr="004546E5">
        <w:rPr>
          <w:rFonts w:ascii="Times New Roman" w:hAnsi="Times New Roman" w:cs="Times New Roman"/>
          <w:sz w:val="24"/>
          <w:szCs w:val="24"/>
        </w:rPr>
        <w:t>to</w:t>
      </w:r>
      <w:proofErr w:type="gramEnd"/>
    </w:p>
    <w:p w14:paraId="392A6CE7" w14:textId="77777777" w:rsidR="004546E5" w:rsidRDefault="004546E5" w:rsidP="004546E5">
      <w:pPr>
        <w:spacing w:after="0"/>
        <w:ind w:left="720" w:firstLine="720"/>
        <w:rPr>
          <w:rFonts w:ascii="Times New Roman" w:hAnsi="Times New Roman" w:cs="Times New Roman"/>
          <w:sz w:val="24"/>
          <w:szCs w:val="24"/>
        </w:rPr>
      </w:pPr>
      <w:r w:rsidRPr="004546E5">
        <w:rPr>
          <w:rFonts w:ascii="Times New Roman" w:hAnsi="Times New Roman" w:cs="Times New Roman"/>
          <w:sz w:val="24"/>
          <w:szCs w:val="24"/>
        </w:rPr>
        <w:t xml:space="preserve"> real-world dominance and fighting ability in men? A pre-registered direct </w:t>
      </w:r>
    </w:p>
    <w:p w14:paraId="3E036B79" w14:textId="2BA0A0A7" w:rsidR="004546E5" w:rsidRDefault="004546E5" w:rsidP="004546E5">
      <w:pPr>
        <w:spacing w:after="0"/>
        <w:ind w:left="720" w:firstLine="720"/>
        <w:rPr>
          <w:rFonts w:ascii="Times New Roman" w:hAnsi="Times New Roman" w:cs="Times New Roman"/>
          <w:sz w:val="24"/>
          <w:szCs w:val="24"/>
        </w:rPr>
      </w:pPr>
      <w:r w:rsidRPr="004546E5">
        <w:rPr>
          <w:rFonts w:ascii="Times New Roman" w:hAnsi="Times New Roman" w:cs="Times New Roman"/>
          <w:sz w:val="24"/>
          <w:szCs w:val="24"/>
        </w:rPr>
        <w:t>replication of. Evolution and Human Behavior, 43(4), 314-324.</w:t>
      </w:r>
    </w:p>
    <w:p w14:paraId="5893DE96" w14:textId="77777777" w:rsidR="004546E5" w:rsidRDefault="004546E5" w:rsidP="004546E5">
      <w:pPr>
        <w:spacing w:after="0"/>
        <w:rPr>
          <w:rFonts w:ascii="Times New Roman" w:hAnsi="Times New Roman" w:cs="Times New Roman"/>
          <w:sz w:val="24"/>
          <w:szCs w:val="24"/>
        </w:rPr>
      </w:pPr>
    </w:p>
    <w:p w14:paraId="12D2ED99" w14:textId="480BC205" w:rsidR="004546E5" w:rsidRPr="004546E5" w:rsidRDefault="004546E5" w:rsidP="004546E5">
      <w:pPr>
        <w:spacing w:after="0"/>
        <w:rPr>
          <w:rFonts w:ascii="Times New Roman" w:hAnsi="Times New Roman" w:cs="Times New Roman"/>
          <w:sz w:val="24"/>
          <w:szCs w:val="24"/>
        </w:rPr>
      </w:pPr>
      <w:r>
        <w:rPr>
          <w:rFonts w:ascii="Times New Roman" w:hAnsi="Times New Roman" w:cs="Times New Roman"/>
          <w:sz w:val="24"/>
          <w:szCs w:val="24"/>
        </w:rPr>
        <w:t>Spine ornamentation methods adapted from:</w:t>
      </w:r>
    </w:p>
    <w:p w14:paraId="723BFA73" w14:textId="77777777" w:rsidR="004546E5" w:rsidRDefault="004546E5" w:rsidP="00266D04">
      <w:pPr>
        <w:spacing w:after="0"/>
        <w:ind w:firstLine="720"/>
        <w:rPr>
          <w:rFonts w:ascii="Times New Roman" w:hAnsi="Times New Roman" w:cs="Times New Roman"/>
          <w:sz w:val="24"/>
          <w:szCs w:val="24"/>
        </w:rPr>
      </w:pPr>
      <w:r w:rsidRPr="004546E5">
        <w:rPr>
          <w:rFonts w:ascii="Times New Roman" w:hAnsi="Times New Roman" w:cs="Times New Roman"/>
          <w:sz w:val="24"/>
          <w:szCs w:val="24"/>
        </w:rPr>
        <w:t>Kroh, A., &amp; Smith, A. B. (2010). The phylogeny and classification of post-</w:t>
      </w:r>
      <w:proofErr w:type="spellStart"/>
      <w:r w:rsidRPr="004546E5">
        <w:rPr>
          <w:rFonts w:ascii="Times New Roman" w:hAnsi="Times New Roman" w:cs="Times New Roman"/>
          <w:sz w:val="24"/>
          <w:szCs w:val="24"/>
        </w:rPr>
        <w:t>Palaeozoic</w:t>
      </w:r>
      <w:proofErr w:type="spellEnd"/>
      <w:r w:rsidRPr="004546E5">
        <w:rPr>
          <w:rFonts w:ascii="Times New Roman" w:hAnsi="Times New Roman" w:cs="Times New Roman"/>
          <w:sz w:val="24"/>
          <w:szCs w:val="24"/>
        </w:rPr>
        <w:t xml:space="preserve"> </w:t>
      </w:r>
    </w:p>
    <w:p w14:paraId="243ED04F" w14:textId="061F1A2E" w:rsidR="004546E5" w:rsidRDefault="004546E5" w:rsidP="00266D04">
      <w:pPr>
        <w:spacing w:after="0"/>
        <w:ind w:left="720" w:firstLine="720"/>
        <w:rPr>
          <w:rFonts w:ascii="Times New Roman" w:hAnsi="Times New Roman" w:cs="Times New Roman"/>
          <w:sz w:val="24"/>
          <w:szCs w:val="24"/>
        </w:rPr>
      </w:pPr>
      <w:r w:rsidRPr="004546E5">
        <w:rPr>
          <w:rFonts w:ascii="Times New Roman" w:hAnsi="Times New Roman" w:cs="Times New Roman"/>
          <w:sz w:val="24"/>
          <w:szCs w:val="24"/>
        </w:rPr>
        <w:t xml:space="preserve">echinoids. Journal of systematic </w:t>
      </w:r>
      <w:proofErr w:type="spellStart"/>
      <w:r w:rsidRPr="004546E5">
        <w:rPr>
          <w:rFonts w:ascii="Times New Roman" w:hAnsi="Times New Roman" w:cs="Times New Roman"/>
          <w:sz w:val="24"/>
          <w:szCs w:val="24"/>
        </w:rPr>
        <w:t>Palaeontology</w:t>
      </w:r>
      <w:proofErr w:type="spellEnd"/>
      <w:r w:rsidRPr="004546E5">
        <w:rPr>
          <w:rFonts w:ascii="Times New Roman" w:hAnsi="Times New Roman" w:cs="Times New Roman"/>
          <w:sz w:val="24"/>
          <w:szCs w:val="24"/>
        </w:rPr>
        <w:t>, 8(2), 147-212.</w:t>
      </w:r>
    </w:p>
    <w:p w14:paraId="29863C91" w14:textId="77777777" w:rsidR="00266D04" w:rsidRDefault="00266D04" w:rsidP="00266D04">
      <w:pPr>
        <w:spacing w:after="0"/>
        <w:rPr>
          <w:rFonts w:ascii="Times New Roman" w:hAnsi="Times New Roman" w:cs="Times New Roman"/>
          <w:sz w:val="24"/>
          <w:szCs w:val="24"/>
        </w:rPr>
      </w:pPr>
    </w:p>
    <w:p w14:paraId="0E3A6915" w14:textId="71750165" w:rsidR="00266D04" w:rsidRPr="004546E5" w:rsidRDefault="00266D04" w:rsidP="00266D04">
      <w:pPr>
        <w:spacing w:after="0"/>
        <w:rPr>
          <w:rFonts w:ascii="Times New Roman" w:hAnsi="Times New Roman" w:cs="Times New Roman"/>
          <w:sz w:val="24"/>
          <w:szCs w:val="24"/>
        </w:rPr>
      </w:pPr>
      <w:r>
        <w:rPr>
          <w:rFonts w:ascii="Times New Roman" w:hAnsi="Times New Roman" w:cs="Times New Roman"/>
          <w:sz w:val="24"/>
          <w:szCs w:val="24"/>
        </w:rPr>
        <w:t>R program:</w:t>
      </w:r>
    </w:p>
    <w:p w14:paraId="576A41CC" w14:textId="77777777" w:rsidR="00266D04" w:rsidRDefault="004546E5" w:rsidP="00266D04">
      <w:pPr>
        <w:spacing w:after="0"/>
        <w:ind w:firstLine="720"/>
        <w:rPr>
          <w:rFonts w:ascii="Times New Roman" w:hAnsi="Times New Roman" w:cs="Times New Roman"/>
          <w:sz w:val="24"/>
          <w:szCs w:val="24"/>
        </w:rPr>
      </w:pPr>
      <w:r w:rsidRPr="004546E5">
        <w:rPr>
          <w:rFonts w:ascii="Times New Roman" w:hAnsi="Times New Roman" w:cs="Times New Roman"/>
          <w:sz w:val="24"/>
          <w:szCs w:val="24"/>
        </w:rPr>
        <w:t xml:space="preserve">R Core Team. 2024. R: A Language and Environment for Statistical Computing. from </w:t>
      </w:r>
    </w:p>
    <w:p w14:paraId="1E690A5B" w14:textId="57E8B8CE" w:rsidR="004546E5" w:rsidRDefault="00266D04" w:rsidP="00266D04">
      <w:pPr>
        <w:spacing w:after="0"/>
        <w:ind w:left="720" w:firstLine="720"/>
        <w:rPr>
          <w:rFonts w:ascii="Times New Roman" w:hAnsi="Times New Roman" w:cs="Times New Roman"/>
          <w:sz w:val="24"/>
          <w:szCs w:val="24"/>
        </w:rPr>
      </w:pPr>
      <w:r w:rsidRPr="004546E5">
        <w:rPr>
          <w:rFonts w:ascii="Times New Roman" w:hAnsi="Times New Roman" w:cs="Times New Roman"/>
          <w:sz w:val="24"/>
          <w:szCs w:val="24"/>
        </w:rPr>
        <w:t>https://www.r-project.org/</w:t>
      </w:r>
    </w:p>
    <w:p w14:paraId="12B854C3" w14:textId="77777777" w:rsidR="00266D04" w:rsidRDefault="00266D04" w:rsidP="00266D04">
      <w:pPr>
        <w:spacing w:after="0"/>
        <w:rPr>
          <w:rFonts w:ascii="Times New Roman" w:hAnsi="Times New Roman" w:cs="Times New Roman"/>
          <w:sz w:val="24"/>
          <w:szCs w:val="24"/>
        </w:rPr>
      </w:pPr>
    </w:p>
    <w:p w14:paraId="2A1C0271" w14:textId="529F6CB4" w:rsidR="00266D04" w:rsidRPr="004546E5" w:rsidRDefault="00266D04" w:rsidP="00266D04">
      <w:pPr>
        <w:spacing w:after="0"/>
        <w:rPr>
          <w:rFonts w:ascii="Times New Roman" w:hAnsi="Times New Roman" w:cs="Times New Roman"/>
          <w:sz w:val="24"/>
          <w:szCs w:val="24"/>
        </w:rPr>
      </w:pPr>
      <w:r>
        <w:rPr>
          <w:rFonts w:ascii="Times New Roman" w:hAnsi="Times New Roman" w:cs="Times New Roman"/>
          <w:sz w:val="24"/>
          <w:szCs w:val="24"/>
        </w:rPr>
        <w:t>Code aid:</w:t>
      </w:r>
    </w:p>
    <w:p w14:paraId="0AC0D9D6" w14:textId="77777777" w:rsidR="00266D04" w:rsidRDefault="004546E5" w:rsidP="00266D04">
      <w:pPr>
        <w:spacing w:after="0"/>
        <w:ind w:firstLine="720"/>
        <w:rPr>
          <w:rFonts w:ascii="Times New Roman" w:hAnsi="Times New Roman" w:cs="Times New Roman"/>
          <w:sz w:val="24"/>
          <w:szCs w:val="24"/>
        </w:rPr>
      </w:pPr>
      <w:proofErr w:type="spellStart"/>
      <w:r w:rsidRPr="004546E5">
        <w:rPr>
          <w:rFonts w:ascii="Times New Roman" w:hAnsi="Times New Roman" w:cs="Times New Roman"/>
          <w:sz w:val="24"/>
          <w:szCs w:val="24"/>
        </w:rPr>
        <w:t>Thulman</w:t>
      </w:r>
      <w:proofErr w:type="spellEnd"/>
      <w:r w:rsidRPr="004546E5">
        <w:rPr>
          <w:rFonts w:ascii="Times New Roman" w:hAnsi="Times New Roman" w:cs="Times New Roman"/>
          <w:sz w:val="24"/>
          <w:szCs w:val="24"/>
        </w:rPr>
        <w:t xml:space="preserve">, D. K., Shott, M. J., Slade, A. M., &amp; Williams, J. </w:t>
      </w:r>
      <w:proofErr w:type="gramStart"/>
      <w:r w:rsidRPr="004546E5">
        <w:rPr>
          <w:rFonts w:ascii="Times New Roman" w:hAnsi="Times New Roman" w:cs="Times New Roman"/>
          <w:sz w:val="24"/>
          <w:szCs w:val="24"/>
        </w:rPr>
        <w:t>P..</w:t>
      </w:r>
      <w:proofErr w:type="gramEnd"/>
      <w:r w:rsidRPr="004546E5">
        <w:rPr>
          <w:rFonts w:ascii="Times New Roman" w:hAnsi="Times New Roman" w:cs="Times New Roman"/>
          <w:sz w:val="24"/>
          <w:szCs w:val="24"/>
        </w:rPr>
        <w:t xml:space="preserve"> 2023. Clovis point </w:t>
      </w:r>
    </w:p>
    <w:p w14:paraId="7EF5BCF5" w14:textId="341A6BA7" w:rsidR="004546E5" w:rsidRDefault="004546E5" w:rsidP="00266D04">
      <w:pPr>
        <w:spacing w:after="0"/>
        <w:ind w:left="1440"/>
        <w:rPr>
          <w:rFonts w:ascii="Times New Roman" w:hAnsi="Times New Roman" w:cs="Times New Roman"/>
          <w:sz w:val="24"/>
          <w:szCs w:val="24"/>
        </w:rPr>
      </w:pPr>
      <w:r w:rsidRPr="004546E5">
        <w:rPr>
          <w:rFonts w:ascii="Times New Roman" w:hAnsi="Times New Roman" w:cs="Times New Roman"/>
          <w:sz w:val="24"/>
          <w:szCs w:val="24"/>
        </w:rPr>
        <w:t xml:space="preserve">allometry, modularity, and integration: Exploring shape variation due to tool use with landmark-based geometric morphometrics. </w:t>
      </w:r>
      <w:proofErr w:type="spellStart"/>
      <w:r w:rsidRPr="004546E5">
        <w:rPr>
          <w:rFonts w:ascii="Times New Roman" w:hAnsi="Times New Roman" w:cs="Times New Roman"/>
          <w:sz w:val="24"/>
          <w:szCs w:val="24"/>
        </w:rPr>
        <w:t>Plos</w:t>
      </w:r>
      <w:proofErr w:type="spellEnd"/>
      <w:r w:rsidRPr="004546E5">
        <w:rPr>
          <w:rFonts w:ascii="Times New Roman" w:hAnsi="Times New Roman" w:cs="Times New Roman"/>
          <w:sz w:val="24"/>
          <w:szCs w:val="24"/>
        </w:rPr>
        <w:t xml:space="preserve"> one, 18(8), e0289489.</w:t>
      </w:r>
    </w:p>
    <w:p w14:paraId="54F28B24" w14:textId="77777777" w:rsidR="00266D04" w:rsidRDefault="00266D04" w:rsidP="00266D04">
      <w:pPr>
        <w:spacing w:after="0"/>
        <w:rPr>
          <w:rFonts w:ascii="Times New Roman" w:hAnsi="Times New Roman" w:cs="Times New Roman"/>
          <w:sz w:val="24"/>
          <w:szCs w:val="24"/>
        </w:rPr>
      </w:pPr>
    </w:p>
    <w:p w14:paraId="1F9AA2DB" w14:textId="0A667CEF" w:rsidR="00266D04" w:rsidRPr="004546E5" w:rsidRDefault="00266D04" w:rsidP="00266D04">
      <w:pPr>
        <w:spacing w:after="0"/>
        <w:rPr>
          <w:rFonts w:ascii="Times New Roman" w:hAnsi="Times New Roman" w:cs="Times New Roman"/>
          <w:sz w:val="24"/>
          <w:szCs w:val="24"/>
        </w:rPr>
      </w:pPr>
      <w:r>
        <w:rPr>
          <w:rFonts w:ascii="Times New Roman" w:hAnsi="Times New Roman" w:cs="Times New Roman"/>
          <w:sz w:val="24"/>
          <w:szCs w:val="24"/>
        </w:rPr>
        <w:t>General methods:</w:t>
      </w:r>
    </w:p>
    <w:p w14:paraId="08D4DA52" w14:textId="77777777" w:rsidR="00266D04" w:rsidRDefault="004546E5" w:rsidP="00266D04">
      <w:pPr>
        <w:spacing w:after="0"/>
        <w:ind w:firstLine="720"/>
        <w:rPr>
          <w:rFonts w:ascii="Times New Roman" w:hAnsi="Times New Roman" w:cs="Times New Roman"/>
          <w:sz w:val="24"/>
          <w:szCs w:val="24"/>
        </w:rPr>
      </w:pPr>
      <w:r w:rsidRPr="004546E5">
        <w:rPr>
          <w:rFonts w:ascii="Times New Roman" w:hAnsi="Times New Roman" w:cs="Times New Roman"/>
          <w:sz w:val="24"/>
          <w:szCs w:val="24"/>
        </w:rPr>
        <w:t xml:space="preserve">Wan, J., Foster, W. J., Tian, L., Stubbs, T. L., Benton, M. J., Qiu, X., &amp; Yuan, </w:t>
      </w:r>
      <w:proofErr w:type="gramStart"/>
      <w:r w:rsidRPr="004546E5">
        <w:rPr>
          <w:rFonts w:ascii="Times New Roman" w:hAnsi="Times New Roman" w:cs="Times New Roman"/>
          <w:sz w:val="24"/>
          <w:szCs w:val="24"/>
        </w:rPr>
        <w:t>A..</w:t>
      </w:r>
      <w:proofErr w:type="gramEnd"/>
      <w:r w:rsidRPr="004546E5">
        <w:rPr>
          <w:rFonts w:ascii="Times New Roman" w:hAnsi="Times New Roman" w:cs="Times New Roman"/>
          <w:sz w:val="24"/>
          <w:szCs w:val="24"/>
        </w:rPr>
        <w:t xml:space="preserve"> 2021. </w:t>
      </w:r>
    </w:p>
    <w:p w14:paraId="344FB2E6" w14:textId="646CD401" w:rsidR="004546E5" w:rsidRDefault="004546E5" w:rsidP="00266D04">
      <w:pPr>
        <w:spacing w:after="0"/>
        <w:ind w:left="1440"/>
        <w:rPr>
          <w:rFonts w:ascii="Times New Roman" w:hAnsi="Times New Roman" w:cs="Times New Roman"/>
          <w:sz w:val="24"/>
          <w:szCs w:val="24"/>
        </w:rPr>
      </w:pPr>
      <w:r w:rsidRPr="004546E5">
        <w:rPr>
          <w:rFonts w:ascii="Times New Roman" w:hAnsi="Times New Roman" w:cs="Times New Roman"/>
          <w:sz w:val="24"/>
          <w:szCs w:val="24"/>
        </w:rPr>
        <w:t>Decoupling of morphological disparity and taxonomic diversity during the end-Permian mass extinction. Paleobiology, 47(3), 402-417.</w:t>
      </w:r>
    </w:p>
    <w:p w14:paraId="42DEE317" w14:textId="77777777" w:rsidR="00266D04" w:rsidRDefault="00266D04" w:rsidP="00266D04">
      <w:pPr>
        <w:spacing w:after="0"/>
        <w:rPr>
          <w:rFonts w:ascii="Times New Roman" w:hAnsi="Times New Roman" w:cs="Times New Roman"/>
          <w:sz w:val="24"/>
          <w:szCs w:val="24"/>
        </w:rPr>
      </w:pPr>
    </w:p>
    <w:p w14:paraId="43E848FA" w14:textId="5EF51319" w:rsidR="00266D04" w:rsidRPr="004546E5" w:rsidRDefault="00266D04" w:rsidP="00266D04">
      <w:pPr>
        <w:spacing w:after="0"/>
        <w:rPr>
          <w:rFonts w:ascii="Times New Roman" w:hAnsi="Times New Roman" w:cs="Times New Roman"/>
          <w:sz w:val="24"/>
          <w:szCs w:val="24"/>
        </w:rPr>
      </w:pPr>
      <w:r>
        <w:rPr>
          <w:rFonts w:ascii="Times New Roman" w:hAnsi="Times New Roman" w:cs="Times New Roman"/>
          <w:sz w:val="24"/>
          <w:szCs w:val="24"/>
        </w:rPr>
        <w:t>Method aid:</w:t>
      </w:r>
    </w:p>
    <w:p w14:paraId="12C70090" w14:textId="77777777" w:rsidR="00266D04" w:rsidRDefault="004546E5" w:rsidP="00266D04">
      <w:pPr>
        <w:spacing w:after="0"/>
        <w:ind w:firstLine="720"/>
        <w:rPr>
          <w:rFonts w:ascii="Times New Roman" w:hAnsi="Times New Roman" w:cs="Times New Roman"/>
          <w:sz w:val="24"/>
          <w:szCs w:val="24"/>
        </w:rPr>
      </w:pPr>
      <w:r w:rsidRPr="004546E5">
        <w:rPr>
          <w:rFonts w:ascii="Times New Roman" w:hAnsi="Times New Roman" w:cs="Times New Roman"/>
          <w:sz w:val="24"/>
          <w:szCs w:val="24"/>
        </w:rPr>
        <w:t xml:space="preserve">Xue, C., Yuan, D. X., Chen, Y., Stubbs, T. L., Zhao, Y., &amp; Zhang, Z. (2024). </w:t>
      </w:r>
    </w:p>
    <w:p w14:paraId="6610D66C" w14:textId="569E0A7A" w:rsidR="004546E5" w:rsidRPr="0033022E" w:rsidRDefault="004546E5" w:rsidP="00266D04">
      <w:pPr>
        <w:spacing w:after="0"/>
        <w:ind w:left="1440"/>
        <w:rPr>
          <w:rFonts w:ascii="Times New Roman" w:hAnsi="Times New Roman" w:cs="Times New Roman"/>
          <w:sz w:val="24"/>
          <w:szCs w:val="24"/>
        </w:rPr>
      </w:pPr>
      <w:r w:rsidRPr="004546E5">
        <w:rPr>
          <w:rFonts w:ascii="Times New Roman" w:hAnsi="Times New Roman" w:cs="Times New Roman"/>
          <w:sz w:val="24"/>
          <w:szCs w:val="24"/>
        </w:rPr>
        <w:t xml:space="preserve">Morphological innovation after mass extinction events in Permian and Early Triassic conodonts based on </w:t>
      </w:r>
      <w:proofErr w:type="spellStart"/>
      <w:r w:rsidRPr="004546E5">
        <w:rPr>
          <w:rFonts w:ascii="Times New Roman" w:hAnsi="Times New Roman" w:cs="Times New Roman"/>
          <w:sz w:val="24"/>
          <w:szCs w:val="24"/>
        </w:rPr>
        <w:t>Polygnathacea</w:t>
      </w:r>
      <w:proofErr w:type="spellEnd"/>
      <w:r w:rsidRPr="004546E5">
        <w:rPr>
          <w:rFonts w:ascii="Times New Roman" w:hAnsi="Times New Roman" w:cs="Times New Roman"/>
          <w:sz w:val="24"/>
          <w:szCs w:val="24"/>
        </w:rPr>
        <w:t xml:space="preserve">. </w:t>
      </w:r>
      <w:proofErr w:type="spellStart"/>
      <w:r w:rsidRPr="004546E5">
        <w:rPr>
          <w:rFonts w:ascii="Times New Roman" w:hAnsi="Times New Roman" w:cs="Times New Roman"/>
          <w:sz w:val="24"/>
          <w:szCs w:val="24"/>
        </w:rPr>
        <w:t>Palaeogeography</w:t>
      </w:r>
      <w:proofErr w:type="spellEnd"/>
      <w:r w:rsidRPr="004546E5">
        <w:rPr>
          <w:rFonts w:ascii="Times New Roman" w:hAnsi="Times New Roman" w:cs="Times New Roman"/>
          <w:sz w:val="24"/>
          <w:szCs w:val="24"/>
        </w:rPr>
        <w:t xml:space="preserve">, Palaeoclimatology, </w:t>
      </w:r>
      <w:proofErr w:type="spellStart"/>
      <w:r w:rsidRPr="004546E5">
        <w:rPr>
          <w:rFonts w:ascii="Times New Roman" w:hAnsi="Times New Roman" w:cs="Times New Roman"/>
          <w:sz w:val="24"/>
          <w:szCs w:val="24"/>
        </w:rPr>
        <w:t>Palaeoecology</w:t>
      </w:r>
      <w:proofErr w:type="spellEnd"/>
      <w:r w:rsidRPr="004546E5">
        <w:rPr>
          <w:rFonts w:ascii="Times New Roman" w:hAnsi="Times New Roman" w:cs="Times New Roman"/>
          <w:sz w:val="24"/>
          <w:szCs w:val="24"/>
        </w:rPr>
        <w:t>,</w:t>
      </w:r>
      <w:r w:rsidR="00266D04">
        <w:rPr>
          <w:rFonts w:ascii="Times New Roman" w:hAnsi="Times New Roman" w:cs="Times New Roman"/>
          <w:sz w:val="24"/>
          <w:szCs w:val="24"/>
        </w:rPr>
        <w:t xml:space="preserve"> </w:t>
      </w:r>
      <w:r w:rsidRPr="004546E5">
        <w:rPr>
          <w:rFonts w:ascii="Times New Roman" w:hAnsi="Times New Roman" w:cs="Times New Roman"/>
          <w:sz w:val="24"/>
          <w:szCs w:val="24"/>
        </w:rPr>
        <w:t>112149.</w:t>
      </w:r>
    </w:p>
    <w:sectPr w:rsidR="004546E5" w:rsidRPr="00330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2E"/>
    <w:rsid w:val="00266D04"/>
    <w:rsid w:val="00304BB6"/>
    <w:rsid w:val="0033022E"/>
    <w:rsid w:val="004546E5"/>
    <w:rsid w:val="005B5575"/>
    <w:rsid w:val="006828ED"/>
    <w:rsid w:val="007216CC"/>
    <w:rsid w:val="00957F88"/>
    <w:rsid w:val="00EC558B"/>
    <w:rsid w:val="00F70A99"/>
    <w:rsid w:val="00FD4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15989"/>
  <w15:chartTrackingRefBased/>
  <w15:docId w15:val="{712D8E00-4F4C-48B3-AF14-5522FC6A5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2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02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02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02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2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2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2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2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2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2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02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02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02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2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2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2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2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22E"/>
    <w:rPr>
      <w:rFonts w:eastAsiaTheme="majorEastAsia" w:cstheme="majorBidi"/>
      <w:color w:val="272727" w:themeColor="text1" w:themeTint="D8"/>
    </w:rPr>
  </w:style>
  <w:style w:type="paragraph" w:styleId="Title">
    <w:name w:val="Title"/>
    <w:basedOn w:val="Normal"/>
    <w:next w:val="Normal"/>
    <w:link w:val="TitleChar"/>
    <w:uiPriority w:val="10"/>
    <w:qFormat/>
    <w:rsid w:val="00330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2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2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2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22E"/>
    <w:pPr>
      <w:spacing w:before="160"/>
      <w:jc w:val="center"/>
    </w:pPr>
    <w:rPr>
      <w:i/>
      <w:iCs/>
      <w:color w:val="404040" w:themeColor="text1" w:themeTint="BF"/>
    </w:rPr>
  </w:style>
  <w:style w:type="character" w:customStyle="1" w:styleId="QuoteChar">
    <w:name w:val="Quote Char"/>
    <w:basedOn w:val="DefaultParagraphFont"/>
    <w:link w:val="Quote"/>
    <w:uiPriority w:val="29"/>
    <w:rsid w:val="0033022E"/>
    <w:rPr>
      <w:i/>
      <w:iCs/>
      <w:color w:val="404040" w:themeColor="text1" w:themeTint="BF"/>
    </w:rPr>
  </w:style>
  <w:style w:type="paragraph" w:styleId="ListParagraph">
    <w:name w:val="List Paragraph"/>
    <w:basedOn w:val="Normal"/>
    <w:uiPriority w:val="34"/>
    <w:qFormat/>
    <w:rsid w:val="0033022E"/>
    <w:pPr>
      <w:ind w:left="720"/>
      <w:contextualSpacing/>
    </w:pPr>
  </w:style>
  <w:style w:type="character" w:styleId="IntenseEmphasis">
    <w:name w:val="Intense Emphasis"/>
    <w:basedOn w:val="DefaultParagraphFont"/>
    <w:uiPriority w:val="21"/>
    <w:qFormat/>
    <w:rsid w:val="0033022E"/>
    <w:rPr>
      <w:i/>
      <w:iCs/>
      <w:color w:val="0F4761" w:themeColor="accent1" w:themeShade="BF"/>
    </w:rPr>
  </w:style>
  <w:style w:type="paragraph" w:styleId="IntenseQuote">
    <w:name w:val="Intense Quote"/>
    <w:basedOn w:val="Normal"/>
    <w:next w:val="Normal"/>
    <w:link w:val="IntenseQuoteChar"/>
    <w:uiPriority w:val="30"/>
    <w:qFormat/>
    <w:rsid w:val="003302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22E"/>
    <w:rPr>
      <w:i/>
      <w:iCs/>
      <w:color w:val="0F4761" w:themeColor="accent1" w:themeShade="BF"/>
    </w:rPr>
  </w:style>
  <w:style w:type="character" w:styleId="IntenseReference">
    <w:name w:val="Intense Reference"/>
    <w:basedOn w:val="DefaultParagraphFont"/>
    <w:uiPriority w:val="32"/>
    <w:qFormat/>
    <w:rsid w:val="0033022E"/>
    <w:rPr>
      <w:b/>
      <w:bCs/>
      <w:smallCaps/>
      <w:color w:val="0F4761" w:themeColor="accent1" w:themeShade="BF"/>
      <w:spacing w:val="5"/>
    </w:rPr>
  </w:style>
  <w:style w:type="character" w:styleId="Hyperlink">
    <w:name w:val="Hyperlink"/>
    <w:basedOn w:val="DefaultParagraphFont"/>
    <w:uiPriority w:val="99"/>
    <w:unhideWhenUsed/>
    <w:rsid w:val="00266D04"/>
    <w:rPr>
      <w:color w:val="467886" w:themeColor="hyperlink"/>
      <w:u w:val="single"/>
    </w:rPr>
  </w:style>
  <w:style w:type="character" w:styleId="UnresolvedMention">
    <w:name w:val="Unresolved Mention"/>
    <w:basedOn w:val="DefaultParagraphFont"/>
    <w:uiPriority w:val="99"/>
    <w:semiHidden/>
    <w:unhideWhenUsed/>
    <w:rsid w:val="00266D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Jerrad Watts</dc:creator>
  <cp:keywords/>
  <dc:description/>
  <cp:lastModifiedBy>Jerrad Watts</cp:lastModifiedBy>
  <cp:revision>1</cp:revision>
  <dcterms:created xsi:type="dcterms:W3CDTF">2024-04-30T17:26:00Z</dcterms:created>
  <dcterms:modified xsi:type="dcterms:W3CDTF">2024-04-30T18:42:00Z</dcterms:modified>
</cp:coreProperties>
</file>