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jc w:val="right"/>
      </w:pPr>
      <w:r>
        <w:rPr>
          <w:rFonts w:ascii="Calibri" w:hAnsi="Calibri"/>
          <w:b w:val="0"/>
          <w:i w:val="0"/>
          <w:color w:val="000000"/>
          <w:sz w:val="22"/>
          <w:u w:val="none"/>
        </w:rPr>
        <w:t>[Insert Date]</w:t>
      </w:r>
    </w:p>
    <w:p>
      <w:pPr>
        <w:spacing w:after="0" w:before="0"/>
        <w:jc w:val="left"/>
      </w:pPr>
      <w:r>
        <w:rPr>
          <w:rFonts w:ascii="Calibri" w:hAnsi="Calibri"/>
          <w:b w:val="0"/>
          <w:i w:val="0"/>
          <w:color w:val="000000"/>
          <w:sz w:val="22"/>
          <w:u w:val="none"/>
        </w:rPr>
        <w:t>[Name of Recipient]</w:t>
      </w:r>
    </w:p>
    <w:p>
      <w:pPr>
        <w:spacing w:after="0" w:before="0"/>
        <w:jc w:val="left"/>
      </w:pPr>
      <w:r>
        <w:rPr>
          <w:rFonts w:ascii="Calibri" w:hAnsi="Calibri"/>
          <w:b w:val="0"/>
          <w:i w:val="0"/>
          <w:color w:val="000000"/>
          <w:sz w:val="22"/>
          <w:u w:val="none"/>
        </w:rPr>
        <w:t>[Principal Agent]</w:t>
      </w:r>
    </w:p>
    <w:p>
      <w:pPr>
        <w:spacing w:after="0" w:before="0"/>
        <w:jc w:val="left"/>
      </w:pPr>
      <w:r>
        <w:rPr>
          <w:rFonts w:ascii="Calibri" w:hAnsi="Calibri"/>
          <w:b w:val="0"/>
          <w:i w:val="0"/>
          <w:color w:val="000000"/>
          <w:sz w:val="22"/>
          <w:u w:val="none"/>
        </w:rPr>
        <w:t>[Company Name]</w:t>
      </w:r>
    </w:p>
    <w:p>
      <w:pPr>
        <w:spacing w:after="0" w:before="0"/>
        <w:jc w:val="left"/>
      </w:pPr>
      <w:r>
        <w:rPr>
          <w:rFonts w:ascii="Calibri" w:hAnsi="Calibri"/>
          <w:b w:val="0"/>
          <w:i w:val="0"/>
          <w:color w:val="000000"/>
          <w:sz w:val="22"/>
          <w:u w:val="none"/>
        </w:rPr>
        <w:t>[Street Address]</w:t>
      </w:r>
    </w:p>
    <w:p>
      <w:pPr>
        <w:spacing w:after="120" w:before="0"/>
        <w:jc w:val="left"/>
      </w:pPr>
      <w:r>
        <w:rPr>
          <w:rFonts w:ascii="Calibri" w:hAnsi="Calibri"/>
          <w:b w:val="0"/>
          <w:i w:val="0"/>
          <w:color w:val="000000"/>
          <w:sz w:val="22"/>
          <w:u w:val="none"/>
        </w:rPr>
        <w:t>[City, Postal Code]</w:t>
      </w:r>
    </w:p>
    <w:p>
      <w:pPr>
        <w:spacing w:after="240" w:before="0"/>
        <w:jc w:val="left"/>
      </w:pPr>
      <w:r>
        <w:rPr>
          <w:rFonts w:ascii="Calibri" w:hAnsi="Calibri"/>
          <w:b w:val="0"/>
          <w:i/>
          <w:color w:val="000000"/>
          <w:sz w:val="20"/>
          <w:u w:val="none"/>
        </w:rPr>
        <w:t>By email and registered post</w:t>
      </w:r>
    </w:p>
    <w:p>
      <w:pPr>
        <w:spacing w:after="200" w:before="0"/>
        <w:jc w:val="left"/>
      </w:pPr>
      <w:r>
        <w:rPr>
          <w:rFonts w:ascii="Calibri" w:hAnsi="Calibri"/>
          <w:b/>
          <w:i w:val="0"/>
          <w:color w:val="000000"/>
          <w:sz w:val="22"/>
          <w:u w:val="none"/>
        </w:rPr>
        <w:t>Attention:  The Principal Agent</w:t>
      </w:r>
    </w:p>
    <w:p>
      <w:pPr>
        <w:spacing w:after="200" w:before="0"/>
        <w:jc w:val="left"/>
      </w:pPr>
      <w:r>
        <w:rPr>
          <w:rFonts w:ascii="Calibri" w:hAnsi="Calibri"/>
          <w:b w:val="0"/>
          <w:i w:val="0"/>
          <w:color w:val="000000"/>
          <w:sz w:val="22"/>
          <w:u w:val="none"/>
        </w:rPr>
        <w:t>Dear Sir / Madam,</w:t>
      </w:r>
    </w:p>
    <w:p>
      <w:pPr>
        <w:spacing w:after="280" w:before="0"/>
        <w:jc w:val="left"/>
      </w:pPr>
      <w:r>
        <w:rPr>
          <w:rFonts w:ascii="Calibri" w:hAnsi="Calibri"/>
          <w:b/>
          <w:i w:val="0"/>
          <w:color w:val="000000"/>
          <w:sz w:val="22"/>
          <w:u w:val="single"/>
        </w:rPr>
        <w:t>NOTICE OF DELAY — RESTRICTED SITE ACCESS</w:t>
      </w:r>
    </w:p>
    <w:p>
      <w:pPr>
        <w:spacing w:after="160" w:before="0"/>
        <w:jc w:val="both"/>
      </w:pPr>
      <w:r>
        <w:rPr>
          <w:rFonts w:ascii="Calibri" w:hAnsi="Calibri"/>
          <w:b w:val="0"/>
          <w:i w:val="0"/>
          <w:color w:val="000000"/>
          <w:sz w:val="22"/>
          <w:u w:val="none"/>
        </w:rPr>
        <w:t>On [date] our access to [specific area / equipment / room / level] was impeded by [cite impediment — e.g. other contractor's work, employer-furnished equipment not yet installed, outstanding statutory approval]. The scheduled work that cannot now be performed falls on the critical path of our works.</w:t>
      </w:r>
    </w:p>
    <w:p>
      <w:pPr>
        <w:spacing w:after="160" w:before="0"/>
        <w:jc w:val="both"/>
      </w:pPr>
      <w:r>
        <w:rPr>
          <w:rFonts w:ascii="Calibri" w:hAnsi="Calibri"/>
          <w:b w:val="0"/>
          <w:i w:val="0"/>
          <w:color w:val="000000"/>
          <w:sz w:val="22"/>
          <w:u w:val="none"/>
        </w:rPr>
        <w:t>Our inability to perform the work as planned and sequenced will necessarily affect the date for practical completion. Access is presently expected to be impaired for [number] days and possibly longer.</w:t>
      </w:r>
    </w:p>
    <w:p>
      <w:pPr>
        <w:spacing w:after="160" w:before="0"/>
        <w:jc w:val="both"/>
      </w:pPr>
      <w:r>
        <w:rPr>
          <w:rFonts w:ascii="Calibri" w:hAnsi="Calibri"/>
          <w:b w:val="0"/>
          <w:i w:val="0"/>
          <w:color w:val="000000"/>
          <w:sz w:val="22"/>
          <w:u w:val="none"/>
        </w:rPr>
        <w:t>This letter serves to put on record that the project schedule, and our construction cost, will be affected by this impediment. A time extension is requested for each day that access to the affected area / equipment is denied. Once the overall extent of the delay is known a request for revision of the date for practical completion and additional compensation will be submitted, covering the potential inefficiency, disruption, rescheduling, acceleration, overtime, overmanning, stacking of trades, dilution of supervision, extended overhead, equipment cost and any other impact cost arising.</w:t>
      </w:r>
    </w:p>
    <w:p>
      <w:pPr>
        <w:spacing w:after="160" w:before="0"/>
        <w:jc w:val="both"/>
      </w:pPr>
      <w:r>
        <w:rPr>
          <w:rFonts w:ascii="Calibri" w:hAnsi="Calibri"/>
          <w:b w:val="0"/>
          <w:i w:val="0"/>
          <w:color w:val="000000"/>
          <w:sz w:val="22"/>
          <w:u w:val="none"/>
        </w:rPr>
        <w:t>If we can assist in expediting the resolution of the impediment, please advise. Your cooperation in minimising the impact will be appreciated.</w:t>
      </w:r>
    </w:p>
    <w:p/>
    <w:p>
      <w:pPr>
        <w:spacing w:after="800" w:before="0"/>
        <w:jc w:val="left"/>
      </w:pPr>
      <w:r>
        <w:rPr>
          <w:rFonts w:ascii="Calibri" w:hAnsi="Calibri"/>
          <w:b w:val="0"/>
          <w:i w:val="0"/>
          <w:color w:val="000000"/>
          <w:sz w:val="22"/>
          <w:u w:val="none"/>
        </w:rPr>
        <w:t>Yours faithfully,</w:t>
      </w:r>
    </w:p>
    <w:p>
      <w:pPr>
        <w:spacing w:after="0" w:before="0"/>
        <w:jc w:val="left"/>
      </w:pPr>
      <w:r>
        <w:rPr>
          <w:rFonts w:ascii="Calibri" w:hAnsi="Calibri"/>
          <w:b w:val="0"/>
          <w:i w:val="0"/>
          <w:color w:val="000000"/>
          <w:sz w:val="22"/>
          <w:u w:val="none"/>
        </w:rPr>
        <w:t>________________________________</w:t>
      </w:r>
    </w:p>
    <w:p>
      <w:pPr>
        <w:spacing w:after="0" w:before="0"/>
        <w:jc w:val="left"/>
      </w:pPr>
      <w:r>
        <w:rPr>
          <w:rFonts w:ascii="Calibri" w:hAnsi="Calibri"/>
          <w:b w:val="0"/>
          <w:i w:val="0"/>
          <w:color w:val="000000"/>
          <w:sz w:val="22"/>
          <w:u w:val="none"/>
        </w:rPr>
        <w:t>[Name of Signatory]</w:t>
      </w:r>
    </w:p>
    <w:p>
      <w:pPr>
        <w:spacing w:after="0" w:before="0"/>
        <w:jc w:val="left"/>
      </w:pPr>
      <w:r>
        <w:rPr>
          <w:rFonts w:ascii="Calibri" w:hAnsi="Calibri"/>
          <w:b w:val="0"/>
          <w:i w:val="0"/>
          <w:color w:val="000000"/>
          <w:sz w:val="22"/>
          <w:u w:val="none"/>
        </w:rPr>
        <w:t>[Project Manager]</w:t>
      </w:r>
    </w:p>
    <w:p>
      <w:pPr>
        <w:spacing w:after="200" w:before="0"/>
        <w:jc w:val="left"/>
      </w:pPr>
      <w:r>
        <w:rPr>
          <w:rFonts w:ascii="Calibri" w:hAnsi="Calibri"/>
          <w:b w:val="0"/>
          <w:i w:val="0"/>
          <w:color w:val="000000"/>
          <w:sz w:val="22"/>
          <w:u w:val="none"/>
        </w:rPr>
        <w:t>[Company Name]</w:t>
      </w:r>
    </w:p>
    <w:sectPr w:rsidR="00FC693F" w:rsidRPr="0006063C" w:rsidSect="00034616">
      <w:footerReference w:type="default" r:id="rId9"/>
      <w:pgSz w:w="11906" w:h="16838"/>
      <w:pgMar w:top="2835"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6B6B6B"/>
        <w:sz w:val="16"/>
      </w:rPr>
      <w:t>Ref N-03   ·   Triggering Clause: JBCC PBA Cl 23.0   ·   Time-bar: Promptly upon impediment   ·   Failure: Idle labour and plant cost not recoverable.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