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  <w:jc w:val="righ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[Insert Date]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[Name of Recipient]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[Other Party]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[Company Name]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[Street Address]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[City, Postal Code]</w:t>
      </w:r>
    </w:p>
    <w:p>
      <w:pPr>
        <w:spacing w:after="240" w:before="0"/>
        <w:jc w:val="left"/>
      </w:pPr>
      <w:r>
        <w:rPr>
          <w:rFonts w:ascii="Calibri" w:hAnsi="Calibri"/>
          <w:b w:val="0"/>
          <w:i/>
          <w:color w:val="000000"/>
          <w:sz w:val="20"/>
          <w:u w:val="none"/>
        </w:rPr>
        <w:t>By email and registered post</w:t>
      </w:r>
    </w:p>
    <w:p>
      <w:pPr>
        <w:spacing w:after="200" w:before="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Attention:  The Other Party</w:t>
      </w:r>
    </w:p>
    <w:p>
      <w:pPr>
        <w:spacing w:after="2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Dear Sir / Madam,</w:t>
      </w:r>
    </w:p>
    <w:p>
      <w:pPr>
        <w:spacing w:after="280" w:before="0"/>
        <w:jc w:val="left"/>
      </w:pPr>
      <w:r>
        <w:rPr>
          <w:rFonts w:ascii="Calibri" w:hAnsi="Calibri"/>
          <w:b/>
          <w:i w:val="0"/>
          <w:color w:val="000000"/>
          <w:sz w:val="22"/>
          <w:u w:val="single"/>
        </w:rPr>
        <w:t>NOTICE OF TERMINATION OF THE AGREEMENT — CLAUSE 21.0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We refer to the prior notices issued in respect of the material breach of the agreement, specifically [identify the breach and reference the prior notices and dates]. Notwithstanding those notices, the breach has not been remedied within the period stated and remains continuing.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We hereby terminate the agreement in terms of Clause 21.0 with effect from [date]. The site, the works and the materials on site will be dealt with in accordance with the termination provisions of the contract. A reconciliation statement and final account will follow in due course.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All rights and remedies available to us under the contract and at law are expressly reserved.</w:t>
      </w:r>
    </w:p>
    <w:p/>
    <w:p>
      <w:pPr>
        <w:spacing w:after="8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Yours faithfully,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________________________________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[Name of Signatory]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[Authorised Representative]</w:t>
      </w:r>
    </w:p>
    <w:p>
      <w:pPr>
        <w:spacing w:after="2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[Company Name]</w:t>
      </w:r>
    </w:p>
    <w:sectPr w:rsidR="00FC693F" w:rsidRPr="0006063C" w:rsidSect="00034616">
      <w:footerReference w:type="default" r:id="rId9"/>
      <w:pgSz w:w="11906" w:h="16838"/>
      <w:pgMar w:top="2835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6B6B6B"/>
        <w:sz w:val="16"/>
      </w:rPr>
      <w:t>Ref N-27   ·   Triggering Clause: JBCC PBA / MWA Cl 21.0   ·   Time-bar: Per default-notice clause   ·   Failure: Wrongful termination amounts to repudiation, with damages payable.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