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Marketplace — Structure &amp; Ops (Canonical Reference)</w:t>
      </w:r>
    </w:p>
    <w:p>
      <w:pPr>
        <w:jc w:val="center"/>
      </w:pPr>
      <w:r>
        <w:t>Version v1.0 • 2025-09-30</w:t>
      </w:r>
    </w:p>
    <w:p>
      <w:r>
        <w:br/>
        <w:t>This document is the canonical reference for the Tenant–Landlord Marketplace repository structure, runtime operations,</w:t>
        <w:br/>
        <w:t>databases, admin roadmap, and operations practices. It aligns with the FRD (Single Source of Truth) and the Illustrated FRD.</w:t>
        <w:br/>
        <w:t>Sources: FRD_Tenant_Landlord_Marketplace_Complete_v0.2.docx; FRD_Illustrated_vFinal.docx.</w:t>
        <w:br/>
      </w:r>
    </w:p>
    <w:p>
      <w:pPr>
        <w:pStyle w:val="Heading1"/>
      </w:pPr>
      <w:r>
        <w:t>1. Repository Structure</w:t>
      </w:r>
    </w:p>
    <w:p>
      <w:r>
        <w:br/>
        <w:t>Primary goals: predictability, Synology-friendly layout, clean separation of concerns, and ops-first design.</w:t>
        <w:br/>
        <w:t>Top-level layout:</w:t>
        <w:br/>
        <w:br/>
        <w:t>/ (repo root)</w:t>
        <w:br/>
        <w:t xml:space="preserve">  /public                 → Static assets &amp; Admin UI (single-skin light+golden)</w:t>
        <w:br/>
        <w:t xml:space="preserve">    /images               → Shared images (logos, banners)</w:t>
        <w:br/>
        <w:t xml:space="preserve">    /images/properties    → Property &amp; unit photos</w:t>
        <w:br/>
        <w:t xml:space="preserve">    /admin                → Admin HTML + JS + CSS (theme: admin.css)</w:t>
        <w:br/>
        <w:t xml:space="preserve">    /myaccount            → Tenant/Landlord self-service pages</w:t>
        <w:br/>
        <w:t xml:space="preserve">  /routes                 → Express route modules (REST under /api/*)</w:t>
        <w:br/>
        <w:t xml:space="preserve">  /scripts                → Ops, cron jobs, migrations, backups</w:t>
        <w:br/>
        <w:t xml:space="preserve">  /data                   → Databases &amp; storage (dev/uat/prod subfolders or symlinks)</w:t>
        <w:br/>
        <w:t xml:space="preserve">  /logs                   → Rolling logs</w:t>
        <w:br/>
        <w:t xml:space="preserve">  /docs                   → FRD, Structure &amp; Ops, ADRs, diagrams</w:t>
        <w:br/>
        <w:t xml:space="preserve">  .env                    → Environment config (never commit)</w:t>
        <w:br/>
        <w:t xml:space="preserve">  server.js               → App entrypoint (mounts routes, static, health)</w:t>
        <w:br/>
        <w:br/>
        <w:t>Conventions:</w:t>
        <w:br/>
        <w:t>- Single admin CSS skin (admin.css) with “light + golden” tokens.</w:t>
        <w:br/>
        <w:t>- Cache-busting for static files via query tokens (?v=YYYYMMDDhhmm).</w:t>
        <w:br/>
        <w:t>- ADR files in /docs/adr (e.g., ADR-001_API_Conventions.md).</w:t>
        <w:br/>
        <w:t>- Use semantic versioning for releases and tag each deploy.</w:t>
        <w:br/>
      </w:r>
    </w:p>
    <w:p>
      <w:pPr>
        <w:pStyle w:val="Heading1"/>
      </w:pPr>
      <w:r>
        <w:t>2. Environments &amp; Ports</w:t>
      </w:r>
    </w:p>
    <w:p>
      <w:r>
        <w:br/>
        <w:t>Environments: dev, uat (stg), prod — all independent, each with its own DB paths and logs.</w:t>
        <w:br/>
        <w:t>Suggested ports (configurable via .env):</w:t>
        <w:br/>
        <w:t>- API: 3101</w:t>
        <w:br/>
        <w:t>- Admin static: 3102 (optional; can be served by Express from /public)</w:t>
        <w:br/>
        <w:t>- Health: exposed under /api/health on the API port</w:t>
        <w:br/>
        <w:br/>
        <w:t>Runtime flags (.env examples):</w:t>
        <w:br/>
        <w:t>PORT=3101</w:t>
        <w:br/>
        <w:t>ADMIN_STATIC_PORT=3102</w:t>
        <w:br/>
        <w:t>NODE_ENV=development|staging|production</w:t>
        <w:br/>
        <w:t>DB_PATH=data/dev/marketplace.dev.db</w:t>
        <w:br/>
        <w:t>SESSION_SECRET=change_me</w:t>
        <w:br/>
        <w:t>CF_TUNNEL=enabled|disabled</w:t>
        <w:br/>
        <w:t>PDF_ENGINE=puppeteer</w:t>
        <w:br/>
      </w:r>
    </w:p>
    <w:p>
      <w:pPr>
        <w:pStyle w:val="Heading1"/>
      </w:pPr>
      <w:r>
        <w:t>3. Database Strategy</w:t>
      </w:r>
    </w:p>
    <w:p>
      <w:r>
        <w:br/>
        <w:t>Dev/UAT: SQLite (file-based, fast iteration). Prod: SQLite acceptable initially; plan migration path to Postgres.</w:t>
        <w:br/>
        <w:t>Overlay + History pattern (auditability and safe evolution):</w:t>
        <w:br/>
        <w:t>- Base tables (e.g., leases, invoices, payments) remain normalized.</w:t>
        <w:br/>
        <w:t>- Overlay tables hold mutable summary fields (e.g., current_rent_cents).</w:t>
        <w:br/>
        <w:t>- History tables track status and financial events (e.g., lease_status_history, ticket_history, payment_refunds).</w:t>
        <w:br/>
        <w:br/>
        <w:t>Migrations:</w:t>
        <w:br/>
        <w:t>- Store SQL migrations under /scripts/sql with a migration ledger (migration-ledger.md).</w:t>
        <w:br/>
        <w:t>- Use idempotent CREATE IF NOT EXISTS; add indexes.</w:t>
        <w:br/>
        <w:t>- Apply migrations in CI or via /scripts/migrate.sh (logs show applied versions).</w:t>
        <w:br/>
      </w:r>
    </w:p>
    <w:p>
      <w:pPr>
        <w:pStyle w:val="Heading1"/>
      </w:pPr>
      <w:r>
        <w:t>4. Payments (P1 Canonical Ops)</w:t>
      </w:r>
    </w:p>
    <w:p>
      <w:r>
        <w:br/>
        <w:t>Scope: Split payments, Auto-pay, Refunds, Automated Late Fees are mandatory in P1.</w:t>
        <w:br/>
        <w:t>Key operations:</w:t>
        <w:br/>
        <w:t>- Split Payments: one invoice ← many payment rows; maintain allocation per charge line.</w:t>
        <w:br/>
        <w:t>- Auto-Pay: scheduled job attempts charge on due date; retries; consent records.</w:t>
        <w:br/>
        <w:t>- Refunds: create refund rows linked to original payment; audit who/when/why; adjust balances.</w:t>
        <w:br/>
        <w:t>- Late Fees: nightly job applies rules (grace period, fixed/%, caps) and posts penalty entries.</w:t>
        <w:br/>
        <w:t>- Reconciliation: import bank statements, auto-match by ref/amount/date/payer; unresolved → Unassigned queue.</w:t>
        <w:br/>
        <w:t>- Receipts: email/SMS receipts on successful payments/refunds; PDF with signed URL.</w:t>
        <w:br/>
      </w:r>
    </w:p>
    <w:p>
      <w:pPr>
        <w:pStyle w:val="Heading1"/>
      </w:pPr>
      <w:r>
        <w:t>5. Health, Monitoring, Backups</w:t>
      </w:r>
    </w:p>
    <w:p>
      <w:r>
        <w:br/>
        <w:t>Health endpoint:</w:t>
        <w:br/>
        <w:t>GET /api/health → { ok, uptime, checks: { db: "ok"/"fail", storage: "ok"/"fail" }, versions, env }</w:t>
        <w:br/>
        <w:t>- DB check: open DB, simple SELECT 1</w:t>
        <w:br/>
        <w:t>- Storage check: read/write temp file under /data</w:t>
        <w:br/>
        <w:t>- Include overlay/history counts for quick diagnostics</w:t>
        <w:br/>
        <w:br/>
        <w:t>Logging &amp; Monitoring:</w:t>
        <w:br/>
        <w:t>- Access logs (combined) and app logs in /logs with daily rotation (rotate_logs.sh).</w:t>
        <w:br/>
        <w:t>- Structured JSON for key events (payments, refunds, late fees, auth changes).</w:t>
        <w:br/>
        <w:t>- Alerting: basic email for health failures; future webhook integration.</w:t>
        <w:br/>
        <w:br/>
        <w:t>Backups:</w:t>
        <w:br/>
        <w:t>- /scripts/backup_sqlite.sh dumps SQLite DBs to timestamped files with retention policy.</w:t>
        <w:br/>
        <w:t>- Encrypt backup archives; verify restore quarterly (table counts &amp; checksum).</w:t>
        <w:br/>
        <w:t>- Include /data/uploads (if any) and /docs releases in backup plan.</w:t>
        <w:br/>
      </w:r>
    </w:p>
    <w:p>
      <w:pPr>
        <w:pStyle w:val="Heading1"/>
      </w:pPr>
      <w:r>
        <w:t>6. Security &amp; Privacy Operations</w:t>
      </w:r>
    </w:p>
    <w:p>
      <w:r>
        <w:br/>
        <w:t>- Role-based access middleware (requireAuth, requireRole).</w:t>
        <w:br/>
        <w:t>- Short-lived session cookies (HttpOnly, Secure, SameSite=Lax/Strict).</w:t>
        <w:br/>
        <w:t>- Server-side rendering for sensitive views; minimize browser-readable business logic.</w:t>
        <w:br/>
        <w:t>- Secrets in .env only; never commit. Provide /scripts/env_example.sh.</w:t>
        <w:br/>
        <w:t>- Audit trail: who/when/what/before/after for admin &amp; finance edits.</w:t>
        <w:br/>
        <w:t>- Document access via signed URLs with expiry; watermark sensitive PDFs.</w:t>
        <w:br/>
        <w:t>- Data retention and tenant erasure workflow (subject to law and business policy).</w:t>
        <w:br/>
      </w:r>
    </w:p>
    <w:p>
      <w:pPr>
        <w:pStyle w:val="Heading1"/>
      </w:pPr>
      <w:r>
        <w:t>7. Deploy &amp; Runtime Operations (Synology)</w:t>
      </w:r>
    </w:p>
    <w:p>
      <w:r>
        <w:br/>
        <w:t>Start/Stop/Update scripts:</w:t>
        <w:br/>
        <w:t>- scripts/start.sh  → loads .env, runs node server.js via nohup or DSM Task Scheduler</w:t>
        <w:br/>
        <w:t>- scripts/stop.sh   → finds PID and terminates gracefully</w:t>
        <w:br/>
        <w:t>- scripts/update.sh → git pull, install, migrate, restart; creates a pre-update backup</w:t>
        <w:br/>
        <w:t>- scripts/status.sh → prints ports, PIDs, /api/health, DB paths, overlay counts</w:t>
        <w:br/>
        <w:br/>
        <w:t>Cloudflare Tunnel:</w:t>
        <w:br/>
        <w:t>- One tunnel per environment; hostname per env (api-uat, api).</w:t>
        <w:br/>
        <w:t>- Health dashboard page includes CF edge check + /api/health.</w:t>
        <w:br/>
        <w:br/>
        <w:t>Release Management:</w:t>
        <w:br/>
        <w:t>- Tag every deploy (e.g., marketplace-v1.0.0); keep CHANGELOG.md.</w:t>
        <w:br/>
        <w:t>- Canary on UAT before Prod; rollback via previous tag &amp; DB restore script.</w:t>
        <w:br/>
      </w:r>
    </w:p>
    <w:p>
      <w:pPr>
        <w:pStyle w:val="Heading1"/>
      </w:pPr>
      <w:r>
        <w:t>8. Admin UI &amp; Static Delivery</w:t>
      </w:r>
    </w:p>
    <w:p>
      <w:r>
        <w:br/>
        <w:t>- Single CSS skin (admin.css) with light+golden theme; consistent .btn classes and status chips.</w:t>
        <w:br/>
        <w:t>- Partials for Dashboard, Properties, Tenants, Financials, Utilities, Maintenance, Reports, Settings.</w:t>
        <w:br/>
        <w:t>- Pagination, filter bars in one row; modals for Add/Edit/View; table actions aligned to the right.</w:t>
        <w:br/>
        <w:t>- Cache-bust static assets with ?v= timestamps; same-origin fetch only.</w:t>
        <w:br/>
      </w:r>
    </w:p>
    <w:p>
      <w:pPr>
        <w:pStyle w:val="Heading1"/>
      </w:pPr>
      <w:r>
        <w:t>9. API Conventions &amp; Versioning</w:t>
      </w:r>
    </w:p>
    <w:p>
      <w:r>
        <w:br/>
        <w:t>ADR-001 conventions (summary):</w:t>
        <w:br/>
        <w:t>- REST under /api; plural resources; consistent { success, data, error } envelope.</w:t>
        <w:br/>
        <w:t>- Pagination: ?page=&amp;limit= returns { total, page, limit, data }.</w:t>
        <w:br/>
        <w:t>- Validation errors use error.code and error.details[].</w:t>
        <w:br/>
        <w:t>- Versioning: default /api/v1; additive changes only; breaking changes require /v2 with migration notes.</w:t>
        <w:br/>
      </w:r>
    </w:p>
    <w:p>
      <w:pPr>
        <w:pStyle w:val="Heading1"/>
      </w:pPr>
      <w:r>
        <w:t>10. Admin Roadmap (Ops-Facing)</w:t>
      </w:r>
    </w:p>
    <w:p>
      <w:r>
        <w:br/>
        <w:t>Sprint 0 – Repo &amp; Runtime: repo skeleton, start/stop/update, health, backups, admin theme scaffold.</w:t>
        <w:br/>
        <w:t>Sprint 1 – Properties &amp; Units: CRUD + images + listings basics, audit hooks.</w:t>
        <w:br/>
        <w:t>Sprint 2 – Tenants &amp; Leases: onboarding, tenant CRUD, lease lifecycle + history.</w:t>
        <w:br/>
        <w:t>Sprint 3 – Invoices &amp; Payments (P1): auto-invoice, split payments, auto-pay, refunds, late fees, receipts.</w:t>
        <w:br/>
        <w:t>Sprint 4 – Utilities &amp; Maintenance: utilities bulk upload &amp; validate; maintenance tickets + history.</w:t>
        <w:br/>
        <w:t>Sprint 5 – Financials &amp; Reports: statements, arrears, income vs expenses, exports.</w:t>
        <w:br/>
        <w:t>Sprint 6 – Notifications &amp; Messaging: queue + templates, email baseline, SMS optional.</w:t>
        <w:br/>
        <w:t>Sprint 7 – Reconciliation &amp; Unassigned: bank import, auto-match, exceptions workflow.</w:t>
        <w:br/>
        <w:t>Sprint 8 – Admin Billing: platform fees for landlords/managers; billing and audit.</w:t>
        <w:br/>
        <w:t>Sprint 9 – Mobile Readiness: API hardening, signed PDF links, role-adaptive endpoints.</w:t>
        <w:br/>
        <w:t>Sprint 10 – Security Hardening: CSRF, headers, rate limits, audit deepening.</w:t>
        <w:br/>
        <w:t>Sprint 11 – UAT → Prod: staging readiness checklist, DR drills, go-live runbook.</w:t>
        <w:br/>
        <w:t>Sprint 12 – Postgres Path: design &amp; pilot migration plan, performance profiling.</w:t>
        <w:br/>
      </w:r>
    </w:p>
    <w:p>
      <w:pPr>
        <w:pStyle w:val="Heading1"/>
      </w:pPr>
      <w:r>
        <w:t>11. Checklists</w:t>
      </w:r>
    </w:p>
    <w:p>
      <w:r>
        <w:br/>
        <w:t>Go-Live Readiness (excerpt):</w:t>
        <w:br/>
        <w:t>- [ ] /api/health green; CF edge OK</w:t>
        <w:br/>
        <w:t>- [ ] Backups working; restore test completed</w:t>
        <w:br/>
        <w:t>- [ ] Admin RBAC verified; audit trails populated</w:t>
        <w:br/>
        <w:t>- [ ] Payments P1: split, auto-pay, refunds, late fees running &amp; logged</w:t>
        <w:br/>
        <w:t>- [ ] PDF receipts render with signed links</w:t>
        <w:br/>
        <w:t>- [ ] Incident contacts &amp; runbooks published</w:t>
        <w:br/>
        <w:br/>
        <w:t>Staging (uat) Promotion:</w:t>
        <w:br/>
        <w:t>- [ ] Tag built; CHANGELOG updated</w:t>
        <w:br/>
        <w:t>- [ ] DB migrations applied; counts verified</w:t>
        <w:br/>
        <w:t>- [ ] Canary tests pass (happy paths)</w:t>
        <w:br/>
        <w:t>- [ ] Rollback plan validated</w:t>
        <w:br/>
      </w:r>
    </w:p>
    <w:p>
      <w:pPr>
        <w:pStyle w:val="Heading1"/>
      </w:pPr>
      <w:r>
        <w:t>12. Appendices</w:t>
      </w:r>
    </w:p>
    <w:p>
      <w:r>
        <w:br/>
        <w:t>Appendix A – ADR Index</w:t>
        <w:br/>
        <w:t xml:space="preserve">  • ADR-001 API Conventions</w:t>
        <w:br/>
        <w:t xml:space="preserve">  • ADR-002 Auth &amp; Session</w:t>
        <w:br/>
        <w:t xml:space="preserve">  • ADR-003 Overlay + History</w:t>
        <w:br/>
        <w:t xml:space="preserve">  • ADR-004 Payments P1 (Split/Auto/Refunds/Late Fees)</w:t>
        <w:br/>
        <w:t>Appendix B – Scripts (examples)</w:t>
        <w:br/>
        <w:t xml:space="preserve">  • scripts/backup_sqlite.sh, scripts/rotate_logs.sh, scripts/migrate.sh</w:t>
        <w:br/>
        <w:t>Appendix C – Health Page Spec</w:t>
        <w:br/>
        <w:t xml:space="preserve">  • /status shows API health, CF edge check, DB paths, overlay counts, version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