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Tenant–Landlord Marketplace — Structure &amp; Ops (README v1.1)</w:t>
      </w:r>
    </w:p>
    <w:p>
      <w:r>
        <w:t>Project: Tenant–Landlord Marketplace</w:t>
      </w:r>
    </w:p>
    <w:p>
      <w:r>
        <w:t>Environment: Synology NAS (shared with WattSun)</w:t>
      </w:r>
    </w:p>
    <w:p>
      <w:r>
        <w:t>Primary Domain: https://boma.wattsun.co.ke</w:t>
      </w:r>
    </w:p>
    <w:p>
      <w:r>
        <w:t>Date: October 2025</w:t>
      </w:r>
    </w:p>
    <w:p>
      <w:r>
        <w:t>Status: Dev + Infra merged baseline ready</w:t>
      </w:r>
    </w:p>
    <w:p>
      <w:r>
        <w:t>Version: 1.1 (Primary Reference Document; supersedes earlier ops/deployment docs)</w:t>
      </w:r>
    </w:p>
    <w:p>
      <w:pPr>
        <w:pStyle w:val="Heading2"/>
      </w:pPr>
      <w:r>
        <w:t>1. Overview</w:t>
      </w:r>
    </w:p>
    <w:p>
      <w:r>
        <w:t>This repository defines the core runtime, folder structure, database layer, deployment, and ops practices for the Marketplace platform. It merges the approved Marketplace-Deployment-Plan v1.0 with the S0-T1 Structure &amp; Ops baseline.</w:t>
      </w:r>
    </w:p>
    <w:p>
      <w:pPr>
        <w:pStyle w:val="Heading3"/>
      </w:pPr>
      <w:r>
        <w:t>Architecture Layers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Layer</w:t>
            </w:r>
          </w:p>
        </w:tc>
        <w:tc>
          <w:tcPr>
            <w:tcW w:type="dxa" w:w="2880"/>
          </w:tcPr>
          <w:p>
            <w:r>
              <w:t>Technology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Marketplace</w:t>
            </w:r>
          </w:p>
        </w:tc>
        <w:tc>
          <w:tcPr>
            <w:tcW w:type="dxa" w:w="2880"/>
          </w:tcPr>
          <w:p>
            <w:r>
              <w:t>Cocorico (PHP / Symfony)</w:t>
            </w:r>
          </w:p>
        </w:tc>
        <w:tc>
          <w:tcPr>
            <w:tcW w:type="dxa" w:w="2880"/>
          </w:tcPr>
          <w:p>
            <w:r>
              <w:t>Listings + applications</w:t>
            </w:r>
          </w:p>
        </w:tc>
      </w:tr>
      <w:tr>
        <w:tc>
          <w:tcPr>
            <w:tcW w:type="dxa" w:w="2880"/>
          </w:tcPr>
          <w:p>
            <w:r>
              <w:t>Property Ops</w:t>
            </w:r>
          </w:p>
        </w:tc>
        <w:tc>
          <w:tcPr>
            <w:tcW w:type="dxa" w:w="2880"/>
          </w:tcPr>
          <w:p>
            <w:r>
              <w:t>Condo (Node.js / Express)</w:t>
            </w:r>
          </w:p>
        </w:tc>
        <w:tc>
          <w:tcPr>
            <w:tcW w:type="dxa" w:w="2880"/>
          </w:tcPr>
          <w:p>
            <w:r>
              <w:t>Leases, tenants, maintenance</w:t>
            </w:r>
          </w:p>
        </w:tc>
      </w:tr>
      <w:tr>
        <w:tc>
          <w:tcPr>
            <w:tcW w:type="dxa" w:w="2880"/>
          </w:tcPr>
          <w:p>
            <w:r>
              <w:t>Billing</w:t>
            </w:r>
          </w:p>
        </w:tc>
        <w:tc>
          <w:tcPr>
            <w:tcW w:type="dxa" w:w="2880"/>
          </w:tcPr>
          <w:p>
            <w:r>
              <w:t>Kill Bill (Java)</w:t>
            </w:r>
          </w:p>
        </w:tc>
        <w:tc>
          <w:tcPr>
            <w:tcW w:type="dxa" w:w="2880"/>
          </w:tcPr>
          <w:p>
            <w:r>
              <w:t>Invoicing + payments</w:t>
            </w:r>
          </w:p>
        </w:tc>
      </w:tr>
      <w:tr>
        <w:tc>
          <w:tcPr>
            <w:tcW w:type="dxa" w:w="2880"/>
          </w:tcPr>
          <w:p>
            <w:r>
              <w:t>Connector</w:t>
            </w:r>
          </w:p>
        </w:tc>
        <w:tc>
          <w:tcPr>
            <w:tcW w:type="dxa" w:w="2880"/>
          </w:tcPr>
          <w:p>
            <w:r>
              <w:t>Node.js microservice</w:t>
            </w:r>
          </w:p>
        </w:tc>
        <w:tc>
          <w:tcPr>
            <w:tcW w:type="dxa" w:w="2880"/>
          </w:tcPr>
          <w:p>
            <w:r>
              <w:t>Data bridge and API hub</w:t>
            </w:r>
          </w:p>
        </w:tc>
      </w:tr>
      <w:tr>
        <w:tc>
          <w:tcPr>
            <w:tcW w:type="dxa" w:w="2880"/>
          </w:tcPr>
          <w:p>
            <w:r>
              <w:t>Persistence</w:t>
            </w:r>
          </w:p>
        </w:tc>
        <w:tc>
          <w:tcPr>
            <w:tcW w:type="dxa" w:w="2880"/>
          </w:tcPr>
          <w:p>
            <w:r>
              <w:t>PostgreSQL + Redis</w:t>
            </w:r>
          </w:p>
        </w:tc>
        <w:tc>
          <w:tcPr>
            <w:tcW w:type="dxa" w:w="2880"/>
          </w:tcPr>
          <w:p>
            <w:r>
              <w:t>Database + queue/cache</w:t>
            </w:r>
          </w:p>
        </w:tc>
      </w:tr>
    </w:tbl>
    <w:p>
      <w:pPr>
        <w:pStyle w:val="Heading2"/>
      </w:pPr>
      <w:r>
        <w:t>2. Repository Layout</w:t>
      </w:r>
    </w:p>
    <w:p>
      <w:pPr>
        <w:spacing w:before="120" w:after="120"/>
      </w:pPr>
      <w:r>
        <w:rPr>
          <w:rFonts w:ascii="Courier New" w:hAnsi="Courier New"/>
          <w:sz w:val="20"/>
        </w:rPr>
        <w:t>tenant-landlord-marketplace/</w:t>
        <w:br/>
        <w:t>├── connector/                # Node.js Connector service (dev-first target)</w:t>
        <w:br/>
        <w:t>│   ├── server.js</w:t>
        <w:br/>
        <w:t>│   ├── routes/</w:t>
        <w:br/>
        <w:t>│   ├── db.js</w:t>
        <w:br/>
        <w:t>│   ├── scripts/</w:t>
        <w:br/>
        <w:t>│   ├── public/</w:t>
        <w:br/>
        <w:t>│   └── package.json</w:t>
        <w:br/>
        <w:t>├── condo/                    # Property-Ops service (future)</w:t>
        <w:br/>
        <w:t>├── cocorico/                 # Marketplace web frontend (PHP/Symfony)</w:t>
        <w:br/>
        <w:t>├── killbill/                 # Billing engine container (Java)</w:t>
        <w:br/>
        <w:t>├── postgres/                 # Data volume / init scripts</w:t>
        <w:br/>
        <w:t>├── redis/                    # Cache / job queue</w:t>
        <w:br/>
        <w:t>├── scripts/</w:t>
        <w:br/>
        <w:t>│   ├── start_all.sh</w:t>
        <w:br/>
        <w:t>│   ├── stop_all.sh</w:t>
        <w:br/>
        <w:t>│   ├── backup_postgres.sh</w:t>
        <w:br/>
        <w:t>│   ├── healthcheck.sh</w:t>
        <w:br/>
        <w:t>│   └── logs/</w:t>
        <w:br/>
        <w:t>├── data/dev/</w:t>
        <w:br/>
        <w:t>├── logs/</w:t>
        <w:br/>
        <w:t>├── run/</w:t>
        <w:br/>
        <w:t>├── docs/</w:t>
        <w:br/>
        <w:t>│   ├── FRD_Tenant_Landlord_Marketplace_Complete_v0.2.docx</w:t>
        <w:br/>
        <w:t>│   ├── FRD_Illustrated_vFinal.pdf</w:t>
        <w:br/>
        <w:t>│   └── Marketplace-Deployment-Plan_v1.0.md</w:t>
        <w:br/>
        <w:t>└── docker-compose.yml</w:t>
      </w:r>
    </w:p>
    <w:p>
      <w:pPr>
        <w:pStyle w:val="Heading2"/>
      </w:pPr>
      <w:r>
        <w:t>3. Runtime Configuration</w:t>
      </w:r>
    </w:p>
    <w:p>
      <w:pPr>
        <w:pStyle w:val="Heading3"/>
      </w:pPr>
      <w:r>
        <w:t>3.1 Environment Variables (.env Example)</w:t>
      </w:r>
    </w:p>
    <w:p>
      <w:pPr>
        <w:spacing w:before="120" w:after="120"/>
      </w:pPr>
      <w:r>
        <w:rPr>
          <w:rFonts w:ascii="Courier New" w:hAnsi="Courier New"/>
          <w:sz w:val="20"/>
        </w:rPr>
        <w:t># Domain + ports</w:t>
        <w:br/>
        <w:t>DOMAIN=https://boma.wattsun.co.ke</w:t>
        <w:br/>
        <w:t>PORT_CONNECTOR=3101</w:t>
        <w:br/>
        <w:t>PORT_CONDO=3102</w:t>
        <w:br/>
        <w:t>PORT_KILLBILL=3103</w:t>
        <w:br/>
        <w:t>PORT_COCORICO=3104</w:t>
        <w:br/>
        <w:br/>
        <w:t># Database</w:t>
        <w:br/>
        <w:t>DB_ENGINE=sqlite        # or postgres</w:t>
        <w:br/>
        <w:t>DB_PATH=./data/dev/marketplace.dev.db</w:t>
        <w:br/>
        <w:t>POSTGRES_DB=marketplace</w:t>
        <w:br/>
        <w:t>POSTGRES_USER=marketuser</w:t>
        <w:br/>
        <w:t>POSTGRES_PASSWORD=strongpassword</w:t>
        <w:br/>
        <w:t>POSTGRES_HOST=postgres</w:t>
        <w:br/>
        <w:t>MIGRATIONS_DIR=./scripts/sql</w:t>
        <w:br/>
        <w:br/>
        <w:t># Redis</w:t>
        <w:br/>
        <w:t>REDIS_URL=redis://redis:6379</w:t>
        <w:br/>
        <w:br/>
        <w:t># Secrets</w:t>
        <w:br/>
        <w:t>SESSION_SECRET=change-me-please-32chars</w:t>
      </w:r>
    </w:p>
    <w:p>
      <w:r>
        <w:t>Local Dev (S0–S1): Connector on port 3101; SQLite at data/dev/marketplace.dev.db.</w:t>
      </w:r>
    </w:p>
    <w:p>
      <w:r>
        <w:t>NAS Deploy (post S0–T3): Docker Compose with Postgres/Redis and Cloudflare Tunnel path routing.</w:t>
      </w:r>
    </w:p>
    <w:p>
      <w:pPr>
        <w:pStyle w:val="Heading2"/>
      </w:pPr>
      <w:r>
        <w:t>4. Infrastructure Architecture</w:t>
      </w:r>
    </w:p>
    <w:p>
      <w:pPr>
        <w:spacing w:before="120" w:after="120"/>
      </w:pPr>
      <w:r>
        <w:rPr>
          <w:rFonts w:ascii="Courier New" w:hAnsi="Courier New"/>
          <w:sz w:val="20"/>
        </w:rPr>
        <w:t>/volume1/web/marketplace/</w:t>
        <w:br/>
        <w:t>├── docker-compose.yml</w:t>
        <w:br/>
        <w:t>├── connector/</w:t>
        <w:br/>
        <w:t>├── condo/</w:t>
        <w:br/>
        <w:t>├── cocorico/</w:t>
        <w:br/>
        <w:t>├── killbill/</w:t>
        <w:br/>
        <w:t>├── postgres/</w:t>
        <w:br/>
        <w:t>├── redis/</w:t>
        <w:br/>
        <w:t>└── scripts/</w:t>
      </w:r>
    </w:p>
    <w:p>
      <w:pPr>
        <w:pStyle w:val="Heading3"/>
      </w:pPr>
      <w:r>
        <w:t>4.1 Network Diagram (Mermaid placeholder)</w:t>
      </w:r>
    </w:p>
    <w:p>
      <w:pPr>
        <w:spacing w:before="120" w:after="120"/>
      </w:pPr>
      <w:r>
        <w:rPr>
          <w:rFonts w:ascii="Courier New" w:hAnsi="Courier New"/>
          <w:sz w:val="20"/>
        </w:rPr>
        <w:t>graph TD</w:t>
        <w:br/>
        <w:t xml:space="preserve">  CF[Cloudflare Tunnel (HTTPS Proxy)]</w:t>
        <w:br/>
        <w:t xml:space="preserve">  A[Connector Service] --&gt;|REST| B[(PostgreSQL)]</w:t>
        <w:br/>
        <w:t xml:space="preserve">  A --&gt; C[(Redis)]</w:t>
        <w:br/>
        <w:t xml:space="preserve">  D[Cocorico] --&gt; A</w:t>
        <w:br/>
        <w:t xml:space="preserve">  E[Condo] --&gt; A</w:t>
        <w:br/>
        <w:t xml:space="preserve">  F[Kill Bill] --&gt; A</w:t>
        <w:br/>
        <w:t xml:space="preserve">  CF --&gt; D</w:t>
        <w:br/>
        <w:t xml:space="preserve">  CF --&gt; E</w:t>
        <w:br/>
        <w:t xml:space="preserve">  CF --&gt; F</w:t>
        <w:br/>
        <w:t xml:space="preserve">  CF --&gt; A</w:t>
      </w:r>
    </w:p>
    <w:p>
      <w:pPr>
        <w:pStyle w:val="Heading2"/>
      </w:pPr>
      <w:r>
        <w:t>5. Deployment &amp; Proxy Strategy</w:t>
      </w:r>
    </w:p>
    <w:p>
      <w:r>
        <w:t>Unified domain: https://boma.wattsun.co.ke</w:t>
      </w:r>
    </w:p>
    <w:p>
      <w:pPr>
        <w:spacing w:before="120" w:after="120"/>
      </w:pPr>
      <w:r>
        <w:rPr>
          <w:rFonts w:ascii="Courier New" w:hAnsi="Courier New"/>
          <w:sz w:val="20"/>
        </w:rPr>
        <w:t>/api/connector/* → Connector (3101)</w:t>
        <w:br/>
        <w:t>/condo/*         → Condo (3102)</w:t>
        <w:br/>
        <w:t>/billing/*       → Kill Bill (3103)</w:t>
        <w:br/>
        <w:t>/cocorico/*      → Marketplace Frontend (3104)</w:t>
      </w:r>
    </w:p>
    <w:p>
      <w:pPr>
        <w:pStyle w:val="Heading3"/>
      </w:pPr>
      <w:r>
        <w:t>5.2 Cloudflare Tunnel Config</w:t>
      </w:r>
    </w:p>
    <w:p>
      <w:pPr>
        <w:spacing w:before="120" w:after="120"/>
      </w:pPr>
      <w:r>
        <w:rPr>
          <w:rFonts w:ascii="Courier New" w:hAnsi="Courier New"/>
          <w:sz w:val="20"/>
        </w:rPr>
        <w:t>tunnel: wattsun-prod</w:t>
        <w:br/>
        <w:t>credentials-file: /etc/cloudflared/wattsun.json</w:t>
        <w:br/>
        <w:t>ingress:</w:t>
        <w:br/>
        <w:t xml:space="preserve">  - hostname: boma.wattsun.co.ke</w:t>
        <w:br/>
        <w:t xml:space="preserve">    service: http://localhost:3104</w:t>
        <w:br/>
        <w:t xml:space="preserve">  - hostname: boma.wattsun.co.ke</w:t>
        <w:br/>
        <w:t xml:space="preserve">    path: /api/*</w:t>
        <w:br/>
        <w:t xml:space="preserve">    service: http://localhost:3101</w:t>
        <w:br/>
        <w:t xml:space="preserve">  - hostname: boma.wattsun.co.ke</w:t>
        <w:br/>
        <w:t xml:space="preserve">    path: /condo/*</w:t>
        <w:br/>
        <w:t xml:space="preserve">    service: http://localhost:3102</w:t>
        <w:br/>
        <w:t xml:space="preserve">  - hostname: boma.wattsun.co.ke</w:t>
        <w:br/>
        <w:t xml:space="preserve">    path: /billing/*</w:t>
        <w:br/>
        <w:t xml:space="preserve">    service: http://localhost:3103</w:t>
        <w:br/>
        <w:t xml:space="preserve">  - service: http_status:404</w:t>
      </w:r>
    </w:p>
    <w:p>
      <w:r>
        <w:t>Restart the tunnel: sudo docker restart cloudflared</w:t>
      </w:r>
    </w:p>
    <w:p>
      <w:pPr>
        <w:pStyle w:val="Heading2"/>
      </w:pPr>
      <w:r>
        <w:t>6. Database Bootstrap &amp; Migrations</w:t>
      </w:r>
    </w:p>
    <w:p>
      <w:r>
        <w:t>Local Dev (S0–S1): SQLite at data/dev/marketplace.dev.db; run scripts/migrate.sh; db.js uses better-sqlite3.</w:t>
      </w:r>
    </w:p>
    <w:p>
      <w:r>
        <w:t>Production (Post-S1): PostgreSQL 16 via Docker Compose; migrations tracked in migrations table; backups via backup_postgres.sh; set DB_ENGINE=postgres.</w:t>
      </w:r>
    </w:p>
    <w:p>
      <w:pPr>
        <w:pStyle w:val="Heading2"/>
      </w:pPr>
      <w:r>
        <w:t>7. Health Checks &amp; Monitoring</w:t>
      </w:r>
    </w:p>
    <w:p>
      <w:pPr>
        <w:spacing w:before="120" w:after="120"/>
      </w:pPr>
      <w:r>
        <w:rPr>
          <w:rFonts w:ascii="Courier New" w:hAnsi="Courier New"/>
          <w:sz w:val="20"/>
        </w:rPr>
        <w:t>{</w:t>
        <w:br/>
        <w:t xml:space="preserve">  "ok": true,</w:t>
        <w:br/>
        <w:t xml:space="preserve">  "uptime": 320,</w:t>
        <w:br/>
        <w:t xml:space="preserve">  "db": { "connected": true, "migrations": ["2025-10-05_init.sql"] },</w:t>
        <w:br/>
        <w:t xml:space="preserve">  "redis": { "ok": false }</w:t>
        <w:br/>
        <w:t>}</w:t>
      </w:r>
    </w:p>
    <w:p>
      <w:r>
        <w:t>Plan NAS polling/alerts later (email/webhook).</w:t>
      </w:r>
    </w:p>
    <w:p>
      <w:pPr>
        <w:pStyle w:val="Heading2"/>
      </w:pPr>
      <w:r>
        <w:t>8. Ops Scripts (Summary)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Script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scripts/start.sh</w:t>
            </w:r>
          </w:p>
        </w:tc>
        <w:tc>
          <w:tcPr>
            <w:tcW w:type="dxa" w:w="4320"/>
          </w:tcPr>
          <w:p>
            <w:r>
              <w:t>Launch connector service</w:t>
            </w:r>
          </w:p>
        </w:tc>
      </w:tr>
      <w:tr>
        <w:tc>
          <w:tcPr>
            <w:tcW w:type="dxa" w:w="4320"/>
          </w:tcPr>
          <w:p>
            <w:r>
              <w:t>scripts/stop.sh</w:t>
            </w:r>
          </w:p>
        </w:tc>
        <w:tc>
          <w:tcPr>
            <w:tcW w:type="dxa" w:w="4320"/>
          </w:tcPr>
          <w:p>
            <w:r>
              <w:t>Gracefully stop service</w:t>
            </w:r>
          </w:p>
        </w:tc>
      </w:tr>
      <w:tr>
        <w:tc>
          <w:tcPr>
            <w:tcW w:type="dxa" w:w="4320"/>
          </w:tcPr>
          <w:p>
            <w:r>
              <w:t>scripts/status.sh</w:t>
            </w:r>
          </w:p>
        </w:tc>
        <w:tc>
          <w:tcPr>
            <w:tcW w:type="dxa" w:w="4320"/>
          </w:tcPr>
          <w:p>
            <w:r>
              <w:t>Show PID status</w:t>
            </w:r>
          </w:p>
        </w:tc>
      </w:tr>
      <w:tr>
        <w:tc>
          <w:tcPr>
            <w:tcW w:type="dxa" w:w="4320"/>
          </w:tcPr>
          <w:p>
            <w:r>
              <w:t>scripts/update.sh</w:t>
            </w:r>
          </w:p>
        </w:tc>
        <w:tc>
          <w:tcPr>
            <w:tcW w:type="dxa" w:w="4320"/>
          </w:tcPr>
          <w:p>
            <w:r>
              <w:t>Git pull + restart</w:t>
            </w:r>
          </w:p>
        </w:tc>
      </w:tr>
      <w:tr>
        <w:tc>
          <w:tcPr>
            <w:tcW w:type="dxa" w:w="4320"/>
          </w:tcPr>
          <w:p>
            <w:r>
              <w:t>scripts/migrate.sh</w:t>
            </w:r>
          </w:p>
        </w:tc>
        <w:tc>
          <w:tcPr>
            <w:tcW w:type="dxa" w:w="4320"/>
          </w:tcPr>
          <w:p>
            <w:r>
              <w:t>Apply SQL migrations</w:t>
            </w:r>
          </w:p>
        </w:tc>
      </w:tr>
      <w:tr>
        <w:tc>
          <w:tcPr>
            <w:tcW w:type="dxa" w:w="4320"/>
          </w:tcPr>
          <w:p>
            <w:r>
              <w:t>scripts/backup_sqlite.sh</w:t>
            </w:r>
          </w:p>
        </w:tc>
        <w:tc>
          <w:tcPr>
            <w:tcW w:type="dxa" w:w="4320"/>
          </w:tcPr>
          <w:p>
            <w:r>
              <w:t>Local SQLite backup</w:t>
            </w:r>
          </w:p>
        </w:tc>
      </w:tr>
      <w:tr>
        <w:tc>
          <w:tcPr>
            <w:tcW w:type="dxa" w:w="4320"/>
          </w:tcPr>
          <w:p>
            <w:r>
              <w:t>scripts/start_all.sh</w:t>
            </w:r>
          </w:p>
        </w:tc>
        <w:tc>
          <w:tcPr>
            <w:tcW w:type="dxa" w:w="4320"/>
          </w:tcPr>
          <w:p>
            <w:r>
              <w:t>Compose-based multi-service start</w:t>
            </w:r>
          </w:p>
        </w:tc>
      </w:tr>
      <w:tr>
        <w:tc>
          <w:tcPr>
            <w:tcW w:type="dxa" w:w="4320"/>
          </w:tcPr>
          <w:p>
            <w:r>
              <w:t>scripts/backup_postgres.sh</w:t>
            </w:r>
          </w:p>
        </w:tc>
        <w:tc>
          <w:tcPr>
            <w:tcW w:type="dxa" w:w="4320"/>
          </w:tcPr>
          <w:p>
            <w:r>
              <w:t>Dump PostgreSQL DB</w:t>
            </w:r>
          </w:p>
        </w:tc>
      </w:tr>
      <w:tr>
        <w:tc>
          <w:tcPr>
            <w:tcW w:type="dxa" w:w="4320"/>
          </w:tcPr>
          <w:p>
            <w:r>
              <w:t>scripts/healthcheck.sh</w:t>
            </w:r>
          </w:p>
        </w:tc>
        <w:tc>
          <w:tcPr>
            <w:tcW w:type="dxa" w:w="4320"/>
          </w:tcPr>
          <w:p>
            <w:r>
              <w:t>Curl /api/health and log result</w:t>
            </w:r>
          </w:p>
        </w:tc>
      </w:tr>
    </w:tbl>
    <w:p>
      <w:pPr>
        <w:pStyle w:val="Heading2"/>
      </w:pPr>
      <w:r>
        <w:t>9. Backup &amp; Auto-Start</w:t>
      </w:r>
    </w:p>
    <w:p>
      <w:r>
        <w:t>DSM Task Scheduler: On Boot → root → /volume1/web/marketplace/scripts/start_all.sh</w:t>
      </w:r>
    </w:p>
    <w:p>
      <w:pPr>
        <w:spacing w:before="120" w:after="120"/>
      </w:pPr>
      <w:r>
        <w:rPr>
          <w:rFonts w:ascii="Courier New" w:hAnsi="Courier New"/>
          <w:sz w:val="20"/>
        </w:rPr>
        <w:t>bash scripts/backup_postgres.sh</w:t>
        <w:br/>
        <w:t># → /volume1/backups/marketplace_YYYYMMDD-HHMM.sql</w:t>
      </w:r>
    </w:p>
    <w:p>
      <w:pPr>
        <w:pStyle w:val="Heading2"/>
      </w:pPr>
      <w:r>
        <w:t>10. Update &amp; Rollback</w:t>
      </w:r>
    </w:p>
    <w:p>
      <w:pPr>
        <w:spacing w:before="120" w:after="120"/>
      </w:pPr>
      <w:r>
        <w:rPr>
          <w:rFonts w:ascii="Courier New" w:hAnsi="Courier New"/>
          <w:sz w:val="20"/>
        </w:rPr>
        <w:t># Update</w:t>
        <w:br/>
        <w:t>git pull</w:t>
        <w:br/>
        <w:t>docker compose build</w:t>
        <w:br/>
        <w:t>docker compose up -d</w:t>
        <w:br/>
        <w:br/>
        <w:t># Rollback</w:t>
        <w:br/>
        <w:t>docker compose down</w:t>
        <w:br/>
        <w:t>git checkout &lt;last_good_commit&gt;</w:t>
        <w:br/>
        <w:t>docker compose up -d</w:t>
      </w:r>
    </w:p>
    <w:p>
      <w:pPr>
        <w:pStyle w:val="Heading2"/>
      </w:pPr>
      <w:r>
        <w:t>11. Definition of Done (Infra Baseline)</w:t>
      </w:r>
    </w:p>
    <w:p>
      <w:r>
        <w:t>✅ Cloudflare Tunnel active → boma.wattsun.co.ke</w:t>
      </w:r>
    </w:p>
    <w:p>
      <w:r>
        <w:t>✅ PostgreSQL + Redis containers operational</w:t>
      </w:r>
    </w:p>
    <w:p>
      <w:r>
        <w:t>✅ Connector responds to /api/health</w:t>
      </w:r>
    </w:p>
    <w:p>
      <w:r>
        <w:t>✅ Cocorico + Condo reachable under paths</w:t>
      </w:r>
    </w:p>
    <w:p>
      <w:r>
        <w:t>✅ Kill Bill UI accessible</w:t>
      </w:r>
    </w:p>
    <w:p>
      <w:r>
        <w:t>✅ Admin login functional on Cocorico</w:t>
      </w:r>
    </w:p>
    <w:p>
      <w:pPr>
        <w:pStyle w:val="Heading2"/>
      </w:pPr>
      <w:r>
        <w:t>12. Licensing &amp; Compliance Summary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License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Note</w:t>
            </w:r>
          </w:p>
        </w:tc>
      </w:tr>
      <w:tr>
        <w:tc>
          <w:tcPr>
            <w:tcW w:type="dxa" w:w="2160"/>
          </w:tcPr>
          <w:p>
            <w:r>
              <w:t>Cocorico</w:t>
            </w:r>
          </w:p>
        </w:tc>
        <w:tc>
          <w:tcPr>
            <w:tcW w:type="dxa" w:w="2160"/>
          </w:tcPr>
          <w:p>
            <w:r>
              <w:t>MIT</w:t>
            </w:r>
          </w:p>
        </w:tc>
        <w:tc>
          <w:tcPr>
            <w:tcW w:type="dxa" w:w="2160"/>
          </w:tcPr>
          <w:p>
            <w:r>
              <w:t>Open Source</w:t>
            </w:r>
          </w:p>
        </w:tc>
        <w:tc>
          <w:tcPr>
            <w:tcW w:type="dxa" w:w="2160"/>
          </w:tcPr>
          <w:p>
            <w:r>
              <w:t>Rental/service marketplace</w:t>
            </w:r>
          </w:p>
        </w:tc>
      </w:tr>
      <w:tr>
        <w:tc>
          <w:tcPr>
            <w:tcW w:type="dxa" w:w="2160"/>
          </w:tcPr>
          <w:p>
            <w:r>
              <w:t>Condo</w:t>
            </w:r>
          </w:p>
        </w:tc>
        <w:tc>
          <w:tcPr>
            <w:tcW w:type="dxa" w:w="2160"/>
          </w:tcPr>
          <w:p>
            <w:r>
              <w:t>MIT / Apache 2.0</w:t>
            </w:r>
          </w:p>
        </w:tc>
        <w:tc>
          <w:tcPr>
            <w:tcW w:type="dxa" w:w="2160"/>
          </w:tcPr>
          <w:p>
            <w:r>
              <w:t>Open Source</w:t>
            </w:r>
          </w:p>
        </w:tc>
        <w:tc>
          <w:tcPr>
            <w:tcW w:type="dxa" w:w="2160"/>
          </w:tcPr>
          <w:p>
            <w:r>
              <w:t>Property management</w:t>
            </w:r>
          </w:p>
        </w:tc>
      </w:tr>
      <w:tr>
        <w:tc>
          <w:tcPr>
            <w:tcW w:type="dxa" w:w="2160"/>
          </w:tcPr>
          <w:p>
            <w:r>
              <w:t>Kill Bill</w:t>
            </w:r>
          </w:p>
        </w:tc>
        <w:tc>
          <w:tcPr>
            <w:tcW w:type="dxa" w:w="2160"/>
          </w:tcPr>
          <w:p>
            <w:r>
              <w:t>Apache 2.0</w:t>
            </w:r>
          </w:p>
        </w:tc>
        <w:tc>
          <w:tcPr>
            <w:tcW w:type="dxa" w:w="2160"/>
          </w:tcPr>
          <w:p>
            <w:r>
              <w:t>Open Source</w:t>
            </w:r>
          </w:p>
        </w:tc>
        <w:tc>
          <w:tcPr>
            <w:tcW w:type="dxa" w:w="2160"/>
          </w:tcPr>
          <w:p>
            <w:r>
              <w:t>Billing engine</w:t>
            </w:r>
          </w:p>
        </w:tc>
      </w:tr>
      <w:tr>
        <w:tc>
          <w:tcPr>
            <w:tcW w:type="dxa" w:w="2160"/>
          </w:tcPr>
          <w:p>
            <w:r>
              <w:t>PostgreSQL</w:t>
            </w:r>
          </w:p>
        </w:tc>
        <w:tc>
          <w:tcPr>
            <w:tcW w:type="dxa" w:w="2160"/>
          </w:tcPr>
          <w:p>
            <w:r>
              <w:t>PostgreSQL License</w:t>
            </w:r>
          </w:p>
        </w:tc>
        <w:tc>
          <w:tcPr>
            <w:tcW w:type="dxa" w:w="2160"/>
          </w:tcPr>
          <w:p>
            <w:r>
              <w:t>Open Source</w:t>
            </w:r>
          </w:p>
        </w:tc>
        <w:tc>
          <w:tcPr>
            <w:tcW w:type="dxa" w:w="2160"/>
          </w:tcPr>
          <w:p>
            <w:r>
              <w:t>Core DB</w:t>
            </w:r>
          </w:p>
        </w:tc>
      </w:tr>
      <w:tr>
        <w:tc>
          <w:tcPr>
            <w:tcW w:type="dxa" w:w="2160"/>
          </w:tcPr>
          <w:p>
            <w:r>
              <w:t>Redis</w:t>
            </w:r>
          </w:p>
        </w:tc>
        <w:tc>
          <w:tcPr>
            <w:tcW w:type="dxa" w:w="2160"/>
          </w:tcPr>
          <w:p>
            <w:r>
              <w:t>BSD 3-Clause</w:t>
            </w:r>
          </w:p>
        </w:tc>
        <w:tc>
          <w:tcPr>
            <w:tcW w:type="dxa" w:w="2160"/>
          </w:tcPr>
          <w:p>
            <w:r>
              <w:t>Open Source</w:t>
            </w:r>
          </w:p>
        </w:tc>
        <w:tc>
          <w:tcPr>
            <w:tcW w:type="dxa" w:w="2160"/>
          </w:tcPr>
          <w:p>
            <w:r>
              <w:t>Cache + queue</w:t>
            </w:r>
          </w:p>
        </w:tc>
      </w:tr>
      <w:tr>
        <w:tc>
          <w:tcPr>
            <w:tcW w:type="dxa" w:w="2160"/>
          </w:tcPr>
          <w:p>
            <w:r>
              <w:t>Node.js</w:t>
            </w:r>
          </w:p>
        </w:tc>
        <w:tc>
          <w:tcPr>
            <w:tcW w:type="dxa" w:w="2160"/>
          </w:tcPr>
          <w:p>
            <w:r>
              <w:t>MIT</w:t>
            </w:r>
          </w:p>
        </w:tc>
        <w:tc>
          <w:tcPr>
            <w:tcW w:type="dxa" w:w="2160"/>
          </w:tcPr>
          <w:p>
            <w:r>
              <w:t>Open Source</w:t>
            </w:r>
          </w:p>
        </w:tc>
        <w:tc>
          <w:tcPr>
            <w:tcW w:type="dxa" w:w="2160"/>
          </w:tcPr>
          <w:p>
            <w:r>
              <w:t>Connector runtime</w:t>
            </w:r>
          </w:p>
        </w:tc>
      </w:tr>
      <w:tr>
        <w:tc>
          <w:tcPr>
            <w:tcW w:type="dxa" w:w="2160"/>
          </w:tcPr>
          <w:p>
            <w:r>
              <w:t>Docker</w:t>
            </w:r>
          </w:p>
        </w:tc>
        <w:tc>
          <w:tcPr>
            <w:tcW w:type="dxa" w:w="2160"/>
          </w:tcPr>
          <w:p>
            <w:r>
              <w:t>Apache 2.0</w:t>
            </w:r>
          </w:p>
        </w:tc>
        <w:tc>
          <w:tcPr>
            <w:tcW w:type="dxa" w:w="2160"/>
          </w:tcPr>
          <w:p>
            <w:r>
              <w:t>Open Source</w:t>
            </w:r>
          </w:p>
        </w:tc>
        <w:tc>
          <w:tcPr>
            <w:tcW w:type="dxa" w:w="2160"/>
          </w:tcPr>
          <w:p>
            <w:r>
              <w:t>Infra engine</w:t>
            </w:r>
          </w:p>
        </w:tc>
      </w:tr>
      <w:tr>
        <w:tc>
          <w:tcPr>
            <w:tcW w:type="dxa" w:w="2160"/>
          </w:tcPr>
          <w:p>
            <w:r>
              <w:t>Cloudflare</w:t>
            </w:r>
          </w:p>
        </w:tc>
        <w:tc>
          <w:tcPr>
            <w:tcW w:type="dxa" w:w="2160"/>
          </w:tcPr>
          <w:p>
            <w:r>
              <w:t>Proprietary (free)</w:t>
            </w:r>
          </w:p>
        </w:tc>
        <w:tc>
          <w:tcPr>
            <w:tcW w:type="dxa" w:w="2160"/>
          </w:tcPr>
          <w:p>
            <w:r>
              <w:t>Service</w:t>
            </w:r>
          </w:p>
        </w:tc>
        <w:tc>
          <w:tcPr>
            <w:tcW w:type="dxa" w:w="2160"/>
          </w:tcPr>
          <w:p>
            <w:r>
              <w:t>Routing only</w:t>
            </w:r>
          </w:p>
        </w:tc>
      </w:tr>
      <w:tr>
        <w:tc>
          <w:tcPr>
            <w:tcW w:type="dxa" w:w="2160"/>
          </w:tcPr>
          <w:p>
            <w:r>
              <w:t>Synology</w:t>
            </w:r>
          </w:p>
        </w:tc>
        <w:tc>
          <w:tcPr>
            <w:tcW w:type="dxa" w:w="2160"/>
          </w:tcPr>
          <w:p>
            <w:r>
              <w:t>Proprietary</w:t>
            </w:r>
          </w:p>
        </w:tc>
        <w:tc>
          <w:tcPr>
            <w:tcW w:type="dxa" w:w="2160"/>
          </w:tcPr>
          <w:p>
            <w:r>
              <w:t>Appliance</w:t>
            </w:r>
          </w:p>
        </w:tc>
        <w:tc>
          <w:tcPr>
            <w:tcW w:type="dxa" w:w="2160"/>
          </w:tcPr>
          <w:p>
            <w:r>
              <w:t>Existing hardware</w:t>
            </w:r>
          </w:p>
        </w:tc>
      </w:tr>
    </w:tbl>
    <w:p>
      <w:pPr>
        <w:pStyle w:val="Heading2"/>
      </w:pPr>
      <w:r>
        <w:t>13. Roadmap Bridge (S0 → S1)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Sprint</w:t>
            </w:r>
          </w:p>
        </w:tc>
        <w:tc>
          <w:tcPr>
            <w:tcW w:type="dxa" w:w="2880"/>
          </w:tcPr>
          <w:p>
            <w:r>
              <w:t>Focus</w:t>
            </w:r>
          </w:p>
        </w:tc>
        <w:tc>
          <w:tcPr>
            <w:tcW w:type="dxa" w:w="2880"/>
          </w:tcPr>
          <w:p>
            <w:r>
              <w:t>Key Deliverables</w:t>
            </w:r>
          </w:p>
        </w:tc>
      </w:tr>
      <w:tr>
        <w:tc>
          <w:tcPr>
            <w:tcW w:type="dxa" w:w="2880"/>
          </w:tcPr>
          <w:p>
            <w:r>
              <w:t>S0-T1</w:t>
            </w:r>
          </w:p>
        </w:tc>
        <w:tc>
          <w:tcPr>
            <w:tcW w:type="dxa" w:w="2880"/>
          </w:tcPr>
          <w:p>
            <w:r>
              <w:t>Repo skeleton + health endpoint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</w:tr>
      <w:tr>
        <w:tc>
          <w:tcPr>
            <w:tcW w:type="dxa" w:w="2880"/>
          </w:tcPr>
          <w:p>
            <w:r>
              <w:t>S0-T2</w:t>
            </w:r>
          </w:p>
        </w:tc>
        <w:tc>
          <w:tcPr>
            <w:tcW w:type="dxa" w:w="2880"/>
          </w:tcPr>
          <w:p>
            <w:r>
              <w:t>DB bootstrap + migrations integration</w:t>
            </w:r>
          </w:p>
        </w:tc>
        <w:tc>
          <w:tcPr>
            <w:tcW w:type="dxa" w:w="2880"/>
          </w:tcPr>
          <w:p>
            <w:r>
              <w:t>/db.js, /scripts/sql, health db info</w:t>
            </w:r>
          </w:p>
        </w:tc>
      </w:tr>
      <w:tr>
        <w:tc>
          <w:tcPr>
            <w:tcW w:type="dxa" w:w="2880"/>
          </w:tcPr>
          <w:p>
            <w:r>
              <w:t>S0-T3</w:t>
            </w:r>
          </w:p>
        </w:tc>
        <w:tc>
          <w:tcPr>
            <w:tcW w:type="dxa" w:w="2880"/>
          </w:tcPr>
          <w:p>
            <w:r>
              <w:t>Docker Compose bring-up</w:t>
            </w:r>
          </w:p>
        </w:tc>
        <w:tc>
          <w:tcPr>
            <w:tcW w:type="dxa" w:w="2880"/>
          </w:tcPr>
          <w:p>
            <w:r>
              <w:t>Postgres + Redis online</w:t>
            </w:r>
          </w:p>
        </w:tc>
      </w:tr>
      <w:tr>
        <w:tc>
          <w:tcPr>
            <w:tcW w:type="dxa" w:w="2880"/>
          </w:tcPr>
          <w:p>
            <w:r>
              <w:t>S1-T1</w:t>
            </w:r>
          </w:p>
        </w:tc>
        <w:tc>
          <w:tcPr>
            <w:tcW w:type="dxa" w:w="2880"/>
          </w:tcPr>
          <w:p>
            <w:r>
              <w:t>Connector API v1 (users + leases)</w:t>
            </w:r>
          </w:p>
        </w:tc>
        <w:tc>
          <w:tcPr>
            <w:tcW w:type="dxa" w:w="2880"/>
          </w:tcPr>
          <w:p>
            <w:r>
              <w:t>CRUD + auth bridge</w:t>
            </w:r>
          </w:p>
        </w:tc>
      </w:tr>
      <w:tr>
        <w:tc>
          <w:tcPr>
            <w:tcW w:type="dxa" w:w="2880"/>
          </w:tcPr>
          <w:p>
            <w:r>
              <w:t>S1-T2</w:t>
            </w:r>
          </w:p>
        </w:tc>
        <w:tc>
          <w:tcPr>
            <w:tcW w:type="dxa" w:w="2880"/>
          </w:tcPr>
          <w:p>
            <w:r>
              <w:t>Condo integration</w:t>
            </w:r>
          </w:p>
        </w:tc>
        <w:tc>
          <w:tcPr>
            <w:tcW w:type="dxa" w:w="2880"/>
          </w:tcPr>
          <w:p>
            <w:r>
              <w:t>Auth + data sync</w:t>
            </w:r>
          </w:p>
        </w:tc>
      </w:tr>
    </w:tbl>
    <w:p>
      <w:pPr>
        <w:pStyle w:val="Heading2"/>
      </w:pPr>
      <w:r>
        <w:t>14. Quick Start (Dev Mode)</w:t>
      </w:r>
    </w:p>
    <w:p>
      <w:pPr>
        <w:spacing w:before="120" w:after="120"/>
      </w:pPr>
      <w:r>
        <w:rPr>
          <w:rFonts w:ascii="Courier New" w:hAnsi="Courier New"/>
          <w:sz w:val="20"/>
        </w:rPr>
        <w:t>cp .env.example .env</w:t>
        <w:br/>
        <w:t>npm install</w:t>
        <w:br/>
        <w:t>./scripts/migrate.sh</w:t>
        <w:br/>
        <w:t>./scripts/start.sh</w:t>
        <w:br/>
        <w:t># → http://127.0.0.1:3101/api/health</w:t>
      </w:r>
    </w:p>
    <w:p>
      <w:r>
        <w:br/>
        <w:t>End of Marketplace-Structure-and-Ops-README v1.1 (Primary Reference)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