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495" w:rsidRPr="00361C0B" w:rsidRDefault="00972495">
      <w:pPr>
        <w:rPr>
          <w:rFonts w:ascii="Tahoma" w:hAnsi="Tahoma"/>
          <w:sz w:val="2"/>
          <w:szCs w:val="22"/>
        </w:rPr>
      </w:pPr>
    </w:p>
    <w:tbl>
      <w:tblPr>
        <w:tblW w:w="0" w:type="auto"/>
        <w:tblBorders>
          <w:top w:val="single" w:sz="18" w:space="0" w:color="auto"/>
          <w:bottom w:val="single" w:sz="18" w:space="0" w:color="auto"/>
        </w:tblBorders>
        <w:tblLook w:val="00A0"/>
      </w:tblPr>
      <w:tblGrid>
        <w:gridCol w:w="2376"/>
        <w:gridCol w:w="7655"/>
        <w:gridCol w:w="1984"/>
        <w:gridCol w:w="2161"/>
      </w:tblGrid>
      <w:tr w:rsidR="00972495" w:rsidRPr="009E58AB">
        <w:tc>
          <w:tcPr>
            <w:tcW w:w="14176" w:type="dxa"/>
            <w:gridSpan w:val="4"/>
            <w:tcBorders>
              <w:top w:val="single" w:sz="18" w:space="0" w:color="auto"/>
              <w:left w:val="nil"/>
              <w:bottom w:val="single" w:sz="18" w:space="0" w:color="auto"/>
              <w:right w:val="nil"/>
            </w:tcBorders>
            <w:shd w:val="clear" w:color="auto" w:fill="FFFF00"/>
          </w:tcPr>
          <w:p w:rsidR="00972495" w:rsidRPr="009E58AB" w:rsidRDefault="00972495" w:rsidP="009E58AB">
            <w:pPr>
              <w:tabs>
                <w:tab w:val="left" w:pos="12814"/>
              </w:tabs>
              <w:jc w:val="center"/>
              <w:rPr>
                <w:rFonts w:ascii="Tahoma" w:hAnsi="Tahoma"/>
                <w:b/>
                <w:bCs/>
              </w:rPr>
            </w:pPr>
            <w:r w:rsidRPr="009E58AB">
              <w:rPr>
                <w:rFonts w:ascii="Tahoma" w:hAnsi="Tahoma"/>
                <w:b/>
                <w:bCs/>
                <w:sz w:val="22"/>
                <w:szCs w:val="22"/>
              </w:rPr>
              <w:t>Risk Assessment / Method Statement</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Job LOG:</w:t>
            </w:r>
          </w:p>
        </w:tc>
        <w:tc>
          <w:tcPr>
            <w:tcW w:w="11800" w:type="dxa"/>
            <w:gridSpan w:val="3"/>
          </w:tcPr>
          <w:p w:rsidR="00972495" w:rsidRPr="009E58AB" w:rsidRDefault="00060E72">
            <w:pPr>
              <w:rPr>
                <w:rFonts w:ascii="Tahoma" w:hAnsi="Tahoma"/>
              </w:rPr>
            </w:pPr>
            <w:r>
              <w:rPr>
                <w:rFonts w:ascii="Tahoma" w:hAnsi="Tahoma"/>
                <w:sz w:val="22"/>
                <w:szCs w:val="22"/>
              </w:rPr>
              <w:t>2478</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Client:</w:t>
            </w:r>
          </w:p>
        </w:tc>
        <w:tc>
          <w:tcPr>
            <w:tcW w:w="11800" w:type="dxa"/>
            <w:gridSpan w:val="3"/>
          </w:tcPr>
          <w:p w:rsidR="00972495" w:rsidRPr="009E58AB" w:rsidRDefault="00852C16">
            <w:pPr>
              <w:rPr>
                <w:rFonts w:ascii="Tahoma" w:hAnsi="Tahoma"/>
              </w:rPr>
            </w:pPr>
            <w:r>
              <w:rPr>
                <w:rFonts w:ascii="Tahoma" w:hAnsi="Tahoma"/>
                <w:sz w:val="22"/>
                <w:szCs w:val="22"/>
              </w:rPr>
              <w:t>City Facilities Management</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Site address:</w:t>
            </w:r>
          </w:p>
        </w:tc>
        <w:tc>
          <w:tcPr>
            <w:tcW w:w="11800" w:type="dxa"/>
            <w:gridSpan w:val="3"/>
          </w:tcPr>
          <w:p w:rsidR="00972495" w:rsidRPr="009E58AB" w:rsidRDefault="00852C16">
            <w:pPr>
              <w:rPr>
                <w:rFonts w:ascii="Tahoma" w:hAnsi="Tahoma"/>
              </w:rPr>
            </w:pPr>
            <w:r>
              <w:rPr>
                <w:rFonts w:ascii="Tahoma" w:hAnsi="Tahoma"/>
                <w:sz w:val="22"/>
                <w:szCs w:val="22"/>
              </w:rPr>
              <w:t>ASDA Lutterworth IDC, Hunter Boulevard, Magna Park, Lutterworth, Leicestershire, LE17 4XR</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Location of Works:</w:t>
            </w:r>
          </w:p>
        </w:tc>
        <w:tc>
          <w:tcPr>
            <w:tcW w:w="11800" w:type="dxa"/>
            <w:gridSpan w:val="3"/>
          </w:tcPr>
          <w:p w:rsidR="00972495" w:rsidRPr="00F57AB9" w:rsidRDefault="00852C16">
            <w:pPr>
              <w:rPr>
                <w:rFonts w:ascii="Tahoma" w:hAnsi="Tahoma" w:cs="Tahoma"/>
              </w:rPr>
            </w:pPr>
            <w:r>
              <w:rPr>
                <w:rFonts w:ascii="Tahoma" w:hAnsi="Tahoma" w:cs="Tahoma"/>
                <w:sz w:val="22"/>
              </w:rPr>
              <w:t>Level 4, C S</w:t>
            </w:r>
            <w:r w:rsidR="00060E72" w:rsidRPr="00F57AB9">
              <w:rPr>
                <w:rFonts w:ascii="Tahoma" w:hAnsi="Tahoma" w:cs="Tahoma"/>
                <w:sz w:val="22"/>
              </w:rPr>
              <w:t>ide, Aisle 1, Location 71</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Description of works:</w:t>
            </w:r>
          </w:p>
        </w:tc>
        <w:tc>
          <w:tcPr>
            <w:tcW w:w="11800" w:type="dxa"/>
            <w:gridSpan w:val="3"/>
          </w:tcPr>
          <w:p w:rsidR="00972495" w:rsidRPr="00721F04" w:rsidRDefault="00721F04" w:rsidP="00721F04">
            <w:pPr>
              <w:rPr>
                <w:rFonts w:ascii="Tahoma" w:hAnsi="Tahoma" w:cs="Tahoma"/>
                <w:sz w:val="22"/>
                <w:szCs w:val="22"/>
              </w:rPr>
            </w:pPr>
            <w:r>
              <w:rPr>
                <w:rFonts w:ascii="Tahoma" w:hAnsi="Tahoma" w:cs="Tahoma"/>
                <w:sz w:val="22"/>
              </w:rPr>
              <w:t>A</w:t>
            </w:r>
            <w:r w:rsidRPr="00721F04">
              <w:rPr>
                <w:rFonts w:ascii="Tahoma" w:hAnsi="Tahoma" w:cs="Tahoma"/>
                <w:sz w:val="22"/>
              </w:rPr>
              <w:t xml:space="preserve"> section of concrete measuring approximately 1m2 has collapsed. We propose to cleanly cut around the area and excavate the spoil, disposing of from site. Once the excavation is fully cleaned of any loose concrete and the sides are cut square, we will infill the hole with an extremely tough and durable epoxy mortar. This has a quick cure time and will dramatically reduce the amount of time in which the area will be closed off after works are completed.</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Assessment date:</w:t>
            </w:r>
          </w:p>
        </w:tc>
        <w:tc>
          <w:tcPr>
            <w:tcW w:w="7655" w:type="dxa"/>
          </w:tcPr>
          <w:p w:rsidR="00972495" w:rsidRPr="009E58AB" w:rsidRDefault="00721F04">
            <w:pPr>
              <w:rPr>
                <w:rFonts w:ascii="Tahoma" w:hAnsi="Tahoma"/>
              </w:rPr>
            </w:pPr>
            <w:r>
              <w:rPr>
                <w:rFonts w:ascii="Tahoma" w:hAnsi="Tahoma"/>
                <w:sz w:val="22"/>
                <w:szCs w:val="22"/>
              </w:rPr>
              <w:t>23</w:t>
            </w:r>
            <w:r w:rsidR="00972495">
              <w:rPr>
                <w:rFonts w:ascii="Tahoma" w:hAnsi="Tahoma"/>
                <w:sz w:val="22"/>
                <w:szCs w:val="22"/>
              </w:rPr>
              <w:t>.11.201</w:t>
            </w:r>
            <w:r>
              <w:rPr>
                <w:rFonts w:ascii="Tahoma" w:hAnsi="Tahoma"/>
                <w:sz w:val="22"/>
                <w:szCs w:val="22"/>
              </w:rPr>
              <w:t>2</w:t>
            </w:r>
          </w:p>
        </w:tc>
        <w:tc>
          <w:tcPr>
            <w:tcW w:w="1984" w:type="dxa"/>
            <w:shd w:val="clear" w:color="auto" w:fill="FFFF00"/>
          </w:tcPr>
          <w:p w:rsidR="00972495" w:rsidRPr="009E58AB" w:rsidRDefault="00972495">
            <w:pPr>
              <w:rPr>
                <w:rFonts w:ascii="Tahoma" w:hAnsi="Tahoma"/>
                <w:b/>
              </w:rPr>
            </w:pPr>
            <w:r w:rsidRPr="009E58AB">
              <w:rPr>
                <w:rFonts w:ascii="Tahoma" w:hAnsi="Tahoma"/>
                <w:b/>
                <w:sz w:val="22"/>
                <w:szCs w:val="22"/>
              </w:rPr>
              <w:t>Review Date:</w:t>
            </w:r>
          </w:p>
        </w:tc>
        <w:tc>
          <w:tcPr>
            <w:tcW w:w="2161" w:type="dxa"/>
          </w:tcPr>
          <w:p w:rsidR="00972495" w:rsidRPr="009E58AB" w:rsidRDefault="00721F04">
            <w:pPr>
              <w:rPr>
                <w:rFonts w:ascii="Tahoma" w:hAnsi="Tahoma"/>
              </w:rPr>
            </w:pPr>
            <w:r>
              <w:rPr>
                <w:rFonts w:ascii="Tahoma" w:hAnsi="Tahoma"/>
                <w:sz w:val="22"/>
                <w:szCs w:val="22"/>
              </w:rPr>
              <w:t>23</w:t>
            </w:r>
            <w:r w:rsidR="00972495">
              <w:rPr>
                <w:rFonts w:ascii="Tahoma" w:hAnsi="Tahoma"/>
                <w:sz w:val="22"/>
                <w:szCs w:val="22"/>
              </w:rPr>
              <w:t>.11</w:t>
            </w:r>
            <w:r w:rsidR="00972495" w:rsidRPr="009E58AB">
              <w:rPr>
                <w:rFonts w:ascii="Tahoma" w:hAnsi="Tahoma"/>
                <w:sz w:val="22"/>
                <w:szCs w:val="22"/>
              </w:rPr>
              <w:t>.</w:t>
            </w:r>
            <w:r>
              <w:rPr>
                <w:rFonts w:ascii="Tahoma" w:hAnsi="Tahoma"/>
                <w:sz w:val="22"/>
                <w:szCs w:val="22"/>
              </w:rPr>
              <w:t>20</w:t>
            </w:r>
            <w:r w:rsidR="00972495" w:rsidRPr="009E58AB">
              <w:rPr>
                <w:rFonts w:ascii="Tahoma" w:hAnsi="Tahoma"/>
                <w:sz w:val="22"/>
                <w:szCs w:val="22"/>
              </w:rPr>
              <w:t>13</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Produced by:</w:t>
            </w:r>
          </w:p>
        </w:tc>
        <w:tc>
          <w:tcPr>
            <w:tcW w:w="11800" w:type="dxa"/>
            <w:gridSpan w:val="3"/>
          </w:tcPr>
          <w:p w:rsidR="00972495" w:rsidRPr="009E58AB" w:rsidRDefault="00721F04">
            <w:pPr>
              <w:rPr>
                <w:rFonts w:ascii="Tahoma" w:hAnsi="Tahoma"/>
              </w:rPr>
            </w:pPr>
            <w:r>
              <w:rPr>
                <w:rFonts w:ascii="Tahoma" w:hAnsi="Tahoma"/>
                <w:sz w:val="22"/>
                <w:szCs w:val="22"/>
              </w:rPr>
              <w:t>Jack</w:t>
            </w:r>
            <w:r w:rsidR="00972495" w:rsidRPr="009E58AB">
              <w:rPr>
                <w:rFonts w:ascii="Tahoma" w:hAnsi="Tahoma"/>
                <w:sz w:val="22"/>
                <w:szCs w:val="22"/>
              </w:rPr>
              <w:t xml:space="preserve"> </w:t>
            </w:r>
            <w:r w:rsidR="000521D6">
              <w:rPr>
                <w:rFonts w:ascii="Tahoma" w:hAnsi="Tahoma"/>
                <w:sz w:val="22"/>
                <w:szCs w:val="22"/>
              </w:rPr>
              <w:t>Stewart</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Operatives involved:</w:t>
            </w:r>
          </w:p>
        </w:tc>
        <w:tc>
          <w:tcPr>
            <w:tcW w:w="11800" w:type="dxa"/>
            <w:gridSpan w:val="3"/>
          </w:tcPr>
          <w:p w:rsidR="00972495" w:rsidRPr="009E58AB" w:rsidRDefault="00852C16">
            <w:pPr>
              <w:rPr>
                <w:rFonts w:ascii="Tahoma" w:hAnsi="Tahoma"/>
              </w:rPr>
            </w:pPr>
            <w:r>
              <w:rPr>
                <w:rFonts w:ascii="Tahoma" w:hAnsi="Tahoma"/>
              </w:rPr>
              <w:t>Nigel O’Cego, Colin Powell, Stephen Driscoll</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Supervisor on site:</w:t>
            </w:r>
          </w:p>
        </w:tc>
        <w:tc>
          <w:tcPr>
            <w:tcW w:w="11800" w:type="dxa"/>
            <w:gridSpan w:val="3"/>
          </w:tcPr>
          <w:p w:rsidR="00972495" w:rsidRPr="009E58AB" w:rsidRDefault="00852C16">
            <w:pPr>
              <w:rPr>
                <w:rFonts w:ascii="Tahoma" w:hAnsi="Tahoma"/>
              </w:rPr>
            </w:pPr>
            <w:r>
              <w:rPr>
                <w:rFonts w:ascii="Tahoma" w:hAnsi="Tahoma"/>
              </w:rPr>
              <w:t>Nigel O’Cego</w:t>
            </w:r>
          </w:p>
        </w:tc>
      </w:tr>
    </w:tbl>
    <w:p w:rsidR="004B3325" w:rsidRPr="00361C0B" w:rsidRDefault="004B3325">
      <w:pPr>
        <w:rPr>
          <w:rFonts w:ascii="Tahoma" w:hAnsi="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76"/>
      </w:tblGrid>
      <w:tr w:rsidR="00972495" w:rsidRPr="009E58AB">
        <w:trPr>
          <w:trHeight w:val="1248"/>
        </w:trPr>
        <w:tc>
          <w:tcPr>
            <w:tcW w:w="14176" w:type="dxa"/>
          </w:tcPr>
          <w:p w:rsidR="00972495" w:rsidRPr="009E58AB" w:rsidRDefault="00972495" w:rsidP="00612875">
            <w:pPr>
              <w:pStyle w:val="RCS"/>
              <w:rPr>
                <w:sz w:val="4"/>
                <w:szCs w:val="22"/>
                <w:u w:val="single"/>
              </w:rPr>
            </w:pPr>
          </w:p>
          <w:p w:rsidR="00972495" w:rsidRPr="009E58AB" w:rsidRDefault="00972495" w:rsidP="00612875">
            <w:pPr>
              <w:pStyle w:val="RCS"/>
              <w:rPr>
                <w:sz w:val="22"/>
                <w:szCs w:val="22"/>
                <w:u w:val="single"/>
              </w:rPr>
            </w:pPr>
            <w:r w:rsidRPr="009E58AB">
              <w:rPr>
                <w:sz w:val="22"/>
                <w:szCs w:val="22"/>
                <w:u w:val="single"/>
              </w:rPr>
              <w:t>RISK ASSESSMENT &amp; METHOD STATEMENT  - METHOD STATEMENT DETAILING RISK CONTROL MEASURES</w:t>
            </w:r>
          </w:p>
          <w:p w:rsidR="00972495" w:rsidRPr="009E58AB" w:rsidRDefault="00972495" w:rsidP="009E58AB">
            <w:pPr>
              <w:jc w:val="center"/>
              <w:rPr>
                <w:rFonts w:ascii="Tahoma" w:hAnsi="Tahoma"/>
              </w:rPr>
            </w:pPr>
            <w:r w:rsidRPr="009E58AB">
              <w:rPr>
                <w:rFonts w:ascii="Tahoma" w:hAnsi="Tahoma"/>
                <w:sz w:val="22"/>
                <w:szCs w:val="22"/>
              </w:rPr>
              <w:t xml:space="preserve">The risk (s) will be reduced by the implementation of the safe controls including a safe sequence of works. This Method Statement and the application of the associated risk control measure (s), will be strictly adhered to and </w:t>
            </w:r>
            <w:r w:rsidR="00740442" w:rsidRPr="009E58AB">
              <w:rPr>
                <w:rFonts w:ascii="Tahoma" w:hAnsi="Tahoma"/>
                <w:sz w:val="22"/>
                <w:szCs w:val="22"/>
              </w:rPr>
              <w:t>its</w:t>
            </w:r>
            <w:r w:rsidRPr="009E58AB">
              <w:rPr>
                <w:rFonts w:ascii="Tahoma" w:hAnsi="Tahoma"/>
                <w:sz w:val="22"/>
                <w:szCs w:val="22"/>
              </w:rPr>
              <w:t xml:space="preserve"> application ensured by the Sterling Services onsite supervisor. Full details are as follows:</w:t>
            </w:r>
          </w:p>
        </w:tc>
      </w:tr>
    </w:tbl>
    <w:p w:rsidR="00972495" w:rsidRPr="00361C0B" w:rsidRDefault="00972495">
      <w:pPr>
        <w:rPr>
          <w:rFonts w:ascii="Tahoma" w:hAnsi="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35"/>
        <w:gridCol w:w="1275"/>
        <w:gridCol w:w="1560"/>
        <w:gridCol w:w="7938"/>
        <w:gridCol w:w="1168"/>
      </w:tblGrid>
      <w:tr w:rsidR="00972495" w:rsidRPr="009E58AB">
        <w:trPr>
          <w:trHeight w:val="268"/>
        </w:trPr>
        <w:tc>
          <w:tcPr>
            <w:tcW w:w="2235"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Hazards Identified</w:t>
            </w:r>
          </w:p>
        </w:tc>
        <w:tc>
          <w:tcPr>
            <w:tcW w:w="1275"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Persons at Risk</w:t>
            </w:r>
          </w:p>
        </w:tc>
        <w:tc>
          <w:tcPr>
            <w:tcW w:w="1560"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Current Risk Rating</w:t>
            </w:r>
          </w:p>
        </w:tc>
        <w:tc>
          <w:tcPr>
            <w:tcW w:w="7938"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Control Measures to be applied to minimise risk</w:t>
            </w:r>
          </w:p>
        </w:tc>
        <w:tc>
          <w:tcPr>
            <w:tcW w:w="1168"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Residual Risk</w:t>
            </w:r>
          </w:p>
        </w:tc>
      </w:tr>
      <w:tr w:rsidR="004B3325" w:rsidRPr="009E58AB">
        <w:trPr>
          <w:trHeight w:val="268"/>
        </w:trPr>
        <w:tc>
          <w:tcPr>
            <w:tcW w:w="2235" w:type="dxa"/>
          </w:tcPr>
          <w:p w:rsidR="004B3325" w:rsidRDefault="004B3325" w:rsidP="007E4E99">
            <w:pPr>
              <w:rPr>
                <w:rFonts w:ascii="Tahoma" w:hAnsi="Tahoma" w:cs="Tahoma"/>
                <w:sz w:val="20"/>
                <w:szCs w:val="20"/>
                <w:lang w:val="en-GB"/>
              </w:rPr>
            </w:pPr>
            <w:r>
              <w:rPr>
                <w:rFonts w:ascii="Tahoma" w:hAnsi="Tahoma" w:cs="Tahoma"/>
                <w:sz w:val="20"/>
                <w:szCs w:val="20"/>
                <w:lang w:val="en-GB"/>
              </w:rPr>
              <w:t>Interaction with ASDA site, and site employees, visitors, guests, other contractors.</w:t>
            </w:r>
          </w:p>
          <w:p w:rsidR="004B3325" w:rsidRDefault="004B3325" w:rsidP="007E4E99">
            <w:pPr>
              <w:rPr>
                <w:rFonts w:ascii="Tahoma" w:hAnsi="Tahoma" w:cs="Tahoma"/>
                <w:sz w:val="20"/>
                <w:szCs w:val="20"/>
                <w:lang w:val="en-GB"/>
              </w:rPr>
            </w:pPr>
            <w:r>
              <w:rPr>
                <w:rFonts w:ascii="Tahoma" w:hAnsi="Tahoma" w:cs="Tahoma"/>
                <w:sz w:val="20"/>
                <w:szCs w:val="20"/>
                <w:lang w:val="en-GB"/>
              </w:rPr>
              <w:t>Access to site when undertaking work.</w:t>
            </w:r>
          </w:p>
          <w:p w:rsidR="004B3325" w:rsidRPr="004452D8" w:rsidRDefault="004B3325" w:rsidP="007E4E99">
            <w:pPr>
              <w:rPr>
                <w:rFonts w:ascii="Tahoma" w:hAnsi="Tahoma" w:cs="Tahoma"/>
                <w:sz w:val="20"/>
                <w:szCs w:val="20"/>
                <w:lang w:val="en-GB"/>
              </w:rPr>
            </w:pPr>
            <w:r>
              <w:rPr>
                <w:rFonts w:ascii="Tahoma" w:hAnsi="Tahoma" w:cs="Tahoma"/>
                <w:sz w:val="20"/>
                <w:szCs w:val="20"/>
                <w:lang w:val="en-GB"/>
              </w:rPr>
              <w:t xml:space="preserve">Interaction with FLT’s, delivery vehicles, </w:t>
            </w:r>
            <w:r w:rsidR="00740442">
              <w:rPr>
                <w:rFonts w:ascii="Tahoma" w:hAnsi="Tahoma" w:cs="Tahoma"/>
                <w:sz w:val="20"/>
                <w:szCs w:val="20"/>
                <w:lang w:val="en-GB"/>
              </w:rPr>
              <w:t>contractor’s</w:t>
            </w:r>
            <w:r>
              <w:rPr>
                <w:rFonts w:ascii="Tahoma" w:hAnsi="Tahoma" w:cs="Tahoma"/>
                <w:sz w:val="20"/>
                <w:szCs w:val="20"/>
                <w:lang w:val="en-GB"/>
              </w:rPr>
              <w:t xml:space="preserve"> vehicles, public and staff vehicles. </w:t>
            </w:r>
          </w:p>
        </w:tc>
        <w:tc>
          <w:tcPr>
            <w:tcW w:w="1275" w:type="dxa"/>
          </w:tcPr>
          <w:p w:rsidR="004B3325" w:rsidRDefault="004B3325" w:rsidP="007E4E99">
            <w:pPr>
              <w:jc w:val="center"/>
              <w:rPr>
                <w:rFonts w:ascii="Tahoma" w:hAnsi="Tahoma" w:cs="Tahoma"/>
                <w:sz w:val="20"/>
                <w:szCs w:val="20"/>
                <w:lang w:val="en-GB"/>
              </w:rPr>
            </w:pPr>
            <w:r>
              <w:rPr>
                <w:rFonts w:ascii="Tahoma" w:hAnsi="Tahoma" w:cs="Tahoma"/>
                <w:sz w:val="20"/>
                <w:szCs w:val="20"/>
                <w:lang w:val="en-GB"/>
              </w:rPr>
              <w:t>Engineer, Employees, Visitors</w:t>
            </w:r>
          </w:p>
          <w:p w:rsidR="004B3325" w:rsidRPr="00361C0B" w:rsidRDefault="004B3325" w:rsidP="007E4E99">
            <w:pPr>
              <w:rPr>
                <w:rFonts w:ascii="Tahoma" w:hAnsi="Tahoma"/>
                <w:sz w:val="22"/>
                <w:szCs w:val="22"/>
              </w:rPr>
            </w:pPr>
          </w:p>
        </w:tc>
        <w:tc>
          <w:tcPr>
            <w:tcW w:w="1560" w:type="dxa"/>
          </w:tcPr>
          <w:p w:rsidR="004B3325" w:rsidRPr="00361C0B" w:rsidRDefault="004B3325" w:rsidP="007E4E99">
            <w:pPr>
              <w:jc w:val="center"/>
              <w:rPr>
                <w:rFonts w:ascii="Tahoma" w:hAnsi="Tahoma"/>
                <w:sz w:val="22"/>
                <w:szCs w:val="22"/>
              </w:rPr>
            </w:pPr>
            <w:r>
              <w:rPr>
                <w:rFonts w:ascii="Tahoma" w:hAnsi="Tahoma"/>
                <w:sz w:val="22"/>
                <w:szCs w:val="22"/>
              </w:rPr>
              <w:t>High</w:t>
            </w:r>
          </w:p>
        </w:tc>
        <w:tc>
          <w:tcPr>
            <w:tcW w:w="7938" w:type="dxa"/>
          </w:tcPr>
          <w:p w:rsidR="004B3325" w:rsidRDefault="004B3325" w:rsidP="007E4E99">
            <w:pPr>
              <w:numPr>
                <w:ilvl w:val="0"/>
                <w:numId w:val="5"/>
              </w:numPr>
              <w:rPr>
                <w:rFonts w:ascii="Tahoma" w:hAnsi="Tahoma" w:cs="Tahoma"/>
                <w:sz w:val="20"/>
                <w:szCs w:val="20"/>
                <w:lang w:val="en-GB"/>
              </w:rPr>
            </w:pPr>
            <w:r>
              <w:rPr>
                <w:rFonts w:ascii="Tahoma" w:hAnsi="Tahoma" w:cs="Tahoma"/>
                <w:sz w:val="20"/>
                <w:szCs w:val="20"/>
                <w:lang w:val="en-GB"/>
              </w:rPr>
              <w:t xml:space="preserve">All operatives shall be inducted to site by ASDA site management </w:t>
            </w:r>
            <w:r w:rsidRPr="002F2820">
              <w:rPr>
                <w:rFonts w:ascii="Tahoma" w:hAnsi="Tahoma" w:cs="Tahoma"/>
                <w:sz w:val="20"/>
                <w:szCs w:val="20"/>
                <w:lang w:val="en-GB"/>
              </w:rPr>
              <w:t>outlining site rules and requirements and mandatory l</w:t>
            </w:r>
            <w:r>
              <w:rPr>
                <w:rFonts w:ascii="Tahoma" w:hAnsi="Tahoma" w:cs="Tahoma"/>
                <w:sz w:val="20"/>
                <w:szCs w:val="20"/>
                <w:lang w:val="en-GB"/>
              </w:rPr>
              <w:t>evels of PPE required on site.</w:t>
            </w:r>
            <w:r w:rsidRPr="002F2820">
              <w:rPr>
                <w:rFonts w:ascii="Tahoma" w:hAnsi="Tahoma" w:cs="Tahoma"/>
                <w:sz w:val="20"/>
                <w:szCs w:val="20"/>
                <w:lang w:val="en-GB"/>
              </w:rPr>
              <w:t xml:space="preserve"> </w:t>
            </w:r>
          </w:p>
          <w:p w:rsidR="004B3325" w:rsidRDefault="004B3325" w:rsidP="007E4E99">
            <w:pPr>
              <w:numPr>
                <w:ilvl w:val="0"/>
                <w:numId w:val="5"/>
              </w:numPr>
              <w:rPr>
                <w:rFonts w:ascii="Tahoma" w:hAnsi="Tahoma" w:cs="Tahoma"/>
                <w:sz w:val="20"/>
                <w:szCs w:val="20"/>
                <w:lang w:val="en-GB"/>
              </w:rPr>
            </w:pPr>
            <w:r>
              <w:rPr>
                <w:rFonts w:ascii="Tahoma" w:hAnsi="Tahoma" w:cs="Tahoma"/>
                <w:sz w:val="20"/>
                <w:szCs w:val="20"/>
                <w:lang w:val="en-GB"/>
              </w:rPr>
              <w:t>All Sterling Services operatives shall sign site register on arrival at reception and sign out when leaving.</w:t>
            </w:r>
          </w:p>
          <w:p w:rsidR="004B3325" w:rsidRDefault="004B3325" w:rsidP="007E4E99">
            <w:pPr>
              <w:numPr>
                <w:ilvl w:val="0"/>
                <w:numId w:val="5"/>
              </w:numPr>
              <w:rPr>
                <w:rFonts w:ascii="Tahoma" w:hAnsi="Tahoma" w:cs="Tahoma"/>
                <w:sz w:val="20"/>
                <w:szCs w:val="20"/>
                <w:lang w:val="en-GB"/>
              </w:rPr>
            </w:pPr>
            <w:r>
              <w:rPr>
                <w:rFonts w:ascii="Tahoma" w:hAnsi="Tahoma" w:cs="Tahoma"/>
                <w:sz w:val="20"/>
                <w:szCs w:val="20"/>
                <w:lang w:val="en-GB"/>
              </w:rPr>
              <w:t>Quote and Scope of works shall be discussed and agreed with responsible manager on site before work commences.</w:t>
            </w:r>
          </w:p>
          <w:p w:rsidR="004B3325" w:rsidRDefault="004B3325" w:rsidP="007E4E99">
            <w:pPr>
              <w:numPr>
                <w:ilvl w:val="0"/>
                <w:numId w:val="5"/>
              </w:numPr>
              <w:rPr>
                <w:rFonts w:ascii="Tahoma" w:hAnsi="Tahoma" w:cs="Tahoma"/>
                <w:sz w:val="20"/>
                <w:szCs w:val="20"/>
                <w:lang w:val="en-GB"/>
              </w:rPr>
            </w:pPr>
            <w:r>
              <w:rPr>
                <w:rFonts w:ascii="Tahoma" w:hAnsi="Tahoma" w:cs="Tahoma"/>
                <w:sz w:val="20"/>
                <w:szCs w:val="20"/>
                <w:lang w:val="en-GB"/>
              </w:rPr>
              <w:t>Permit to Work shall be provided, agreed upon and completed between SS operative and responsible manager.</w:t>
            </w:r>
          </w:p>
          <w:p w:rsidR="004B3325" w:rsidRDefault="004B3325" w:rsidP="007E4E99">
            <w:pPr>
              <w:numPr>
                <w:ilvl w:val="0"/>
                <w:numId w:val="5"/>
              </w:numPr>
              <w:rPr>
                <w:rFonts w:ascii="Tahoma" w:hAnsi="Tahoma" w:cs="Tahoma"/>
                <w:sz w:val="20"/>
                <w:szCs w:val="20"/>
                <w:lang w:val="en-GB"/>
              </w:rPr>
            </w:pPr>
            <w:r>
              <w:rPr>
                <w:rFonts w:ascii="Tahoma" w:hAnsi="Tahoma" w:cs="Tahoma"/>
                <w:sz w:val="20"/>
                <w:szCs w:val="20"/>
                <w:lang w:val="en-GB"/>
              </w:rPr>
              <w:t>Once works have been completed PTW shall be signed back with Pink copy issued to SS operative.</w:t>
            </w:r>
          </w:p>
          <w:p w:rsidR="004B3325" w:rsidRDefault="004B3325" w:rsidP="007E4E99">
            <w:pPr>
              <w:numPr>
                <w:ilvl w:val="0"/>
                <w:numId w:val="5"/>
              </w:numPr>
              <w:rPr>
                <w:rFonts w:ascii="Tahoma" w:hAnsi="Tahoma" w:cs="Tahoma"/>
                <w:sz w:val="20"/>
                <w:szCs w:val="20"/>
                <w:lang w:val="en-GB"/>
              </w:rPr>
            </w:pPr>
            <w:r>
              <w:rPr>
                <w:rFonts w:ascii="Tahoma" w:hAnsi="Tahoma" w:cs="Tahoma"/>
                <w:sz w:val="20"/>
                <w:szCs w:val="20"/>
                <w:lang w:val="en-GB"/>
              </w:rPr>
              <w:t>Suitable control measures shall be implemented when working in populated areas to ensure that works are sufficiently segregated at all times and that work does not impact on the health and safety of ASDA employees.</w:t>
            </w:r>
          </w:p>
          <w:p w:rsidR="004B3325" w:rsidRPr="00D03575" w:rsidRDefault="004B3325" w:rsidP="007E4E99">
            <w:pPr>
              <w:numPr>
                <w:ilvl w:val="0"/>
                <w:numId w:val="5"/>
              </w:numPr>
              <w:rPr>
                <w:rFonts w:ascii="Tahoma" w:hAnsi="Tahoma" w:cs="Tahoma"/>
                <w:sz w:val="20"/>
                <w:szCs w:val="20"/>
                <w:lang w:val="en-GB"/>
              </w:rPr>
            </w:pPr>
            <w:r>
              <w:rPr>
                <w:rFonts w:ascii="Tahoma" w:hAnsi="Tahoma" w:cs="Tahoma"/>
                <w:color w:val="000000"/>
                <w:sz w:val="20"/>
                <w:szCs w:val="20"/>
              </w:rPr>
              <w:t>S</w:t>
            </w:r>
            <w:r w:rsidRPr="00FC3C8D">
              <w:rPr>
                <w:rFonts w:ascii="Tahoma" w:hAnsi="Tahoma" w:cs="Tahoma"/>
                <w:color w:val="000000"/>
                <w:sz w:val="20"/>
                <w:szCs w:val="20"/>
              </w:rPr>
              <w:t>afe routes</w:t>
            </w:r>
            <w:r>
              <w:rPr>
                <w:rFonts w:ascii="Tahoma" w:hAnsi="Tahoma" w:cs="Tahoma"/>
                <w:color w:val="000000"/>
                <w:sz w:val="20"/>
                <w:szCs w:val="20"/>
              </w:rPr>
              <w:t xml:space="preserve">, </w:t>
            </w:r>
            <w:r w:rsidRPr="00FC3C8D">
              <w:rPr>
                <w:rFonts w:ascii="Tahoma" w:hAnsi="Tahoma" w:cs="Tahoma"/>
                <w:color w:val="000000"/>
                <w:sz w:val="20"/>
                <w:szCs w:val="20"/>
              </w:rPr>
              <w:t>access and egress</w:t>
            </w:r>
            <w:r>
              <w:rPr>
                <w:rFonts w:ascii="Tahoma" w:hAnsi="Tahoma" w:cs="Tahoma"/>
                <w:color w:val="000000"/>
                <w:sz w:val="20"/>
                <w:szCs w:val="20"/>
              </w:rPr>
              <w:t xml:space="preserve"> have been communicated</w:t>
            </w:r>
            <w:r w:rsidRPr="00FC3C8D">
              <w:rPr>
                <w:rFonts w:ascii="Tahoma" w:hAnsi="Tahoma" w:cs="Tahoma"/>
                <w:color w:val="000000"/>
                <w:sz w:val="20"/>
                <w:szCs w:val="20"/>
              </w:rPr>
              <w:t>.</w:t>
            </w:r>
          </w:p>
        </w:tc>
        <w:tc>
          <w:tcPr>
            <w:tcW w:w="1168" w:type="dxa"/>
          </w:tcPr>
          <w:p w:rsidR="004B3325" w:rsidRPr="009E58AB" w:rsidRDefault="004B3325" w:rsidP="009E58AB">
            <w:pPr>
              <w:jc w:val="center"/>
              <w:rPr>
                <w:rFonts w:ascii="Tahoma" w:hAnsi="Tahoma"/>
              </w:rPr>
            </w:pPr>
            <w:r w:rsidRPr="009E58AB">
              <w:rPr>
                <w:rFonts w:ascii="Tahoma" w:hAnsi="Tahoma"/>
                <w:sz w:val="22"/>
                <w:szCs w:val="22"/>
              </w:rPr>
              <w:t>Low</w:t>
            </w:r>
          </w:p>
        </w:tc>
      </w:tr>
      <w:tr w:rsidR="004B3325" w:rsidRPr="009E58AB">
        <w:trPr>
          <w:trHeight w:val="268"/>
        </w:trPr>
        <w:tc>
          <w:tcPr>
            <w:tcW w:w="2235" w:type="dxa"/>
          </w:tcPr>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Manual Handling, musculoskeletal disorders, sprains etc</w:t>
            </w: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 xml:space="preserve">SS operatives shall be trained in manual handling operations and lifting principles. </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Manual Handling will be avoided where so far as reasonably practical mechanical lifting devices can be used.</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Engineer shall only lift weight that they are comfortable with.</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 xml:space="preserve">If works being carried out require repetitive or unusual manual handling then a specific manual handling assessment shall be done. </w:t>
            </w: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235" w:type="dxa"/>
          </w:tcPr>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 xml:space="preserve">Hand held tools, worn, damaged, unsuitable </w:t>
            </w:r>
          </w:p>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Portable Power Tools</w:t>
            </w:r>
          </w:p>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Extension leads</w:t>
            </w: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p w:rsidR="004B3325" w:rsidRPr="009E58AB" w:rsidRDefault="004B3325" w:rsidP="009E58AB">
            <w:pPr>
              <w:jc w:val="center"/>
              <w:rPr>
                <w:rFonts w:ascii="Tahoma" w:hAnsi="Tahoma" w:cs="Tahoma"/>
                <w:sz w:val="20"/>
                <w:szCs w:val="20"/>
                <w:lang w:val="en-GB"/>
              </w:rPr>
            </w:pP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All hand tools shall be fit for purpose, visually inspected before use for damage or wear and tear.</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 xml:space="preserve">All portable power tools/extension leads shall be 110v only, be fit for purpose and visually inspected before use. </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 xml:space="preserve">All portable power tools shall be PAT tested. </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Only competent Engineer shall use portable power tools.</w:t>
            </w: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235" w:type="dxa"/>
          </w:tcPr>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Portable Power Tools</w:t>
            </w:r>
          </w:p>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Extension leads</w:t>
            </w: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p w:rsidR="004B3325" w:rsidRPr="009E58AB" w:rsidRDefault="004B3325" w:rsidP="009E58AB">
            <w:pPr>
              <w:jc w:val="center"/>
              <w:rPr>
                <w:rFonts w:ascii="Tahoma" w:hAnsi="Tahoma" w:cs="Tahoma"/>
                <w:sz w:val="20"/>
                <w:szCs w:val="20"/>
                <w:lang w:val="en-GB"/>
              </w:rPr>
            </w:pP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All portable power tools/extension leads shall be 110v only, be fit for purpose and visually inspected before use or wear and tear, missing components, damage, alterations etc.</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If equipment is found to be defective, faulty or damaged it shall be removed from use immediately.</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 xml:space="preserve">All portable power tools shall be PAT tested. </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Only competent operatives shall use portable power tools.</w:t>
            </w:r>
          </w:p>
        </w:tc>
        <w:tc>
          <w:tcPr>
            <w:tcW w:w="1168" w:type="dxa"/>
          </w:tcPr>
          <w:p w:rsidR="004B3325" w:rsidRPr="009E58AB" w:rsidRDefault="004B3325" w:rsidP="009E58AB">
            <w:pPr>
              <w:jc w:val="center"/>
              <w:rPr>
                <w:rFonts w:ascii="Tahoma" w:hAnsi="Tahoma"/>
              </w:rPr>
            </w:pPr>
            <w:r w:rsidRPr="009E58AB">
              <w:rPr>
                <w:rFonts w:ascii="Tahoma" w:hAnsi="Tahoma"/>
                <w:sz w:val="20"/>
                <w:szCs w:val="22"/>
              </w:rPr>
              <w:t>Low</w:t>
            </w:r>
          </w:p>
        </w:tc>
      </w:tr>
      <w:tr w:rsidR="004B3325" w:rsidRPr="009E58AB">
        <w:trPr>
          <w:trHeight w:val="268"/>
        </w:trPr>
        <w:tc>
          <w:tcPr>
            <w:tcW w:w="2235" w:type="dxa"/>
          </w:tcPr>
          <w:p w:rsidR="004B3325" w:rsidRPr="009E58AB" w:rsidRDefault="004B3325" w:rsidP="00B341F2">
            <w:pPr>
              <w:rPr>
                <w:rFonts w:ascii="Tahoma" w:hAnsi="Tahoma" w:cs="Tahoma"/>
                <w:sz w:val="20"/>
                <w:szCs w:val="20"/>
              </w:rPr>
            </w:pPr>
            <w:r w:rsidRPr="009E58AB">
              <w:rPr>
                <w:rFonts w:ascii="Tahoma" w:hAnsi="Tahoma" w:cs="Tahoma"/>
                <w:sz w:val="20"/>
                <w:szCs w:val="20"/>
              </w:rPr>
              <w:t xml:space="preserve">Plant and Machinery, </w:t>
            </w:r>
          </w:p>
          <w:p w:rsidR="004B3325" w:rsidRPr="009E58AB" w:rsidRDefault="004B3325" w:rsidP="00B341F2">
            <w:pPr>
              <w:rPr>
                <w:rFonts w:ascii="Tahoma" w:hAnsi="Tahoma" w:cs="Tahoma"/>
                <w:sz w:val="20"/>
                <w:szCs w:val="20"/>
              </w:rPr>
            </w:pPr>
            <w:r>
              <w:rPr>
                <w:rFonts w:ascii="Tahoma" w:hAnsi="Tahoma" w:cs="Tahoma"/>
                <w:sz w:val="20"/>
                <w:szCs w:val="20"/>
              </w:rPr>
              <w:t>Electric</w:t>
            </w:r>
            <w:r w:rsidRPr="009E58AB">
              <w:rPr>
                <w:rFonts w:ascii="Tahoma" w:hAnsi="Tahoma" w:cs="Tahoma"/>
                <w:sz w:val="20"/>
                <w:szCs w:val="20"/>
              </w:rPr>
              <w:t xml:space="preserve"> Breaker</w:t>
            </w:r>
            <w:r w:rsidR="004500D4">
              <w:rPr>
                <w:rFonts w:ascii="Tahoma" w:hAnsi="Tahoma" w:cs="Tahoma"/>
                <w:sz w:val="20"/>
                <w:szCs w:val="20"/>
              </w:rPr>
              <w:t xml:space="preserve"> and</w:t>
            </w:r>
            <w:r>
              <w:rPr>
                <w:rFonts w:ascii="Tahoma" w:hAnsi="Tahoma" w:cs="Tahoma"/>
                <w:sz w:val="20"/>
                <w:szCs w:val="20"/>
              </w:rPr>
              <w:t xml:space="preserve"> Abrasive Wheel</w:t>
            </w:r>
          </w:p>
          <w:p w:rsidR="004B3325" w:rsidRPr="009E58AB" w:rsidRDefault="004B3325" w:rsidP="00B341F2">
            <w:pPr>
              <w:rPr>
                <w:rFonts w:ascii="Tahoma" w:hAnsi="Tahoma" w:cs="Tahoma"/>
                <w:sz w:val="20"/>
                <w:szCs w:val="20"/>
              </w:rPr>
            </w:pP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rsidR="004B3325" w:rsidRPr="009E58AB" w:rsidRDefault="004B3325" w:rsidP="009E58AB">
            <w:pPr>
              <w:jc w:val="center"/>
              <w:rPr>
                <w:rFonts w:ascii="Tahoma" w:hAnsi="Tahoma" w:cs="Tahoma"/>
                <w:sz w:val="20"/>
                <w:szCs w:val="20"/>
                <w:lang w:val="en-GB"/>
              </w:rPr>
            </w:pPr>
            <w:r>
              <w:rPr>
                <w:rFonts w:ascii="Tahoma" w:hAnsi="Tahoma" w:cs="Tahoma"/>
                <w:sz w:val="20"/>
                <w:szCs w:val="20"/>
                <w:lang w:val="en-GB"/>
              </w:rPr>
              <w:t>High</w:t>
            </w:r>
          </w:p>
        </w:tc>
        <w:tc>
          <w:tcPr>
            <w:tcW w:w="7938" w:type="dxa"/>
          </w:tcPr>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Only trained and competent operatives shall operate breaker</w:t>
            </w:r>
            <w:r>
              <w:rPr>
                <w:rFonts w:ascii="Tahoma" w:hAnsi="Tahoma" w:cs="Tahoma"/>
                <w:sz w:val="20"/>
                <w:szCs w:val="20"/>
                <w:lang w:val="en-GB"/>
              </w:rPr>
              <w:t>, abrasive wheel</w:t>
            </w:r>
            <w:r w:rsidRPr="009E58AB">
              <w:rPr>
                <w:rFonts w:ascii="Tahoma" w:hAnsi="Tahoma" w:cs="Tahoma"/>
                <w:sz w:val="20"/>
                <w:szCs w:val="20"/>
                <w:lang w:val="en-GB"/>
              </w:rPr>
              <w:t>.</w:t>
            </w:r>
          </w:p>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Breaker</w:t>
            </w:r>
            <w:r w:rsidR="004500D4">
              <w:rPr>
                <w:rFonts w:ascii="Tahoma" w:hAnsi="Tahoma" w:cs="Tahoma"/>
                <w:sz w:val="20"/>
                <w:szCs w:val="20"/>
                <w:lang w:val="en-GB"/>
              </w:rPr>
              <w:t xml:space="preserve"> and </w:t>
            </w:r>
            <w:r>
              <w:rPr>
                <w:rFonts w:ascii="Tahoma" w:hAnsi="Tahoma" w:cs="Tahoma"/>
                <w:sz w:val="20"/>
                <w:szCs w:val="20"/>
                <w:lang w:val="en-GB"/>
              </w:rPr>
              <w:t>abrasive wheel</w:t>
            </w:r>
            <w:r w:rsidR="004500D4">
              <w:rPr>
                <w:rFonts w:ascii="Tahoma" w:hAnsi="Tahoma" w:cs="Tahoma"/>
                <w:sz w:val="20"/>
                <w:szCs w:val="20"/>
                <w:lang w:val="en-GB"/>
              </w:rPr>
              <w:t xml:space="preserve"> </w:t>
            </w:r>
            <w:r w:rsidRPr="009E58AB">
              <w:rPr>
                <w:rFonts w:ascii="Tahoma" w:hAnsi="Tahoma" w:cs="Tahoma"/>
                <w:sz w:val="20"/>
                <w:szCs w:val="20"/>
                <w:lang w:val="en-GB"/>
              </w:rPr>
              <w:t>shall have a current service and maintenance record.</w:t>
            </w:r>
          </w:p>
          <w:p w:rsidR="004B3325" w:rsidRPr="004500D4" w:rsidRDefault="004B3325" w:rsidP="004500D4">
            <w:pPr>
              <w:numPr>
                <w:ilvl w:val="0"/>
                <w:numId w:val="7"/>
              </w:numPr>
              <w:rPr>
                <w:rFonts w:ascii="Tahoma" w:hAnsi="Tahoma" w:cs="Tahoma"/>
                <w:sz w:val="20"/>
                <w:szCs w:val="20"/>
                <w:lang w:val="en-GB"/>
              </w:rPr>
            </w:pPr>
            <w:r w:rsidRPr="009E58AB">
              <w:rPr>
                <w:rFonts w:ascii="Tahoma" w:hAnsi="Tahoma" w:cs="Tahoma"/>
                <w:sz w:val="20"/>
                <w:szCs w:val="20"/>
                <w:lang w:val="en-GB"/>
              </w:rPr>
              <w:t>A Visual inspection of plant shall be carried out before works commence.</w:t>
            </w:r>
          </w:p>
          <w:p w:rsidR="004B3325" w:rsidRPr="009E58AB" w:rsidRDefault="004B3325" w:rsidP="009E58AB">
            <w:pPr>
              <w:numPr>
                <w:ilvl w:val="0"/>
                <w:numId w:val="11"/>
              </w:numPr>
              <w:rPr>
                <w:rFonts w:ascii="Tahoma" w:hAnsi="Tahoma" w:cs="Tahoma"/>
                <w:sz w:val="20"/>
                <w:szCs w:val="20"/>
                <w:lang w:val="en-GB"/>
              </w:rPr>
            </w:pPr>
            <w:r w:rsidRPr="009E58AB">
              <w:rPr>
                <w:rFonts w:ascii="Tahoma" w:hAnsi="Tahoma" w:cs="Tahoma"/>
                <w:sz w:val="20"/>
                <w:szCs w:val="20"/>
                <w:lang w:val="en-GB"/>
              </w:rPr>
              <w:t>Suitable PPE shall be worn at all times when working with pressurised systems and hazardous substances.</w:t>
            </w:r>
          </w:p>
          <w:p w:rsidR="004B3325" w:rsidRPr="009E58AB" w:rsidRDefault="004B3325" w:rsidP="009E58AB">
            <w:pPr>
              <w:numPr>
                <w:ilvl w:val="0"/>
                <w:numId w:val="11"/>
              </w:numPr>
              <w:rPr>
                <w:rFonts w:ascii="Tahoma" w:hAnsi="Tahoma" w:cs="Tahoma"/>
                <w:sz w:val="20"/>
                <w:szCs w:val="20"/>
                <w:lang w:val="en-GB"/>
              </w:rPr>
            </w:pPr>
            <w:r w:rsidRPr="009E58AB">
              <w:rPr>
                <w:rFonts w:ascii="Tahoma" w:hAnsi="Tahoma" w:cs="Tahoma"/>
                <w:sz w:val="20"/>
                <w:szCs w:val="20"/>
                <w:lang w:val="en-GB"/>
              </w:rPr>
              <w:t>Good Hygiene shall be observed, no smoking, eating or drinking is permitted.</w:t>
            </w:r>
          </w:p>
        </w:tc>
        <w:tc>
          <w:tcPr>
            <w:tcW w:w="1168" w:type="dxa"/>
          </w:tcPr>
          <w:p w:rsidR="004B3325" w:rsidRPr="009E58AB" w:rsidRDefault="004B3325" w:rsidP="009E58AB">
            <w:pPr>
              <w:jc w:val="center"/>
              <w:rPr>
                <w:rFonts w:ascii="Tahoma" w:hAnsi="Tahoma" w:cs="Tahoma"/>
                <w:sz w:val="20"/>
                <w:szCs w:val="20"/>
                <w:lang w:val="en-GB"/>
              </w:rPr>
            </w:pPr>
          </w:p>
        </w:tc>
      </w:tr>
      <w:tr w:rsidR="004B3325" w:rsidRPr="009E58AB">
        <w:trPr>
          <w:trHeight w:val="268"/>
        </w:trPr>
        <w:tc>
          <w:tcPr>
            <w:tcW w:w="2235" w:type="dxa"/>
          </w:tcPr>
          <w:p w:rsidR="004B3325" w:rsidRDefault="004B3325" w:rsidP="00B341F2">
            <w:pPr>
              <w:rPr>
                <w:rFonts w:ascii="Tahoma" w:hAnsi="Tahoma" w:cs="Tahoma"/>
                <w:sz w:val="20"/>
                <w:szCs w:val="20"/>
              </w:rPr>
            </w:pPr>
            <w:r w:rsidRPr="009E58AB">
              <w:rPr>
                <w:rFonts w:ascii="Tahoma" w:hAnsi="Tahoma" w:cs="Tahoma"/>
                <w:sz w:val="20"/>
                <w:szCs w:val="20"/>
              </w:rPr>
              <w:t>Contact with hazardous substances, inhalation of respirable silca dust from breaking concrete, cement dust.</w:t>
            </w:r>
          </w:p>
          <w:p w:rsidR="004B3325" w:rsidRPr="009E58AB" w:rsidRDefault="004B3325" w:rsidP="00B341F2">
            <w:pPr>
              <w:rPr>
                <w:rFonts w:ascii="Tahoma" w:hAnsi="Tahoma" w:cs="Tahoma"/>
                <w:sz w:val="20"/>
                <w:szCs w:val="20"/>
              </w:rPr>
            </w:pP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Operatives</w:t>
            </w: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 xml:space="preserve">Hazardous substances shall not be used where possible or changed for less or non hazardous substances.  </w:t>
            </w:r>
          </w:p>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Suitable PPE and RPE shall be worn when working with hazardous substances.</w:t>
            </w:r>
          </w:p>
          <w:p w:rsidR="004B3325" w:rsidRPr="009E58AB" w:rsidRDefault="004500D4" w:rsidP="009E58AB">
            <w:pPr>
              <w:numPr>
                <w:ilvl w:val="0"/>
                <w:numId w:val="7"/>
              </w:numPr>
              <w:rPr>
                <w:rFonts w:ascii="Tahoma" w:hAnsi="Tahoma" w:cs="Tahoma"/>
                <w:sz w:val="20"/>
                <w:szCs w:val="20"/>
                <w:lang w:val="en-GB"/>
              </w:rPr>
            </w:pPr>
            <w:r>
              <w:rPr>
                <w:rFonts w:ascii="Tahoma" w:hAnsi="Tahoma" w:cs="Tahoma"/>
                <w:sz w:val="20"/>
                <w:szCs w:val="20"/>
                <w:lang w:val="en-GB"/>
              </w:rPr>
              <w:t xml:space="preserve">Dust </w:t>
            </w:r>
            <w:r w:rsidR="004B3325" w:rsidRPr="009E58AB">
              <w:rPr>
                <w:rFonts w:ascii="Tahoma" w:hAnsi="Tahoma" w:cs="Tahoma"/>
                <w:sz w:val="20"/>
                <w:szCs w:val="20"/>
                <w:lang w:val="en-GB"/>
              </w:rPr>
              <w:t>suppr</w:t>
            </w:r>
            <w:r>
              <w:rPr>
                <w:rFonts w:ascii="Tahoma" w:hAnsi="Tahoma" w:cs="Tahoma"/>
                <w:sz w:val="20"/>
                <w:szCs w:val="20"/>
                <w:lang w:val="en-GB"/>
              </w:rPr>
              <w:t>ession shall be used to minimise the release of silica dust</w:t>
            </w:r>
            <w:r w:rsidR="0014749F">
              <w:rPr>
                <w:rFonts w:ascii="Tahoma" w:hAnsi="Tahoma" w:cs="Tahoma"/>
                <w:sz w:val="20"/>
                <w:szCs w:val="20"/>
                <w:lang w:val="en-GB"/>
              </w:rPr>
              <w:t>.</w:t>
            </w:r>
          </w:p>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Good Hygiene shall be observed, no smoking, eating or drinking is permitted.</w:t>
            </w: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235" w:type="dxa"/>
          </w:tcPr>
          <w:p w:rsidR="004B3325" w:rsidRPr="009E58AB" w:rsidRDefault="004B3325" w:rsidP="00B341F2">
            <w:pPr>
              <w:rPr>
                <w:rFonts w:ascii="Tahoma" w:hAnsi="Tahoma" w:cs="Tahoma"/>
                <w:sz w:val="20"/>
                <w:szCs w:val="20"/>
              </w:rPr>
            </w:pPr>
            <w:r w:rsidRPr="009E58AB">
              <w:rPr>
                <w:rFonts w:ascii="Tahoma" w:hAnsi="Tahoma" w:cs="Tahoma"/>
                <w:sz w:val="20"/>
                <w:szCs w:val="20"/>
              </w:rPr>
              <w:t>Traffic/FLT’s/Plant</w:t>
            </w:r>
          </w:p>
          <w:p w:rsidR="004B3325" w:rsidRPr="009E58AB" w:rsidRDefault="004B3325" w:rsidP="00B341F2">
            <w:pPr>
              <w:rPr>
                <w:rFonts w:ascii="Tahoma" w:hAnsi="Tahoma" w:cs="Tahoma"/>
                <w:sz w:val="20"/>
                <w:szCs w:val="20"/>
              </w:rPr>
            </w:pPr>
            <w:r w:rsidRPr="009E58AB">
              <w:rPr>
                <w:rFonts w:ascii="Tahoma" w:hAnsi="Tahoma" w:cs="Tahoma"/>
                <w:sz w:val="20"/>
                <w:szCs w:val="20"/>
              </w:rPr>
              <w:t>Impact/collision with site traffic and vehicles</w:t>
            </w: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High</w:t>
            </w:r>
          </w:p>
        </w:tc>
        <w:tc>
          <w:tcPr>
            <w:tcW w:w="7938" w:type="dxa"/>
          </w:tcPr>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SS Operatives shall post suitable signs and erect barriers at a suitable distance to demarcate the work area and warn others of works taking place.</w:t>
            </w:r>
          </w:p>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S</w:t>
            </w:r>
            <w:r>
              <w:rPr>
                <w:rFonts w:ascii="Tahoma" w:hAnsi="Tahoma" w:cs="Tahoma"/>
                <w:sz w:val="20"/>
                <w:szCs w:val="20"/>
                <w:lang w:val="en-GB"/>
              </w:rPr>
              <w:t>ite</w:t>
            </w:r>
            <w:r w:rsidR="0014749F">
              <w:rPr>
                <w:rFonts w:ascii="Tahoma" w:hAnsi="Tahoma" w:cs="Tahoma"/>
                <w:sz w:val="20"/>
                <w:szCs w:val="20"/>
                <w:lang w:val="en-GB"/>
              </w:rPr>
              <w:t xml:space="preserve"> management shall inform ASA</w:t>
            </w:r>
            <w:r w:rsidRPr="009E58AB">
              <w:rPr>
                <w:rFonts w:ascii="Tahoma" w:hAnsi="Tahoma" w:cs="Tahoma"/>
                <w:sz w:val="20"/>
                <w:szCs w:val="20"/>
                <w:lang w:val="en-GB"/>
              </w:rPr>
              <w:t xml:space="preserve"> employees of work taking place on site and the presence of SS operatives in and around site traffic.</w:t>
            </w: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p w:rsidR="004B3325" w:rsidRPr="009E58AB" w:rsidRDefault="004B3325" w:rsidP="009E58AB">
            <w:pPr>
              <w:jc w:val="center"/>
              <w:rPr>
                <w:rFonts w:ascii="Tahoma" w:hAnsi="Tahoma" w:cs="Tahoma"/>
                <w:sz w:val="20"/>
                <w:szCs w:val="20"/>
                <w:lang w:val="en-GB"/>
              </w:rPr>
            </w:pPr>
          </w:p>
        </w:tc>
      </w:tr>
      <w:tr w:rsidR="004B3325" w:rsidRPr="009E58AB">
        <w:trPr>
          <w:trHeight w:val="268"/>
        </w:trPr>
        <w:tc>
          <w:tcPr>
            <w:tcW w:w="2235" w:type="dxa"/>
          </w:tcPr>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 xml:space="preserve">Slips, Trips and Falls </w:t>
            </w:r>
          </w:p>
          <w:p w:rsidR="004B3325" w:rsidRPr="009E58AB" w:rsidRDefault="004B3325" w:rsidP="00B341F2">
            <w:pPr>
              <w:rPr>
                <w:rFonts w:ascii="Tahoma" w:hAnsi="Tahoma" w:cs="Tahoma"/>
                <w:sz w:val="20"/>
                <w:szCs w:val="20"/>
                <w:lang w:val="en-GB"/>
              </w:rPr>
            </w:pP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Operatives shall carry out a visual observation of the work area to familiarise themselves with the environment.</w:t>
            </w:r>
          </w:p>
          <w:p w:rsidR="004B3325" w:rsidRPr="00C42330" w:rsidRDefault="004B3325" w:rsidP="00C42330">
            <w:pPr>
              <w:numPr>
                <w:ilvl w:val="0"/>
                <w:numId w:val="7"/>
              </w:numPr>
              <w:rPr>
                <w:rFonts w:ascii="Tahoma" w:hAnsi="Tahoma" w:cs="Tahoma"/>
                <w:sz w:val="20"/>
                <w:szCs w:val="20"/>
                <w:lang w:val="en-GB"/>
              </w:rPr>
            </w:pPr>
            <w:r w:rsidRPr="009E58AB">
              <w:rPr>
                <w:rFonts w:ascii="Tahoma" w:hAnsi="Tahoma" w:cs="Tahoma"/>
                <w:sz w:val="20"/>
                <w:szCs w:val="20"/>
                <w:lang w:val="en-GB"/>
              </w:rPr>
              <w:t xml:space="preserve">Work area shall be kept clean and tidy with materials and debris not allowed to accumulate.   </w:t>
            </w: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235" w:type="dxa"/>
          </w:tcPr>
          <w:p w:rsidR="004B3325" w:rsidRPr="009E58AB" w:rsidRDefault="004B3325" w:rsidP="00D039F3">
            <w:pPr>
              <w:rPr>
                <w:rFonts w:ascii="Tahoma" w:hAnsi="Tahoma"/>
                <w:sz w:val="20"/>
              </w:rPr>
            </w:pPr>
            <w:r w:rsidRPr="009E58AB">
              <w:rPr>
                <w:rFonts w:ascii="Tahoma" w:hAnsi="Tahoma"/>
                <w:sz w:val="20"/>
                <w:szCs w:val="22"/>
              </w:rPr>
              <w:t>Vibration</w:t>
            </w:r>
          </w:p>
        </w:tc>
        <w:tc>
          <w:tcPr>
            <w:tcW w:w="1275" w:type="dxa"/>
          </w:tcPr>
          <w:p w:rsidR="004B3325" w:rsidRPr="009E58AB" w:rsidRDefault="004B3325" w:rsidP="009E58AB">
            <w:pPr>
              <w:jc w:val="center"/>
              <w:rPr>
                <w:rFonts w:ascii="Tahoma" w:hAnsi="Tahoma"/>
                <w:sz w:val="20"/>
              </w:rPr>
            </w:pPr>
            <w:r w:rsidRPr="009E58AB">
              <w:rPr>
                <w:rFonts w:ascii="Tahoma" w:hAnsi="Tahoma"/>
                <w:sz w:val="20"/>
                <w:szCs w:val="22"/>
              </w:rPr>
              <w:t>Operatives</w:t>
            </w:r>
          </w:p>
        </w:tc>
        <w:tc>
          <w:tcPr>
            <w:tcW w:w="1560" w:type="dxa"/>
          </w:tcPr>
          <w:p w:rsidR="004B3325" w:rsidRPr="009E58AB" w:rsidRDefault="004B3325" w:rsidP="009E58AB">
            <w:pPr>
              <w:jc w:val="center"/>
              <w:rPr>
                <w:rFonts w:ascii="Tahoma" w:hAnsi="Tahoma"/>
                <w:sz w:val="20"/>
              </w:rPr>
            </w:pPr>
            <w:r w:rsidRPr="009E58AB">
              <w:rPr>
                <w:rFonts w:ascii="Tahoma" w:hAnsi="Tahoma"/>
                <w:sz w:val="20"/>
                <w:szCs w:val="22"/>
              </w:rPr>
              <w:t>Medium</w:t>
            </w:r>
          </w:p>
        </w:tc>
        <w:tc>
          <w:tcPr>
            <w:tcW w:w="7938" w:type="dxa"/>
          </w:tcPr>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Operatives are not exposed to extreme levels of vibration during the course of the work being undertaken.</w:t>
            </w:r>
          </w:p>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They shall wear adequate personal protective equipment including gloves and hearing prote</w:t>
            </w:r>
            <w:r w:rsidR="0014749F">
              <w:rPr>
                <w:rFonts w:ascii="Tahoma" w:hAnsi="Tahoma"/>
                <w:sz w:val="20"/>
                <w:szCs w:val="22"/>
              </w:rPr>
              <w:t>ction when operating breaker and abrasive wheel</w:t>
            </w:r>
            <w:r w:rsidRPr="009E58AB">
              <w:rPr>
                <w:rFonts w:ascii="Tahoma" w:hAnsi="Tahoma"/>
                <w:sz w:val="20"/>
                <w:szCs w:val="22"/>
              </w:rPr>
              <w:t>.</w:t>
            </w:r>
          </w:p>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 xml:space="preserve">Work is of short duration only to loosen and remove existing damaged concrete.   </w:t>
            </w:r>
          </w:p>
        </w:tc>
        <w:tc>
          <w:tcPr>
            <w:tcW w:w="1168" w:type="dxa"/>
          </w:tcPr>
          <w:p w:rsidR="004B3325" w:rsidRPr="009E58AB" w:rsidRDefault="004B3325" w:rsidP="00D039F3">
            <w:pPr>
              <w:rPr>
                <w:rFonts w:ascii="Tahoma" w:hAnsi="Tahoma"/>
                <w:sz w:val="20"/>
              </w:rPr>
            </w:pPr>
            <w:r w:rsidRPr="009E58AB">
              <w:rPr>
                <w:rFonts w:ascii="Tahoma" w:hAnsi="Tahoma"/>
                <w:sz w:val="20"/>
                <w:szCs w:val="22"/>
              </w:rPr>
              <w:t>Low</w:t>
            </w:r>
          </w:p>
        </w:tc>
      </w:tr>
      <w:tr w:rsidR="004B3325" w:rsidRPr="009E58AB">
        <w:trPr>
          <w:trHeight w:val="268"/>
        </w:trPr>
        <w:tc>
          <w:tcPr>
            <w:tcW w:w="2235" w:type="dxa"/>
          </w:tcPr>
          <w:p w:rsidR="004B3325" w:rsidRPr="009E58AB" w:rsidRDefault="004B3325" w:rsidP="00D039F3">
            <w:pPr>
              <w:rPr>
                <w:rFonts w:ascii="Tahoma" w:hAnsi="Tahoma"/>
                <w:sz w:val="20"/>
              </w:rPr>
            </w:pPr>
            <w:r w:rsidRPr="009E58AB">
              <w:rPr>
                <w:rFonts w:ascii="Tahoma" w:hAnsi="Tahoma"/>
                <w:sz w:val="20"/>
                <w:szCs w:val="22"/>
              </w:rPr>
              <w:t>Noise</w:t>
            </w:r>
          </w:p>
        </w:tc>
        <w:tc>
          <w:tcPr>
            <w:tcW w:w="1275" w:type="dxa"/>
          </w:tcPr>
          <w:p w:rsidR="004B3325" w:rsidRPr="009E58AB" w:rsidRDefault="004B3325" w:rsidP="009E58AB">
            <w:pPr>
              <w:jc w:val="center"/>
              <w:rPr>
                <w:rFonts w:ascii="Tahoma" w:hAnsi="Tahoma"/>
                <w:sz w:val="20"/>
              </w:rPr>
            </w:pPr>
            <w:r w:rsidRPr="009E58AB">
              <w:rPr>
                <w:rFonts w:ascii="Tahoma" w:hAnsi="Tahoma"/>
                <w:sz w:val="20"/>
                <w:szCs w:val="22"/>
              </w:rPr>
              <w:t>Operatives</w:t>
            </w:r>
          </w:p>
        </w:tc>
        <w:tc>
          <w:tcPr>
            <w:tcW w:w="1560" w:type="dxa"/>
          </w:tcPr>
          <w:p w:rsidR="004B3325" w:rsidRPr="009E58AB" w:rsidRDefault="004B3325" w:rsidP="009E58AB">
            <w:pPr>
              <w:jc w:val="center"/>
              <w:rPr>
                <w:rFonts w:ascii="Tahoma" w:hAnsi="Tahoma"/>
                <w:sz w:val="20"/>
              </w:rPr>
            </w:pPr>
            <w:r w:rsidRPr="009E58AB">
              <w:rPr>
                <w:rFonts w:ascii="Tahoma" w:hAnsi="Tahoma"/>
                <w:sz w:val="20"/>
                <w:szCs w:val="22"/>
              </w:rPr>
              <w:t>Medium</w:t>
            </w:r>
          </w:p>
        </w:tc>
        <w:tc>
          <w:tcPr>
            <w:tcW w:w="7938" w:type="dxa"/>
          </w:tcPr>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Operatives are not exposed to extreme levels of noise during the course of the work being undertaken.</w:t>
            </w:r>
          </w:p>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They shall wear adequate personal protective equipment including gloves and hearing protection when operating jack hammer.</w:t>
            </w:r>
          </w:p>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 xml:space="preserve">Work is of short duration only to loosen and remove existing damaged concrete.   </w:t>
            </w:r>
          </w:p>
        </w:tc>
        <w:tc>
          <w:tcPr>
            <w:tcW w:w="1168" w:type="dxa"/>
          </w:tcPr>
          <w:p w:rsidR="004B3325" w:rsidRPr="009E58AB" w:rsidRDefault="004B3325" w:rsidP="00D039F3">
            <w:pPr>
              <w:rPr>
                <w:rFonts w:ascii="Tahoma" w:hAnsi="Tahoma"/>
                <w:sz w:val="20"/>
              </w:rPr>
            </w:pPr>
            <w:r w:rsidRPr="009E58AB">
              <w:rPr>
                <w:rFonts w:ascii="Tahoma" w:hAnsi="Tahoma"/>
                <w:sz w:val="20"/>
                <w:szCs w:val="22"/>
              </w:rPr>
              <w:t>Low</w:t>
            </w:r>
          </w:p>
        </w:tc>
      </w:tr>
      <w:tr w:rsidR="004B3325" w:rsidRPr="009E58AB">
        <w:trPr>
          <w:trHeight w:val="268"/>
        </w:trPr>
        <w:tc>
          <w:tcPr>
            <w:tcW w:w="2235" w:type="dxa"/>
          </w:tcPr>
          <w:p w:rsidR="004B3325" w:rsidRPr="009E58AB" w:rsidRDefault="004B3325" w:rsidP="00D039F3">
            <w:pPr>
              <w:rPr>
                <w:rFonts w:ascii="Tahoma" w:hAnsi="Tahoma"/>
                <w:sz w:val="20"/>
              </w:rPr>
            </w:pPr>
            <w:r w:rsidRPr="009E58AB">
              <w:rPr>
                <w:rFonts w:ascii="Tahoma" w:hAnsi="Tahoma"/>
                <w:sz w:val="20"/>
                <w:szCs w:val="22"/>
              </w:rPr>
              <w:t>Asbestos</w:t>
            </w:r>
          </w:p>
        </w:tc>
        <w:tc>
          <w:tcPr>
            <w:tcW w:w="1275" w:type="dxa"/>
          </w:tcPr>
          <w:p w:rsidR="004B3325" w:rsidRPr="009E58AB" w:rsidRDefault="004B3325" w:rsidP="009E58AB">
            <w:pPr>
              <w:jc w:val="center"/>
              <w:rPr>
                <w:rFonts w:ascii="Tahoma" w:hAnsi="Tahoma"/>
                <w:sz w:val="20"/>
              </w:rPr>
            </w:pPr>
            <w:r w:rsidRPr="009E58AB">
              <w:rPr>
                <w:rFonts w:ascii="Tahoma" w:hAnsi="Tahoma"/>
                <w:sz w:val="20"/>
                <w:szCs w:val="22"/>
              </w:rPr>
              <w:t>Operatives</w:t>
            </w:r>
          </w:p>
        </w:tc>
        <w:tc>
          <w:tcPr>
            <w:tcW w:w="1560" w:type="dxa"/>
          </w:tcPr>
          <w:p w:rsidR="004B3325" w:rsidRPr="009E58AB" w:rsidRDefault="004B3325" w:rsidP="009E58AB">
            <w:pPr>
              <w:jc w:val="center"/>
              <w:rPr>
                <w:rFonts w:ascii="Tahoma" w:hAnsi="Tahoma"/>
                <w:sz w:val="20"/>
              </w:rPr>
            </w:pPr>
            <w:r w:rsidRPr="009E58AB">
              <w:rPr>
                <w:rFonts w:ascii="Tahoma" w:hAnsi="Tahoma"/>
                <w:sz w:val="20"/>
                <w:szCs w:val="22"/>
              </w:rPr>
              <w:t>High</w:t>
            </w:r>
          </w:p>
        </w:tc>
        <w:tc>
          <w:tcPr>
            <w:tcW w:w="7938" w:type="dxa"/>
          </w:tcPr>
          <w:p w:rsidR="004B3325" w:rsidRPr="009E58AB" w:rsidRDefault="004B3325" w:rsidP="009E58AB">
            <w:pPr>
              <w:pStyle w:val="ListParagraph"/>
              <w:numPr>
                <w:ilvl w:val="0"/>
                <w:numId w:val="9"/>
              </w:numPr>
              <w:rPr>
                <w:rFonts w:ascii="Tahoma" w:hAnsi="Tahoma"/>
                <w:sz w:val="20"/>
              </w:rPr>
            </w:pPr>
            <w:r w:rsidRPr="009E58AB">
              <w:rPr>
                <w:rFonts w:ascii="Tahoma" w:hAnsi="Tahoma"/>
                <w:sz w:val="20"/>
                <w:szCs w:val="22"/>
              </w:rPr>
              <w:t>Asbestos register shall be requested when undertaking work in locations that contain Asbestos Containing Materials.</w:t>
            </w:r>
          </w:p>
          <w:p w:rsidR="004B3325" w:rsidRPr="009E58AB" w:rsidRDefault="004B3325" w:rsidP="009E58AB">
            <w:pPr>
              <w:pStyle w:val="ListParagraph"/>
              <w:numPr>
                <w:ilvl w:val="0"/>
                <w:numId w:val="9"/>
              </w:numPr>
              <w:rPr>
                <w:rFonts w:ascii="Tahoma" w:hAnsi="Tahoma"/>
                <w:sz w:val="20"/>
              </w:rPr>
            </w:pPr>
            <w:r w:rsidRPr="009E58AB">
              <w:rPr>
                <w:rFonts w:ascii="Tahoma" w:hAnsi="Tahoma"/>
                <w:sz w:val="20"/>
                <w:szCs w:val="22"/>
              </w:rPr>
              <w:t>If the presence of Asbestos is suspected then SS operatives shall cease work immediately and contact site manager, work area shall be secured to prevent others from entering the area.</w:t>
            </w:r>
          </w:p>
          <w:p w:rsidR="004B3325" w:rsidRPr="009E58AB" w:rsidRDefault="004B3325" w:rsidP="009E58AB">
            <w:pPr>
              <w:pStyle w:val="ListParagraph"/>
              <w:numPr>
                <w:ilvl w:val="0"/>
                <w:numId w:val="9"/>
              </w:numPr>
              <w:rPr>
                <w:rFonts w:ascii="Tahoma" w:hAnsi="Tahoma"/>
                <w:sz w:val="20"/>
              </w:rPr>
            </w:pPr>
            <w:r w:rsidRPr="009E58AB">
              <w:rPr>
                <w:rFonts w:ascii="Tahoma" w:hAnsi="Tahoma"/>
                <w:sz w:val="20"/>
                <w:szCs w:val="22"/>
              </w:rPr>
              <w:t xml:space="preserve">SS shall only return to work area once confirmation is given that the area is safe to be re-occupied.  </w:t>
            </w:r>
          </w:p>
        </w:tc>
        <w:tc>
          <w:tcPr>
            <w:tcW w:w="1168" w:type="dxa"/>
          </w:tcPr>
          <w:p w:rsidR="004B3325" w:rsidRPr="009E58AB" w:rsidRDefault="004B3325" w:rsidP="00D039F3">
            <w:pPr>
              <w:rPr>
                <w:rFonts w:ascii="Tahoma" w:hAnsi="Tahoma"/>
                <w:sz w:val="20"/>
              </w:rPr>
            </w:pPr>
            <w:r w:rsidRPr="009E58AB">
              <w:rPr>
                <w:rFonts w:ascii="Tahoma" w:hAnsi="Tahoma"/>
                <w:sz w:val="20"/>
                <w:szCs w:val="22"/>
              </w:rPr>
              <w:t>Low</w:t>
            </w:r>
          </w:p>
        </w:tc>
      </w:tr>
      <w:tr w:rsidR="004B3325" w:rsidRPr="009E58AB">
        <w:trPr>
          <w:trHeight w:val="268"/>
        </w:trPr>
        <w:tc>
          <w:tcPr>
            <w:tcW w:w="2235" w:type="dxa"/>
          </w:tcPr>
          <w:p w:rsidR="004B3325" w:rsidRPr="009E58AB" w:rsidRDefault="004B3325" w:rsidP="00D039F3">
            <w:pPr>
              <w:rPr>
                <w:rFonts w:ascii="Tahoma" w:hAnsi="Tahoma"/>
                <w:sz w:val="20"/>
              </w:rPr>
            </w:pPr>
            <w:r w:rsidRPr="009E58AB">
              <w:rPr>
                <w:rFonts w:ascii="Tahoma" w:hAnsi="Tahoma"/>
                <w:sz w:val="20"/>
                <w:szCs w:val="22"/>
              </w:rPr>
              <w:t>Amendment if Required</w:t>
            </w:r>
          </w:p>
          <w:p w:rsidR="004B3325" w:rsidRPr="009E58AB" w:rsidRDefault="004B3325" w:rsidP="00D039F3">
            <w:pPr>
              <w:rPr>
                <w:rFonts w:ascii="Tahoma" w:hAnsi="Tahoma"/>
                <w:sz w:val="20"/>
              </w:rPr>
            </w:pPr>
          </w:p>
          <w:p w:rsidR="004B3325" w:rsidRPr="009E58AB" w:rsidRDefault="004B3325" w:rsidP="00D039F3">
            <w:pPr>
              <w:rPr>
                <w:rFonts w:ascii="Tahoma" w:hAnsi="Tahoma"/>
                <w:sz w:val="20"/>
              </w:rPr>
            </w:pPr>
          </w:p>
          <w:p w:rsidR="004B3325" w:rsidRPr="009E58AB" w:rsidRDefault="004B3325" w:rsidP="00D039F3">
            <w:pPr>
              <w:rPr>
                <w:rFonts w:ascii="Tahoma" w:hAnsi="Tahoma"/>
                <w:sz w:val="20"/>
              </w:rPr>
            </w:pPr>
          </w:p>
        </w:tc>
        <w:tc>
          <w:tcPr>
            <w:tcW w:w="1275" w:type="dxa"/>
          </w:tcPr>
          <w:p w:rsidR="004B3325" w:rsidRPr="009E58AB" w:rsidRDefault="004B3325" w:rsidP="009E58AB">
            <w:pPr>
              <w:jc w:val="center"/>
              <w:rPr>
                <w:rFonts w:ascii="Tahoma" w:hAnsi="Tahoma"/>
                <w:sz w:val="20"/>
              </w:rPr>
            </w:pPr>
          </w:p>
        </w:tc>
        <w:tc>
          <w:tcPr>
            <w:tcW w:w="1560" w:type="dxa"/>
          </w:tcPr>
          <w:p w:rsidR="004B3325" w:rsidRPr="009E58AB" w:rsidRDefault="004B3325" w:rsidP="009E58AB">
            <w:pPr>
              <w:jc w:val="center"/>
              <w:rPr>
                <w:rFonts w:ascii="Tahoma" w:hAnsi="Tahoma"/>
                <w:sz w:val="20"/>
              </w:rPr>
            </w:pPr>
          </w:p>
        </w:tc>
        <w:tc>
          <w:tcPr>
            <w:tcW w:w="7938" w:type="dxa"/>
          </w:tcPr>
          <w:p w:rsidR="00852C16" w:rsidRDefault="00852C16" w:rsidP="002370AD">
            <w:pPr>
              <w:rPr>
                <w:rFonts w:ascii="Tahoma" w:hAnsi="Tahoma"/>
                <w:sz w:val="20"/>
              </w:rPr>
            </w:pPr>
          </w:p>
          <w:p w:rsidR="00852C16" w:rsidRDefault="00852C16" w:rsidP="002370AD">
            <w:pPr>
              <w:rPr>
                <w:rFonts w:ascii="Tahoma" w:hAnsi="Tahoma"/>
                <w:sz w:val="20"/>
              </w:rPr>
            </w:pPr>
          </w:p>
          <w:p w:rsidR="00852C16" w:rsidRDefault="00852C16" w:rsidP="002370AD">
            <w:pPr>
              <w:rPr>
                <w:rFonts w:ascii="Tahoma" w:hAnsi="Tahoma"/>
                <w:sz w:val="20"/>
              </w:rPr>
            </w:pPr>
          </w:p>
          <w:p w:rsidR="00852C16" w:rsidRDefault="00852C16" w:rsidP="002370AD">
            <w:pPr>
              <w:rPr>
                <w:rFonts w:ascii="Tahoma" w:hAnsi="Tahoma"/>
                <w:sz w:val="20"/>
              </w:rPr>
            </w:pPr>
          </w:p>
          <w:p w:rsidR="00852C16" w:rsidRDefault="00852C16" w:rsidP="002370AD">
            <w:pPr>
              <w:rPr>
                <w:rFonts w:ascii="Tahoma" w:hAnsi="Tahoma"/>
                <w:sz w:val="20"/>
              </w:rPr>
            </w:pPr>
          </w:p>
          <w:p w:rsidR="00852C16" w:rsidRDefault="00852C16" w:rsidP="002370AD">
            <w:pPr>
              <w:rPr>
                <w:rFonts w:ascii="Tahoma" w:hAnsi="Tahoma"/>
                <w:sz w:val="20"/>
              </w:rPr>
            </w:pPr>
          </w:p>
          <w:p w:rsidR="00852C16" w:rsidRDefault="00852C16" w:rsidP="002370AD">
            <w:pPr>
              <w:rPr>
                <w:rFonts w:ascii="Tahoma" w:hAnsi="Tahoma"/>
                <w:sz w:val="20"/>
              </w:rPr>
            </w:pPr>
          </w:p>
          <w:p w:rsidR="00852C16" w:rsidRDefault="00852C16" w:rsidP="002370AD">
            <w:pPr>
              <w:rPr>
                <w:rFonts w:ascii="Tahoma" w:hAnsi="Tahoma"/>
                <w:sz w:val="20"/>
              </w:rPr>
            </w:pPr>
          </w:p>
          <w:p w:rsidR="00852C16" w:rsidRDefault="00852C16" w:rsidP="002370AD">
            <w:pPr>
              <w:rPr>
                <w:rFonts w:ascii="Tahoma" w:hAnsi="Tahoma"/>
                <w:sz w:val="20"/>
              </w:rPr>
            </w:pPr>
          </w:p>
          <w:p w:rsidR="00852C16" w:rsidRDefault="00852C16" w:rsidP="002370AD">
            <w:pPr>
              <w:rPr>
                <w:rFonts w:ascii="Tahoma" w:hAnsi="Tahoma"/>
                <w:sz w:val="20"/>
              </w:rPr>
            </w:pPr>
          </w:p>
          <w:p w:rsidR="00852C16" w:rsidRDefault="00852C16" w:rsidP="002370AD">
            <w:pPr>
              <w:rPr>
                <w:rFonts w:ascii="Tahoma" w:hAnsi="Tahoma"/>
                <w:sz w:val="20"/>
              </w:rPr>
            </w:pPr>
          </w:p>
          <w:p w:rsidR="00852C16" w:rsidRDefault="00852C16" w:rsidP="002370AD">
            <w:pPr>
              <w:rPr>
                <w:rFonts w:ascii="Tahoma" w:hAnsi="Tahoma"/>
                <w:sz w:val="20"/>
              </w:rPr>
            </w:pPr>
          </w:p>
          <w:p w:rsidR="004B3325" w:rsidRPr="009E58AB" w:rsidRDefault="004B3325" w:rsidP="002370AD">
            <w:pPr>
              <w:rPr>
                <w:rFonts w:ascii="Tahoma" w:hAnsi="Tahoma"/>
                <w:sz w:val="20"/>
              </w:rPr>
            </w:pPr>
          </w:p>
          <w:p w:rsidR="004B3325" w:rsidRPr="009E58AB" w:rsidRDefault="004B3325" w:rsidP="002370AD">
            <w:pPr>
              <w:rPr>
                <w:rFonts w:ascii="Tahoma" w:hAnsi="Tahoma"/>
                <w:sz w:val="20"/>
              </w:rPr>
            </w:pPr>
          </w:p>
          <w:p w:rsidR="004B3325" w:rsidRPr="009E58AB" w:rsidRDefault="004B3325" w:rsidP="002370AD">
            <w:pPr>
              <w:rPr>
                <w:rFonts w:ascii="Tahoma" w:hAnsi="Tahoma"/>
                <w:sz w:val="20"/>
              </w:rPr>
            </w:pPr>
          </w:p>
          <w:p w:rsidR="004B3325" w:rsidRPr="009E58AB" w:rsidRDefault="004B3325" w:rsidP="002370AD">
            <w:pPr>
              <w:rPr>
                <w:rFonts w:ascii="Tahoma" w:hAnsi="Tahoma"/>
                <w:sz w:val="20"/>
              </w:rPr>
            </w:pPr>
          </w:p>
        </w:tc>
        <w:tc>
          <w:tcPr>
            <w:tcW w:w="1168" w:type="dxa"/>
          </w:tcPr>
          <w:p w:rsidR="004B3325" w:rsidRPr="009E58AB" w:rsidRDefault="004B3325" w:rsidP="00D039F3">
            <w:pPr>
              <w:rPr>
                <w:rFonts w:ascii="Tahoma" w:hAnsi="Tahoma"/>
                <w:sz w:val="20"/>
              </w:rPr>
            </w:pPr>
          </w:p>
        </w:tc>
      </w:tr>
    </w:tbl>
    <w:p w:rsidR="00972495" w:rsidRDefault="00972495">
      <w:pPr>
        <w:rPr>
          <w:rFonts w:ascii="Tahoma" w:hAnsi="Tahoma"/>
          <w:sz w:val="22"/>
          <w:szCs w:val="22"/>
        </w:rPr>
      </w:pPr>
    </w:p>
    <w:p w:rsidR="00972495" w:rsidRDefault="00972495">
      <w:pPr>
        <w:rPr>
          <w:rFonts w:ascii="Tahoma" w:hAnsi="Tahoma"/>
          <w:sz w:val="22"/>
          <w:szCs w:val="22"/>
        </w:rPr>
      </w:pPr>
    </w:p>
    <w:p w:rsidR="00972495" w:rsidRDefault="00972495">
      <w:pPr>
        <w:rPr>
          <w:rFonts w:ascii="Tahoma" w:hAnsi="Tahoma"/>
          <w:sz w:val="22"/>
          <w:szCs w:val="22"/>
        </w:rPr>
      </w:pPr>
    </w:p>
    <w:p w:rsidR="00740442" w:rsidRPr="00361C0B" w:rsidRDefault="00740442">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Method Statement – Sequence of Events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0"/>
        </w:trPr>
        <w:tc>
          <w:tcPr>
            <w:tcW w:w="14176" w:type="dxa"/>
            <w:shd w:val="clear" w:color="auto" w:fill="D9D9D9"/>
          </w:tcPr>
          <w:p w:rsidR="00972495" w:rsidRPr="009E58AB" w:rsidRDefault="00972495">
            <w:pPr>
              <w:rPr>
                <w:rFonts w:ascii="Tahoma" w:hAnsi="Tahoma"/>
              </w:rPr>
            </w:pPr>
          </w:p>
          <w:p w:rsidR="00972495" w:rsidRPr="009E58AB" w:rsidRDefault="00972495" w:rsidP="00C419EB">
            <w:pPr>
              <w:pStyle w:val="BodyText"/>
              <w:rPr>
                <w:rFonts w:ascii="Tahoma" w:hAnsi="Tahoma"/>
                <w:sz w:val="22"/>
                <w:szCs w:val="22"/>
              </w:rPr>
            </w:pPr>
            <w:r w:rsidRPr="009E58AB">
              <w:rPr>
                <w:rFonts w:ascii="Tahoma" w:hAnsi="Tahoma"/>
                <w:sz w:val="22"/>
                <w:szCs w:val="22"/>
              </w:rPr>
              <w:t xml:space="preserve">All SS site operatives have been inducted to </w:t>
            </w:r>
            <w:r w:rsidR="00C42330">
              <w:rPr>
                <w:rFonts w:ascii="Tahoma" w:hAnsi="Tahoma"/>
                <w:sz w:val="22"/>
                <w:szCs w:val="22"/>
              </w:rPr>
              <w:t>ASDA</w:t>
            </w:r>
            <w:r>
              <w:rPr>
                <w:rFonts w:ascii="Tahoma" w:hAnsi="Tahoma"/>
                <w:sz w:val="22"/>
                <w:szCs w:val="22"/>
              </w:rPr>
              <w:t xml:space="preserve"> </w:t>
            </w:r>
            <w:r w:rsidRPr="009E58AB">
              <w:rPr>
                <w:rFonts w:ascii="Tahoma" w:hAnsi="Tahoma"/>
                <w:sz w:val="22"/>
                <w:szCs w:val="22"/>
              </w:rPr>
              <w:t>site</w:t>
            </w:r>
            <w:r w:rsidR="00C42330">
              <w:rPr>
                <w:rFonts w:ascii="Tahoma" w:hAnsi="Tahoma"/>
                <w:sz w:val="22"/>
                <w:szCs w:val="22"/>
              </w:rPr>
              <w:t>s</w:t>
            </w:r>
            <w:r w:rsidRPr="009E58AB">
              <w:rPr>
                <w:rFonts w:ascii="Tahoma" w:hAnsi="Tahoma"/>
                <w:sz w:val="22"/>
                <w:szCs w:val="22"/>
              </w:rPr>
              <w:t xml:space="preserve"> and have followed the recognized signing in procedure to gain access to site, the Permit to Work has been issued </w:t>
            </w:r>
            <w:r>
              <w:rPr>
                <w:rFonts w:ascii="Tahoma" w:hAnsi="Tahoma"/>
                <w:sz w:val="22"/>
                <w:szCs w:val="22"/>
              </w:rPr>
              <w:t xml:space="preserve">if required </w:t>
            </w:r>
            <w:r w:rsidRPr="009E58AB">
              <w:rPr>
                <w:rFonts w:ascii="Tahoma" w:hAnsi="Tahoma"/>
                <w:sz w:val="22"/>
                <w:szCs w:val="22"/>
              </w:rPr>
              <w:t>and work is allowed to commence. All required isolation procedures have been put in place and have been checked by IST and SS operatives.</w:t>
            </w:r>
          </w:p>
          <w:p w:rsidR="00972495" w:rsidRDefault="00972495" w:rsidP="00C419EB">
            <w:pPr>
              <w:pStyle w:val="BodyText"/>
              <w:rPr>
                <w:rFonts w:ascii="Tahoma" w:hAnsi="Tahoma" w:cs="Tahoma"/>
                <w:sz w:val="22"/>
                <w:szCs w:val="22"/>
              </w:rPr>
            </w:pPr>
            <w:r w:rsidRPr="009E58AB">
              <w:rPr>
                <w:rFonts w:ascii="Tahoma" w:hAnsi="Tahoma"/>
                <w:sz w:val="22"/>
                <w:szCs w:val="22"/>
              </w:rPr>
              <w:t xml:space="preserve">The </w:t>
            </w:r>
            <w:r w:rsidRPr="009E58AB">
              <w:rPr>
                <w:rFonts w:ascii="Tahoma" w:hAnsi="Tahoma" w:cs="Tahoma"/>
                <w:sz w:val="22"/>
                <w:szCs w:val="22"/>
              </w:rPr>
              <w:t>Work area shall be identified and demarcated using signage, barriers and or tape.</w:t>
            </w:r>
          </w:p>
          <w:p w:rsidR="00972495" w:rsidRDefault="00972495" w:rsidP="00C419EB">
            <w:pPr>
              <w:pStyle w:val="BodyText"/>
              <w:rPr>
                <w:rFonts w:ascii="Tahoma" w:hAnsi="Tahoma" w:cs="Tahoma"/>
                <w:sz w:val="22"/>
                <w:szCs w:val="22"/>
              </w:rPr>
            </w:pPr>
            <w:r>
              <w:rPr>
                <w:rFonts w:ascii="Tahoma" w:hAnsi="Tahoma" w:cs="Tahoma"/>
                <w:sz w:val="22"/>
                <w:szCs w:val="22"/>
              </w:rPr>
              <w:t>Location of underground services, drains etc shall be identified before work commences</w:t>
            </w:r>
          </w:p>
          <w:p w:rsidR="00972495" w:rsidRDefault="00972495" w:rsidP="00C419EB">
            <w:pPr>
              <w:pStyle w:val="BodyText"/>
              <w:rPr>
                <w:rFonts w:ascii="Tahoma" w:hAnsi="Tahoma" w:cs="Tahoma"/>
                <w:sz w:val="22"/>
                <w:szCs w:val="22"/>
              </w:rPr>
            </w:pPr>
            <w:r>
              <w:rPr>
                <w:rFonts w:ascii="Tahoma" w:hAnsi="Tahoma" w:cs="Tahoma"/>
                <w:sz w:val="22"/>
                <w:szCs w:val="22"/>
              </w:rPr>
              <w:t xml:space="preserve">Loose debris shall be removed using abrasive wheel and </w:t>
            </w:r>
            <w:r w:rsidR="00740442">
              <w:rPr>
                <w:rFonts w:ascii="Tahoma" w:hAnsi="Tahoma" w:cs="Tahoma"/>
                <w:sz w:val="22"/>
                <w:szCs w:val="22"/>
              </w:rPr>
              <w:t>breaker;</w:t>
            </w:r>
            <w:r>
              <w:rPr>
                <w:rFonts w:ascii="Tahoma" w:hAnsi="Tahoma" w:cs="Tahoma"/>
                <w:sz w:val="22"/>
                <w:szCs w:val="22"/>
              </w:rPr>
              <w:t xml:space="preserve"> all debris shall be removed to skips.</w:t>
            </w:r>
          </w:p>
          <w:p w:rsidR="00972495" w:rsidRDefault="00972495" w:rsidP="00C419EB">
            <w:pPr>
              <w:pStyle w:val="BodyText"/>
              <w:rPr>
                <w:rFonts w:ascii="Tahoma" w:hAnsi="Tahoma" w:cs="Tahoma"/>
                <w:sz w:val="22"/>
                <w:szCs w:val="22"/>
              </w:rPr>
            </w:pPr>
            <w:r>
              <w:rPr>
                <w:rFonts w:ascii="Tahoma" w:hAnsi="Tahoma" w:cs="Tahoma"/>
                <w:sz w:val="22"/>
                <w:szCs w:val="22"/>
              </w:rPr>
              <w:t>Once working area has</w:t>
            </w:r>
            <w:r w:rsidR="00852C16">
              <w:rPr>
                <w:rFonts w:ascii="Tahoma" w:hAnsi="Tahoma" w:cs="Tahoma"/>
                <w:sz w:val="22"/>
                <w:szCs w:val="22"/>
              </w:rPr>
              <w:t xml:space="preserve"> been cleaned and defined, epoxy </w:t>
            </w:r>
            <w:r w:rsidR="00E315B4">
              <w:rPr>
                <w:rFonts w:ascii="Tahoma" w:hAnsi="Tahoma" w:cs="Tahoma"/>
                <w:sz w:val="22"/>
                <w:szCs w:val="22"/>
              </w:rPr>
              <w:t xml:space="preserve">shall be poured into prepared hole </w:t>
            </w:r>
            <w:r>
              <w:rPr>
                <w:rFonts w:ascii="Tahoma" w:hAnsi="Tahoma" w:cs="Tahoma"/>
                <w:sz w:val="22"/>
                <w:szCs w:val="22"/>
              </w:rPr>
              <w:t>whereupon it shall be manually worked and flattened.</w:t>
            </w:r>
          </w:p>
          <w:p w:rsidR="00A81C2C" w:rsidRPr="009E58AB" w:rsidRDefault="00A81C2C" w:rsidP="00C419EB">
            <w:pPr>
              <w:pStyle w:val="BodyText"/>
              <w:rPr>
                <w:rFonts w:ascii="Tahoma" w:hAnsi="Tahoma" w:cs="Tahoma"/>
                <w:sz w:val="22"/>
                <w:szCs w:val="22"/>
              </w:rPr>
            </w:pPr>
            <w:r>
              <w:rPr>
                <w:rFonts w:ascii="Tahoma" w:hAnsi="Tahoma" w:cs="Tahoma"/>
                <w:sz w:val="22"/>
                <w:szCs w:val="22"/>
              </w:rPr>
              <w:t xml:space="preserve">Work area shall remain segregated until </w:t>
            </w:r>
            <w:r w:rsidR="00852C16">
              <w:rPr>
                <w:rFonts w:ascii="Tahoma" w:hAnsi="Tahoma" w:cs="Tahoma"/>
                <w:sz w:val="22"/>
                <w:szCs w:val="22"/>
              </w:rPr>
              <w:t>materials</w:t>
            </w:r>
            <w:r>
              <w:rPr>
                <w:rFonts w:ascii="Tahoma" w:hAnsi="Tahoma" w:cs="Tahoma"/>
                <w:sz w:val="22"/>
                <w:szCs w:val="22"/>
              </w:rPr>
              <w:t xml:space="preserve"> has cured.</w:t>
            </w:r>
          </w:p>
          <w:p w:rsidR="00972495" w:rsidRPr="009E58AB" w:rsidRDefault="00972495" w:rsidP="00C419EB">
            <w:pPr>
              <w:pStyle w:val="BodyText"/>
              <w:rPr>
                <w:rFonts w:ascii="Tahoma" w:hAnsi="Tahoma" w:cs="Tahoma"/>
                <w:sz w:val="22"/>
                <w:szCs w:val="22"/>
              </w:rPr>
            </w:pPr>
            <w:r w:rsidRPr="009E58AB">
              <w:rPr>
                <w:rFonts w:ascii="Tahoma" w:hAnsi="Tahoma" w:cs="Tahoma"/>
                <w:sz w:val="22"/>
                <w:szCs w:val="22"/>
              </w:rPr>
              <w:t xml:space="preserve">Work area and any debris or material shall be removed </w:t>
            </w:r>
            <w:r>
              <w:rPr>
                <w:rFonts w:ascii="Tahoma" w:hAnsi="Tahoma" w:cs="Tahoma"/>
                <w:sz w:val="22"/>
                <w:szCs w:val="22"/>
              </w:rPr>
              <w:t>to site skip.</w:t>
            </w:r>
          </w:p>
          <w:p w:rsidR="00972495" w:rsidRPr="009E58AB" w:rsidRDefault="00972495" w:rsidP="00C419EB">
            <w:pPr>
              <w:rPr>
                <w:rFonts w:ascii="Tahoma" w:hAnsi="Tahoma"/>
              </w:rPr>
            </w:pP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2376"/>
        <w:gridCol w:w="2552"/>
        <w:gridCol w:w="9248"/>
      </w:tblGrid>
      <w:tr w:rsidR="00972495" w:rsidRPr="009E58AB">
        <w:tc>
          <w:tcPr>
            <w:tcW w:w="14176" w:type="dxa"/>
            <w:gridSpan w:val="3"/>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Personal Protective Equipment - PPE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rPr>
            </w:pPr>
            <w:r w:rsidRPr="009E58AB">
              <w:rPr>
                <w:rFonts w:ascii="Tahoma" w:hAnsi="Tahoma"/>
                <w:sz w:val="22"/>
                <w:szCs w:val="22"/>
              </w:rPr>
              <w:t>High Visibility Clothing</w:t>
            </w:r>
          </w:p>
        </w:tc>
        <w:tc>
          <w:tcPr>
            <w:tcW w:w="2552" w:type="dxa"/>
            <w:shd w:val="clear" w:color="auto" w:fill="D9D9D9"/>
          </w:tcPr>
          <w:p w:rsidR="00972495" w:rsidRPr="009E58AB" w:rsidRDefault="00972495">
            <w:pPr>
              <w:rPr>
                <w:rFonts w:ascii="Tahoma" w:hAnsi="Tahoma"/>
              </w:rPr>
            </w:pPr>
            <w:r w:rsidRPr="009E58AB">
              <w:rPr>
                <w:rFonts w:ascii="Tahoma" w:hAnsi="Tahoma"/>
                <w:sz w:val="22"/>
                <w:szCs w:val="22"/>
              </w:rPr>
              <w:t>Mandatory</w:t>
            </w:r>
          </w:p>
        </w:tc>
        <w:tc>
          <w:tcPr>
            <w:tcW w:w="9248" w:type="dxa"/>
          </w:tcPr>
          <w:p w:rsidR="00972495" w:rsidRPr="009E58AB" w:rsidRDefault="00972495">
            <w:pPr>
              <w:rPr>
                <w:rFonts w:ascii="Tahoma" w:hAnsi="Tahoma"/>
              </w:rPr>
            </w:pPr>
            <w:r w:rsidRPr="009E58AB">
              <w:rPr>
                <w:rFonts w:ascii="Tahoma" w:hAnsi="Tahoma"/>
                <w:sz w:val="22"/>
                <w:szCs w:val="22"/>
              </w:rPr>
              <w:t>Must be worn at all times. This must be the outermost garment of clothing worn so you are highly visible at all times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Safety Boots</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Mandatory</w:t>
            </w:r>
          </w:p>
        </w:tc>
        <w:tc>
          <w:tcPr>
            <w:tcW w:w="9248" w:type="dxa"/>
          </w:tcPr>
          <w:p w:rsidR="00972495" w:rsidRPr="009E58AB" w:rsidRDefault="00972495" w:rsidP="001F68C6">
            <w:pPr>
              <w:rPr>
                <w:rFonts w:ascii="Tahoma" w:hAnsi="Tahoma"/>
              </w:rPr>
            </w:pPr>
            <w:r w:rsidRPr="009E58AB">
              <w:rPr>
                <w:rFonts w:ascii="Tahoma" w:hAnsi="Tahoma"/>
                <w:sz w:val="22"/>
                <w:szCs w:val="22"/>
              </w:rPr>
              <w:t>Must be worn at all times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Safety Glasses</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To be worn with there is risk of flying debris or possible contamination to the eyes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Ear protection</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 xml:space="preserve">To be worn </w:t>
            </w:r>
            <w:r w:rsidR="00A81C2C">
              <w:rPr>
                <w:rFonts w:ascii="Tahoma" w:hAnsi="Tahoma"/>
                <w:sz w:val="22"/>
                <w:szCs w:val="22"/>
              </w:rPr>
              <w:t>where levels of volume exceed 85</w:t>
            </w:r>
            <w:r w:rsidRPr="009E58AB">
              <w:rPr>
                <w:rFonts w:ascii="Tahoma" w:hAnsi="Tahoma"/>
                <w:sz w:val="22"/>
                <w:szCs w:val="22"/>
              </w:rPr>
              <w:t>db (A) – i.e. Ambient peak or persistent noise makes normal speech hard to be heard</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Hard Hat</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To be worn where there is danger of falling objects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Suitable Gloves</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To be worn where there is chemical, substance or and other identified hazard</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Respiratory protection</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 xml:space="preserve">To be worn to </w:t>
            </w:r>
            <w:r w:rsidRPr="009E58AB">
              <w:rPr>
                <w:rFonts w:ascii="Arial" w:hAnsi="Arial" w:cs="Arial"/>
                <w:sz w:val="22"/>
                <w:szCs w:val="22"/>
              </w:rPr>
              <w:t>control occupational diseases caused by breathing air contaminated with harmful dusts, fogs, fumes, mists, gases, smokes, sprays or vapors.</w:t>
            </w:r>
          </w:p>
        </w:tc>
      </w:tr>
    </w:tbl>
    <w:p w:rsidR="00972495" w:rsidRDefault="00972495">
      <w:pPr>
        <w:rPr>
          <w:rFonts w:ascii="Tahoma" w:hAnsi="Tahoma"/>
          <w:sz w:val="22"/>
          <w:szCs w:val="22"/>
        </w:rPr>
      </w:pPr>
      <w:r w:rsidRPr="00361C0B">
        <w:rPr>
          <w:rFonts w:ascii="Tahoma" w:hAnsi="Tahoma"/>
          <w:sz w:val="22"/>
          <w:szCs w:val="22"/>
        </w:rPr>
        <w:tab/>
      </w:r>
    </w:p>
    <w:p w:rsidR="00740442" w:rsidRPr="00361C0B" w:rsidRDefault="00740442">
      <w:pPr>
        <w:rPr>
          <w:rFonts w:ascii="Tahoma" w:hAnsi="Tahoma"/>
          <w:sz w:val="22"/>
          <w:szCs w:val="22"/>
        </w:rPr>
      </w:pPr>
    </w:p>
    <w:tbl>
      <w:tblPr>
        <w:tblW w:w="0" w:type="auto"/>
        <w:tblBorders>
          <w:top w:val="single" w:sz="18" w:space="0" w:color="auto"/>
          <w:bottom w:val="single" w:sz="18" w:space="0" w:color="auto"/>
        </w:tblBorders>
        <w:tblLook w:val="00A0"/>
      </w:tblPr>
      <w:tblGrid>
        <w:gridCol w:w="2660"/>
        <w:gridCol w:w="2693"/>
        <w:gridCol w:w="1701"/>
        <w:gridCol w:w="2396"/>
        <w:gridCol w:w="1149"/>
        <w:gridCol w:w="3577"/>
      </w:tblGrid>
      <w:tr w:rsidR="00972495" w:rsidRPr="009E58AB">
        <w:tc>
          <w:tcPr>
            <w:tcW w:w="14176" w:type="dxa"/>
            <w:gridSpan w:val="6"/>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Emergency Procedures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gridSpan w:val="6"/>
          </w:tcPr>
          <w:p w:rsidR="00972495" w:rsidRPr="009E58AB" w:rsidRDefault="00972495">
            <w:pPr>
              <w:rPr>
                <w:rFonts w:ascii="Tahoma" w:hAnsi="Tahoma"/>
              </w:rPr>
            </w:pPr>
            <w:r w:rsidRPr="009E58AB">
              <w:rPr>
                <w:rFonts w:ascii="Tahoma" w:hAnsi="Tahoma"/>
                <w:sz w:val="22"/>
                <w:szCs w:val="22"/>
              </w:rPr>
              <w:t xml:space="preserve">All Sterling Services Operatives will be made aware of fire evacuation procedures, first aid procedures and location of </w:t>
            </w:r>
            <w:r w:rsidR="00740442" w:rsidRPr="009E58AB">
              <w:rPr>
                <w:rFonts w:ascii="Tahoma" w:hAnsi="Tahoma"/>
                <w:sz w:val="22"/>
                <w:szCs w:val="22"/>
              </w:rPr>
              <w:t>firefighting</w:t>
            </w:r>
            <w:r w:rsidRPr="009E58AB">
              <w:rPr>
                <w:rFonts w:ascii="Tahoma" w:hAnsi="Tahoma"/>
                <w:sz w:val="22"/>
                <w:szCs w:val="22"/>
              </w:rPr>
              <w:t xml:space="preserve"> equipment and first aid kits </w:t>
            </w:r>
            <w:r w:rsidRPr="009E58AB">
              <w:rPr>
                <w:rFonts w:ascii="Tahoma" w:hAnsi="Tahoma"/>
                <w:b/>
                <w:sz w:val="22"/>
                <w:szCs w:val="22"/>
              </w:rPr>
              <w:t xml:space="preserve">BEFORE </w:t>
            </w:r>
            <w:r w:rsidRPr="009E58AB">
              <w:rPr>
                <w:rFonts w:ascii="Tahoma" w:hAnsi="Tahoma"/>
                <w:sz w:val="22"/>
                <w:szCs w:val="22"/>
              </w:rPr>
              <w:t>starting works. This information will be provided by the Sterling Services Site Supervisor.</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shd w:val="clear" w:color="auto" w:fill="FFFF00"/>
          </w:tcPr>
          <w:p w:rsidR="00972495" w:rsidRPr="009E58AB" w:rsidRDefault="00972495">
            <w:pPr>
              <w:rPr>
                <w:rFonts w:ascii="Tahoma" w:hAnsi="Tahoma"/>
              </w:rPr>
            </w:pPr>
            <w:r w:rsidRPr="009E58AB">
              <w:rPr>
                <w:rFonts w:ascii="Tahoma" w:hAnsi="Tahoma"/>
                <w:sz w:val="22"/>
                <w:szCs w:val="22"/>
              </w:rPr>
              <w:t>Sterling Services Appointed First Aider:</w:t>
            </w:r>
          </w:p>
        </w:tc>
        <w:tc>
          <w:tcPr>
            <w:tcW w:w="2693" w:type="dxa"/>
          </w:tcPr>
          <w:p w:rsidR="00972495" w:rsidRPr="009E58AB" w:rsidRDefault="00852C16">
            <w:pPr>
              <w:rPr>
                <w:rFonts w:ascii="Tahoma" w:hAnsi="Tahoma"/>
              </w:rPr>
            </w:pPr>
            <w:r>
              <w:rPr>
                <w:rFonts w:ascii="Tahoma" w:hAnsi="Tahoma"/>
              </w:rPr>
              <w:t>Nigel O’Cego</w:t>
            </w:r>
          </w:p>
        </w:tc>
        <w:tc>
          <w:tcPr>
            <w:tcW w:w="1701" w:type="dxa"/>
            <w:shd w:val="clear" w:color="auto" w:fill="FFFF00"/>
          </w:tcPr>
          <w:p w:rsidR="00972495" w:rsidRPr="009E58AB" w:rsidRDefault="00972495">
            <w:pPr>
              <w:rPr>
                <w:rFonts w:ascii="Tahoma" w:hAnsi="Tahoma"/>
              </w:rPr>
            </w:pPr>
            <w:r w:rsidRPr="009E58AB">
              <w:rPr>
                <w:rFonts w:ascii="Tahoma" w:hAnsi="Tahoma"/>
                <w:sz w:val="22"/>
                <w:szCs w:val="22"/>
              </w:rPr>
              <w:t>Nearest First Aid Kit:</w:t>
            </w:r>
          </w:p>
        </w:tc>
        <w:tc>
          <w:tcPr>
            <w:tcW w:w="2396" w:type="dxa"/>
          </w:tcPr>
          <w:p w:rsidR="00972495" w:rsidRPr="009E58AB" w:rsidRDefault="00852C16">
            <w:pPr>
              <w:rPr>
                <w:rFonts w:ascii="Tahoma" w:hAnsi="Tahoma"/>
              </w:rPr>
            </w:pPr>
            <w:r>
              <w:rPr>
                <w:rFonts w:ascii="Tahoma" w:hAnsi="Tahoma"/>
              </w:rPr>
              <w:t>Company Vehicle</w:t>
            </w:r>
          </w:p>
        </w:tc>
        <w:tc>
          <w:tcPr>
            <w:tcW w:w="1149" w:type="dxa"/>
            <w:shd w:val="clear" w:color="auto" w:fill="FFFF00"/>
          </w:tcPr>
          <w:p w:rsidR="00972495" w:rsidRPr="009E58AB" w:rsidRDefault="00972495">
            <w:pPr>
              <w:rPr>
                <w:rFonts w:ascii="Tahoma" w:hAnsi="Tahoma"/>
              </w:rPr>
            </w:pPr>
            <w:r w:rsidRPr="009E58AB">
              <w:rPr>
                <w:rFonts w:ascii="Tahoma" w:hAnsi="Tahoma"/>
                <w:sz w:val="22"/>
                <w:szCs w:val="22"/>
              </w:rPr>
              <w:t>Nearest Hospital:</w:t>
            </w:r>
          </w:p>
        </w:tc>
        <w:tc>
          <w:tcPr>
            <w:tcW w:w="3577" w:type="dxa"/>
          </w:tcPr>
          <w:p w:rsidR="00972495" w:rsidRPr="009E58AB" w:rsidRDefault="00852C16">
            <w:pPr>
              <w:rPr>
                <w:rFonts w:ascii="Tahoma" w:hAnsi="Tahoma"/>
              </w:rPr>
            </w:pPr>
            <w:r>
              <w:rPr>
                <w:rFonts w:ascii="Tahoma" w:hAnsi="Tahoma"/>
              </w:rPr>
              <w:t>University Hospital Coventry, Clifford Bridge Road, Coventry, West Midlands, CV2 2DX</w:t>
            </w: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Site Monitoring / Inspection and Supervision</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 xml:space="preserve">All Sterling Services Operatives will have at least one operative permanently on site who is trained to SSSTS standard and </w:t>
            </w:r>
            <w:r w:rsidR="00740442" w:rsidRPr="009E58AB">
              <w:rPr>
                <w:rFonts w:ascii="Tahoma" w:hAnsi="Tahoma"/>
                <w:sz w:val="22"/>
                <w:szCs w:val="22"/>
              </w:rPr>
              <w:t>whose</w:t>
            </w:r>
            <w:r w:rsidRPr="009E58AB">
              <w:rPr>
                <w:rFonts w:ascii="Tahoma" w:hAnsi="Tahoma"/>
                <w:sz w:val="22"/>
                <w:szCs w:val="22"/>
              </w:rPr>
              <w:t xml:space="preserve"> relevant experience for the tasks will see that individual nominated on this Risk Assessment and Method Statement.</w:t>
            </w:r>
          </w:p>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Each ‘onsite supervisor’ will have access to the Sterling Services’ health &amp; safety consultants if additional guidance / requirements are needed.</w:t>
            </w:r>
          </w:p>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Sterling Services Supervisors will make amendments to these RA/MS to take in account any changes to circumstances.</w:t>
            </w:r>
          </w:p>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Sterling Services Operatives are fully aware that their sites will be routinely and randomly inspected by senior management with a view to ensure that their training, and working strictly to this Risk Assessment and Method Statement, is adhered to. Failure to do so may result in disciplinary action.</w:t>
            </w: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Environmental Controls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3330C2">
            <w:pPr>
              <w:rPr>
                <w:rFonts w:ascii="Tahoma" w:hAnsi="Tahoma"/>
              </w:rPr>
            </w:pPr>
            <w:r w:rsidRPr="009E58A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rsidR="00852C16" w:rsidRDefault="00852C16">
      <w:pPr>
        <w:rPr>
          <w:rFonts w:ascii="Tahoma" w:hAnsi="Tahoma"/>
          <w:sz w:val="22"/>
          <w:szCs w:val="22"/>
        </w:rPr>
      </w:pPr>
    </w:p>
    <w:p w:rsidR="00852C16" w:rsidRDefault="00852C16">
      <w:pPr>
        <w:rPr>
          <w:rFonts w:ascii="Tahoma" w:hAnsi="Tahoma"/>
          <w:sz w:val="22"/>
          <w:szCs w:val="22"/>
        </w:rPr>
      </w:pPr>
    </w:p>
    <w:p w:rsidR="00852C16" w:rsidRDefault="00852C16">
      <w:pPr>
        <w:rPr>
          <w:rFonts w:ascii="Tahoma" w:hAnsi="Tahoma"/>
          <w:sz w:val="22"/>
          <w:szCs w:val="22"/>
        </w:rPr>
      </w:pPr>
    </w:p>
    <w:p w:rsidR="007B48C3" w:rsidRPr="00361C0B" w:rsidRDefault="007B48C3">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Storage on Site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pPr>
              <w:rPr>
                <w:rFonts w:ascii="Tahoma" w:hAnsi="Tahoma"/>
              </w:rPr>
            </w:pPr>
            <w:r w:rsidRPr="009E58AB">
              <w:rPr>
                <w:rFonts w:ascii="Tahoma" w:hAnsi="Tahoma"/>
                <w:sz w:val="22"/>
                <w:szCs w:val="22"/>
              </w:rPr>
              <w:t>Nothing to be stored on this site</w:t>
            </w:r>
          </w:p>
        </w:tc>
      </w:tr>
    </w:tbl>
    <w:p w:rsidR="00972495" w:rsidRDefault="00972495">
      <w:pPr>
        <w:rPr>
          <w:rFonts w:ascii="Tahoma" w:hAnsi="Tahoma"/>
          <w:sz w:val="22"/>
          <w:szCs w:val="22"/>
        </w:rPr>
      </w:pPr>
    </w:p>
    <w:p w:rsidR="00740442" w:rsidRPr="00361C0B" w:rsidRDefault="00740442">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Specific Legislation</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The Work at Height Regulations 2004 (WAHR)</w:t>
            </w:r>
          </w:p>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The Management of Health &amp; Safety at Work. Regulations 1999, Reg ‘3’ Risk Assessments.</w:t>
            </w:r>
          </w:p>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Manual Handling Operations Regulations 1992.</w:t>
            </w:r>
          </w:p>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Provision and Use of Work Equipment Regulations 1998</w:t>
            </w:r>
          </w:p>
          <w:p w:rsidR="00972495" w:rsidRPr="00740442" w:rsidRDefault="00972495" w:rsidP="00740442">
            <w:pPr>
              <w:pStyle w:val="ListParagraph"/>
              <w:numPr>
                <w:ilvl w:val="0"/>
                <w:numId w:val="3"/>
              </w:numPr>
              <w:contextualSpacing w:val="0"/>
              <w:rPr>
                <w:rFonts w:ascii="Tahoma" w:hAnsi="Tahoma" w:cs="Tahoma"/>
              </w:rPr>
            </w:pPr>
            <w:r w:rsidRPr="009E58AB">
              <w:rPr>
                <w:rFonts w:ascii="Tahoma" w:hAnsi="Tahoma" w:cs="Tahoma"/>
                <w:sz w:val="22"/>
                <w:szCs w:val="22"/>
              </w:rPr>
              <w:t>Control of Substance Hazardous to Health 2002</w:t>
            </w:r>
          </w:p>
          <w:p w:rsidR="00972495" w:rsidRPr="009E58AB" w:rsidRDefault="00972495" w:rsidP="009E58AB">
            <w:pPr>
              <w:pStyle w:val="listparagraphcxsplast"/>
              <w:numPr>
                <w:ilvl w:val="0"/>
                <w:numId w:val="3"/>
              </w:numPr>
              <w:rPr>
                <w:rFonts w:ascii="Tahoma" w:hAnsi="Tahoma" w:cs="Tahoma"/>
              </w:rPr>
            </w:pPr>
            <w:r w:rsidRPr="009E58AB">
              <w:rPr>
                <w:rFonts w:ascii="Tahoma" w:hAnsi="Tahoma" w:cs="Tahoma"/>
                <w:sz w:val="22"/>
                <w:szCs w:val="22"/>
              </w:rPr>
              <w:t>Electricity at Work Regulations 1989</w:t>
            </w: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HSE and Other Guidance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pStyle w:val="ListParagraph"/>
              <w:numPr>
                <w:ilvl w:val="0"/>
                <w:numId w:val="4"/>
              </w:numPr>
              <w:rPr>
                <w:rFonts w:ascii="Tahoma" w:hAnsi="Tahoma" w:cs="Tahoma"/>
              </w:rPr>
            </w:pPr>
            <w:r w:rsidRPr="009E58AB">
              <w:rPr>
                <w:rFonts w:ascii="Tahoma" w:hAnsi="Tahoma" w:cs="Tahoma"/>
                <w:sz w:val="22"/>
                <w:szCs w:val="22"/>
              </w:rPr>
              <w:t>Memorandum of guidance on the Electricity at Work Regulations 1989</w:t>
            </w:r>
          </w:p>
          <w:p w:rsidR="00972495" w:rsidRPr="009E58AB" w:rsidRDefault="00972495" w:rsidP="009E58AB">
            <w:pPr>
              <w:pStyle w:val="ListParagraph"/>
              <w:numPr>
                <w:ilvl w:val="0"/>
                <w:numId w:val="4"/>
              </w:numPr>
              <w:rPr>
                <w:rFonts w:ascii="Tahoma" w:hAnsi="Tahoma" w:cs="Tahoma"/>
              </w:rPr>
            </w:pPr>
            <w:r w:rsidRPr="009E58AB">
              <w:rPr>
                <w:rFonts w:ascii="Tahoma" w:hAnsi="Tahoma" w:cs="Tahoma"/>
                <w:sz w:val="22"/>
                <w:szCs w:val="22"/>
              </w:rPr>
              <w:t>Electricity at Work: Safe Working Practices. HSG 85 2003.</w:t>
            </w:r>
          </w:p>
          <w:p w:rsidR="00972495" w:rsidRPr="009E58AB" w:rsidRDefault="00972495" w:rsidP="003330C2">
            <w:pPr>
              <w:rPr>
                <w:rFonts w:ascii="Tahoma" w:hAnsi="Tahoma"/>
              </w:rPr>
            </w:pPr>
          </w:p>
        </w:tc>
      </w:tr>
    </w:tbl>
    <w:p w:rsidR="00972495" w:rsidRDefault="00972495">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Pr="00361C0B" w:rsidRDefault="00740442">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Statement of Contractors Responsibility</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jc w:val="center"/>
              <w:rPr>
                <w:rFonts w:ascii="Tahoma" w:hAnsi="Tahoma" w:cs="Tahoma"/>
              </w:rPr>
            </w:pPr>
            <w:r w:rsidRPr="009E58AB">
              <w:rPr>
                <w:rFonts w:ascii="Tahoma" w:hAnsi="Tahoma" w:cs="Tahoma"/>
                <w:sz w:val="22"/>
                <w:szCs w:val="22"/>
              </w:rPr>
              <w:t>This method statement is provided to cover only the works indicated and can only be considered as validated when all personnel involved in 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rsidR="00972495" w:rsidRPr="00361C0B" w:rsidRDefault="00972495">
      <w:pPr>
        <w:rPr>
          <w:rFonts w:ascii="Tahoma" w:hAnsi="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43"/>
        <w:gridCol w:w="11233"/>
      </w:tblGrid>
      <w:tr w:rsidR="00972495" w:rsidRPr="009E58AB">
        <w:tc>
          <w:tcPr>
            <w:tcW w:w="2943" w:type="dxa"/>
            <w:shd w:val="clear" w:color="auto" w:fill="FFFF00"/>
          </w:tcPr>
          <w:p w:rsidR="00972495" w:rsidRPr="009E58AB" w:rsidRDefault="00972495">
            <w:pPr>
              <w:rPr>
                <w:rFonts w:ascii="Tahoma" w:hAnsi="Tahoma"/>
                <w:b/>
              </w:rPr>
            </w:pPr>
            <w:r w:rsidRPr="009E58AB">
              <w:rPr>
                <w:rFonts w:ascii="Tahoma" w:hAnsi="Tahoma"/>
                <w:b/>
                <w:sz w:val="22"/>
                <w:szCs w:val="22"/>
              </w:rPr>
              <w:t>Name:</w:t>
            </w:r>
          </w:p>
        </w:tc>
        <w:tc>
          <w:tcPr>
            <w:tcW w:w="11233" w:type="dxa"/>
          </w:tcPr>
          <w:p w:rsidR="00972495" w:rsidRPr="009E58AB" w:rsidRDefault="00972495">
            <w:pPr>
              <w:rPr>
                <w:rFonts w:ascii="Tahoma" w:hAnsi="Tahoma"/>
              </w:rPr>
            </w:pPr>
            <w:r w:rsidRPr="009E58AB">
              <w:rPr>
                <w:rFonts w:ascii="Tahoma" w:hAnsi="Tahoma"/>
                <w:sz w:val="22"/>
                <w:szCs w:val="22"/>
              </w:rPr>
              <w:t>Paul Blennerhassett</w:t>
            </w:r>
          </w:p>
        </w:tc>
      </w:tr>
      <w:tr w:rsidR="00972495" w:rsidRPr="009E58AB">
        <w:tc>
          <w:tcPr>
            <w:tcW w:w="2943" w:type="dxa"/>
            <w:shd w:val="clear" w:color="auto" w:fill="FFFF00"/>
          </w:tcPr>
          <w:p w:rsidR="00972495" w:rsidRPr="009E58AB" w:rsidRDefault="00972495">
            <w:pPr>
              <w:rPr>
                <w:rFonts w:ascii="Tahoma" w:hAnsi="Tahoma"/>
                <w:b/>
              </w:rPr>
            </w:pPr>
            <w:r w:rsidRPr="009E58AB">
              <w:rPr>
                <w:rFonts w:ascii="Tahoma" w:hAnsi="Tahoma"/>
                <w:b/>
                <w:sz w:val="22"/>
                <w:szCs w:val="22"/>
              </w:rPr>
              <w:t>Position in Company:</w:t>
            </w:r>
          </w:p>
        </w:tc>
        <w:tc>
          <w:tcPr>
            <w:tcW w:w="11233" w:type="dxa"/>
          </w:tcPr>
          <w:p w:rsidR="00972495" w:rsidRPr="009E58AB" w:rsidRDefault="00972495">
            <w:pPr>
              <w:rPr>
                <w:rFonts w:ascii="Tahoma" w:hAnsi="Tahoma"/>
              </w:rPr>
            </w:pPr>
            <w:r w:rsidRPr="009E58AB">
              <w:rPr>
                <w:rFonts w:ascii="Tahoma" w:hAnsi="Tahoma"/>
                <w:sz w:val="22"/>
                <w:szCs w:val="22"/>
              </w:rPr>
              <w:t>Managing Director</w:t>
            </w:r>
          </w:p>
        </w:tc>
      </w:tr>
      <w:tr w:rsidR="00972495" w:rsidRPr="009E58AB">
        <w:tc>
          <w:tcPr>
            <w:tcW w:w="2943" w:type="dxa"/>
            <w:shd w:val="clear" w:color="auto" w:fill="FFFF00"/>
          </w:tcPr>
          <w:p w:rsidR="00972495" w:rsidRPr="009E58AB" w:rsidRDefault="00972495">
            <w:pPr>
              <w:rPr>
                <w:rFonts w:ascii="Tahoma" w:hAnsi="Tahoma"/>
                <w:b/>
              </w:rPr>
            </w:pPr>
            <w:r w:rsidRPr="009E58AB">
              <w:rPr>
                <w:rFonts w:ascii="Tahoma" w:hAnsi="Tahoma"/>
                <w:b/>
                <w:sz w:val="22"/>
                <w:szCs w:val="22"/>
              </w:rPr>
              <w:t>Date:</w:t>
            </w:r>
          </w:p>
        </w:tc>
        <w:tc>
          <w:tcPr>
            <w:tcW w:w="11233" w:type="dxa"/>
          </w:tcPr>
          <w:p w:rsidR="00972495" w:rsidRPr="009E58AB" w:rsidRDefault="00972495">
            <w:pPr>
              <w:rPr>
                <w:rFonts w:ascii="Tahoma" w:hAnsi="Tahoma"/>
              </w:rPr>
            </w:pPr>
            <w:r>
              <w:rPr>
                <w:rFonts w:ascii="Tahoma" w:hAnsi="Tahoma"/>
                <w:sz w:val="22"/>
                <w:szCs w:val="22"/>
              </w:rPr>
              <w:t>20</w:t>
            </w:r>
            <w:r w:rsidRPr="009E58AB">
              <w:rPr>
                <w:rFonts w:ascii="Tahoma" w:hAnsi="Tahoma"/>
                <w:sz w:val="22"/>
                <w:szCs w:val="22"/>
                <w:vertAlign w:val="superscript"/>
              </w:rPr>
              <w:t>th</w:t>
            </w:r>
            <w:r w:rsidRPr="009E58AB">
              <w:rPr>
                <w:rFonts w:ascii="Tahoma" w:hAnsi="Tahoma"/>
                <w:sz w:val="22"/>
                <w:szCs w:val="22"/>
              </w:rPr>
              <w:t xml:space="preserve"> November 2012 </w:t>
            </w: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4077"/>
        <w:gridCol w:w="8647"/>
        <w:gridCol w:w="1452"/>
      </w:tblGrid>
      <w:tr w:rsidR="00972495" w:rsidRPr="009E58AB">
        <w:tc>
          <w:tcPr>
            <w:tcW w:w="14176" w:type="dxa"/>
            <w:gridSpan w:val="3"/>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Signature and Data confirming distribution</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077" w:type="dxa"/>
            <w:shd w:val="clear" w:color="auto" w:fill="D9D9D9"/>
          </w:tcPr>
          <w:p w:rsidR="00972495" w:rsidRPr="009E58AB" w:rsidRDefault="00972495">
            <w:pPr>
              <w:rPr>
                <w:rFonts w:ascii="Tahoma" w:hAnsi="Tahoma"/>
              </w:rPr>
            </w:pPr>
            <w:r w:rsidRPr="009E58AB">
              <w:rPr>
                <w:rFonts w:ascii="Tahoma" w:hAnsi="Tahoma"/>
                <w:sz w:val="22"/>
                <w:szCs w:val="22"/>
              </w:rPr>
              <w:t>Site Operative Name</w:t>
            </w:r>
          </w:p>
        </w:tc>
        <w:tc>
          <w:tcPr>
            <w:tcW w:w="8647" w:type="dxa"/>
            <w:shd w:val="clear" w:color="auto" w:fill="D9D9D9"/>
          </w:tcPr>
          <w:p w:rsidR="00972495" w:rsidRPr="009E58AB" w:rsidRDefault="00972495">
            <w:pPr>
              <w:rPr>
                <w:rFonts w:ascii="Tahoma" w:hAnsi="Tahoma"/>
              </w:rPr>
            </w:pPr>
            <w:r w:rsidRPr="009E58AB">
              <w:rPr>
                <w:rFonts w:ascii="Tahoma" w:hAnsi="Tahoma"/>
                <w:sz w:val="22"/>
                <w:szCs w:val="22"/>
              </w:rPr>
              <w:t>Site Operative Signature</w:t>
            </w:r>
          </w:p>
        </w:tc>
        <w:tc>
          <w:tcPr>
            <w:tcW w:w="1452" w:type="dxa"/>
            <w:shd w:val="clear" w:color="auto" w:fill="D9D9D9"/>
          </w:tcPr>
          <w:p w:rsidR="00972495" w:rsidRPr="009E58AB" w:rsidRDefault="00972495">
            <w:pPr>
              <w:rPr>
                <w:rFonts w:ascii="Tahoma" w:hAnsi="Tahoma"/>
              </w:rPr>
            </w:pPr>
            <w:r w:rsidRPr="009E58AB">
              <w:rPr>
                <w:rFonts w:ascii="Tahoma" w:hAnsi="Tahoma"/>
                <w:sz w:val="22"/>
                <w:szCs w:val="22"/>
              </w:rPr>
              <w:t>Date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6"/>
        </w:trPr>
        <w:tc>
          <w:tcPr>
            <w:tcW w:w="4077" w:type="dxa"/>
          </w:tcPr>
          <w:p w:rsidR="00972495" w:rsidRPr="009E58AB" w:rsidRDefault="00972495">
            <w:pPr>
              <w:rPr>
                <w:rFonts w:ascii="Tahoma" w:hAnsi="Tahoma"/>
              </w:rPr>
            </w:pPr>
          </w:p>
        </w:tc>
        <w:tc>
          <w:tcPr>
            <w:tcW w:w="8647" w:type="dxa"/>
          </w:tcPr>
          <w:p w:rsidR="00972495" w:rsidRPr="009E58AB" w:rsidRDefault="00972495">
            <w:pPr>
              <w:rPr>
                <w:rFonts w:ascii="Tahoma" w:hAnsi="Tahoma"/>
              </w:rPr>
            </w:pPr>
          </w:p>
        </w:tc>
        <w:tc>
          <w:tcPr>
            <w:tcW w:w="1452" w:type="dxa"/>
          </w:tcPr>
          <w:p w:rsidR="00972495" w:rsidRPr="009E58AB" w:rsidRDefault="00972495">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4"/>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5"/>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4"/>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bl>
    <w:p w:rsidR="00972495" w:rsidRPr="00361C0B" w:rsidRDefault="00972495">
      <w:pPr>
        <w:rPr>
          <w:rFonts w:ascii="Tahoma" w:hAnsi="Tahoma"/>
          <w:sz w:val="22"/>
          <w:szCs w:val="22"/>
        </w:rPr>
      </w:pPr>
      <w:bookmarkStart w:id="0" w:name="_GoBack"/>
      <w:bookmarkEnd w:id="0"/>
    </w:p>
    <w:sectPr w:rsidR="00972495" w:rsidRPr="00361C0B" w:rsidSect="008F19D4">
      <w:headerReference w:type="default" r:id="rId7"/>
      <w:footerReference w:type="default" r:id="rId8"/>
      <w:pgSz w:w="16840" w:h="11900" w:orient="landscape"/>
      <w:pgMar w:top="760" w:right="1440" w:bottom="1800" w:left="1440" w:header="708" w:footer="0"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8FE" w:rsidRDefault="007E18FE" w:rsidP="0080166F">
      <w:r>
        <w:separator/>
      </w:r>
    </w:p>
  </w:endnote>
  <w:endnote w:type="continuationSeparator" w:id="0">
    <w:p w:rsidR="007E18FE" w:rsidRDefault="007E18FE" w:rsidP="0080166F">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495" w:rsidRDefault="00972495" w:rsidP="00EF5D57">
    <w:pPr>
      <w:rPr>
        <w:rStyle w:val="PageNumber"/>
      </w:rPr>
    </w:pPr>
  </w:p>
  <w:p w:rsidR="00972495" w:rsidRPr="00F046BC" w:rsidRDefault="00972495"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rsidR="00972495" w:rsidRPr="00F046BC" w:rsidRDefault="00972495"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rsidR="00972495" w:rsidRPr="00F046BC" w:rsidRDefault="00972495"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rsidR="00972495" w:rsidRDefault="00972495" w:rsidP="00EF5D57">
    <w:pPr>
      <w:rPr>
        <w:rFonts w:ascii="Tahoma" w:hAnsi="Tahoma" w:cs="Tahoma"/>
        <w:sz w:val="16"/>
        <w:szCs w:val="16"/>
      </w:rPr>
    </w:pPr>
  </w:p>
  <w:p w:rsidR="00972495" w:rsidRPr="00FF0B10" w:rsidRDefault="00972495"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972495" w:rsidRPr="008E10BF" w:rsidRDefault="00972495"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rsidR="00972495" w:rsidRDefault="00972495" w:rsidP="00EF5D57">
    <w:pPr>
      <w:pStyle w:val="Footer"/>
      <w:jc w:val="center"/>
    </w:pPr>
  </w:p>
  <w:p w:rsidR="00972495" w:rsidRDefault="00972495">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8FE" w:rsidRDefault="007E18FE" w:rsidP="0080166F">
      <w:r>
        <w:separator/>
      </w:r>
    </w:p>
  </w:footnote>
  <w:footnote w:type="continuationSeparator" w:id="0">
    <w:p w:rsidR="007E18FE" w:rsidRDefault="007E18FE" w:rsidP="0080166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495" w:rsidRDefault="00972495" w:rsidP="0080166F">
    <w:pPr>
      <w:pStyle w:val="Header"/>
      <w:ind w:left="-1134"/>
    </w:pPr>
    <w:r>
      <w:tab/>
      <w:t xml:space="preserve">                    </w:t>
    </w:r>
    <w:r w:rsidR="00852C16">
      <w:rPr>
        <w:noProof/>
      </w:rPr>
      <w:drawing>
        <wp:inline distT="0" distB="0" distL="0" distR="0">
          <wp:extent cx="1312545" cy="744855"/>
          <wp:effectExtent l="2540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12545" cy="744855"/>
                  </a:xfrm>
                  <a:prstGeom prst="rect">
                    <a:avLst/>
                  </a:prstGeom>
                  <a:noFill/>
                  <a:ln w="9525">
                    <a:noFill/>
                    <a:miter lim="800000"/>
                    <a:headEnd/>
                    <a:tailEnd/>
                  </a:ln>
                </pic:spPr>
              </pic:pic>
            </a:graphicData>
          </a:graphic>
        </wp:inline>
      </w:drawing>
    </w:r>
    <w:r>
      <w:t xml:space="preserve">    </w:t>
    </w:r>
    <w:r w:rsidRPr="0080166F">
      <w:rPr>
        <w:rFonts w:ascii="Arial" w:hAnsi="Arial"/>
      </w:rPr>
      <w:t>Sterling Services, Sterling House, Caddick Road, Knowsley Business Park, L34 9HP – tel: 0151 524 3532</w:t>
    </w:r>
    <w:r>
      <w:tab/>
    </w: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9"/>
  </w:num>
  <w:num w:numId="7">
    <w:abstractNumId w:val="5"/>
  </w:num>
  <w:num w:numId="8">
    <w:abstractNumId w:val="1"/>
  </w:num>
  <w:num w:numId="9">
    <w:abstractNumId w:val="8"/>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8195"/>
  </w:hdrShapeDefaults>
  <w:footnotePr>
    <w:footnote w:id="-1"/>
    <w:footnote w:id="0"/>
  </w:footnotePr>
  <w:endnotePr>
    <w:endnote w:id="-1"/>
    <w:endnote w:id="0"/>
  </w:endnotePr>
  <w:compat/>
  <w:rsids>
    <w:rsidRoot w:val="00BC663C"/>
    <w:rsid w:val="0002678F"/>
    <w:rsid w:val="000521D6"/>
    <w:rsid w:val="00060E72"/>
    <w:rsid w:val="00062847"/>
    <w:rsid w:val="000B3E4D"/>
    <w:rsid w:val="0014749F"/>
    <w:rsid w:val="001F68C6"/>
    <w:rsid w:val="002370AD"/>
    <w:rsid w:val="00277BFB"/>
    <w:rsid w:val="002D58C5"/>
    <w:rsid w:val="002D6467"/>
    <w:rsid w:val="002F1A2C"/>
    <w:rsid w:val="003330C2"/>
    <w:rsid w:val="00361C0B"/>
    <w:rsid w:val="004452D8"/>
    <w:rsid w:val="004500D4"/>
    <w:rsid w:val="00494157"/>
    <w:rsid w:val="004B3325"/>
    <w:rsid w:val="00560D1B"/>
    <w:rsid w:val="00591147"/>
    <w:rsid w:val="00612875"/>
    <w:rsid w:val="0063701C"/>
    <w:rsid w:val="00673916"/>
    <w:rsid w:val="00697085"/>
    <w:rsid w:val="006F25F5"/>
    <w:rsid w:val="00721F04"/>
    <w:rsid w:val="00740442"/>
    <w:rsid w:val="007B48C3"/>
    <w:rsid w:val="007E18FE"/>
    <w:rsid w:val="0080166F"/>
    <w:rsid w:val="00817938"/>
    <w:rsid w:val="0083093C"/>
    <w:rsid w:val="00852C16"/>
    <w:rsid w:val="008735A5"/>
    <w:rsid w:val="00877C71"/>
    <w:rsid w:val="008E10BF"/>
    <w:rsid w:val="008F19D4"/>
    <w:rsid w:val="009426B8"/>
    <w:rsid w:val="00972495"/>
    <w:rsid w:val="009E58AB"/>
    <w:rsid w:val="00A27D7F"/>
    <w:rsid w:val="00A73E5F"/>
    <w:rsid w:val="00A81C2C"/>
    <w:rsid w:val="00A92F54"/>
    <w:rsid w:val="00A9690B"/>
    <w:rsid w:val="00AC69AC"/>
    <w:rsid w:val="00B341F2"/>
    <w:rsid w:val="00B40D3B"/>
    <w:rsid w:val="00B5531B"/>
    <w:rsid w:val="00B90453"/>
    <w:rsid w:val="00B942D9"/>
    <w:rsid w:val="00BC663C"/>
    <w:rsid w:val="00C366F1"/>
    <w:rsid w:val="00C419EB"/>
    <w:rsid w:val="00C42330"/>
    <w:rsid w:val="00D03575"/>
    <w:rsid w:val="00D039F3"/>
    <w:rsid w:val="00D127AA"/>
    <w:rsid w:val="00D21302"/>
    <w:rsid w:val="00D43722"/>
    <w:rsid w:val="00DA2144"/>
    <w:rsid w:val="00DD2C0C"/>
    <w:rsid w:val="00E315B4"/>
    <w:rsid w:val="00E62354"/>
    <w:rsid w:val="00ED01B9"/>
    <w:rsid w:val="00EE4EA8"/>
    <w:rsid w:val="00EF5D57"/>
    <w:rsid w:val="00F046BC"/>
    <w:rsid w:val="00F303F6"/>
    <w:rsid w:val="00F3738C"/>
    <w:rsid w:val="00F57AB9"/>
    <w:rsid w:val="00F62E7B"/>
    <w:rsid w:val="00F9544B"/>
    <w:rsid w:val="00FD4D55"/>
    <w:rsid w:val="00FF0B10"/>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0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rsid w:val="0080166F"/>
    <w:pPr>
      <w:tabs>
        <w:tab w:val="center" w:pos="4320"/>
        <w:tab w:val="right" w:pos="8640"/>
      </w:tabs>
    </w:pPr>
  </w:style>
  <w:style w:type="character" w:customStyle="1" w:styleId="HeaderChar">
    <w:name w:val="Header Char"/>
    <w:basedOn w:val="DefaultParagraphFont"/>
    <w:link w:val="Header"/>
    <w:uiPriority w:val="99"/>
    <w:locked/>
    <w:rsid w:val="0080166F"/>
    <w:rPr>
      <w:rFonts w:cs="Times New Roman"/>
    </w:rPr>
  </w:style>
  <w:style w:type="paragraph" w:styleId="Footer">
    <w:name w:val="footer"/>
    <w:basedOn w:val="Normal"/>
    <w:link w:val="FooterChar"/>
    <w:uiPriority w:val="99"/>
    <w:rsid w:val="0080166F"/>
    <w:pPr>
      <w:tabs>
        <w:tab w:val="center" w:pos="4320"/>
        <w:tab w:val="right" w:pos="8640"/>
      </w:tabs>
    </w:pPr>
  </w:style>
  <w:style w:type="character" w:customStyle="1" w:styleId="FooterChar">
    <w:name w:val="Footer Char"/>
    <w:basedOn w:val="DefaultParagraphFont"/>
    <w:link w:val="Footer"/>
    <w:uiPriority w:val="99"/>
    <w:locked/>
    <w:rsid w:val="0080166F"/>
    <w:rPr>
      <w:rFonts w:cs="Times New Roman"/>
    </w:rPr>
  </w:style>
  <w:style w:type="paragraph" w:styleId="BalloonText">
    <w:name w:val="Balloon Text"/>
    <w:basedOn w:val="Normal"/>
    <w:link w:val="BalloonTextChar"/>
    <w:uiPriority w:val="99"/>
    <w:semiHidden/>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0166F"/>
    <w:rPr>
      <w:rFonts w:ascii="Lucida Grande" w:hAnsi="Lucida Grande" w:cs="Lucida Grande"/>
      <w:sz w:val="18"/>
      <w:szCs w:val="18"/>
    </w:rPr>
  </w:style>
  <w:style w:type="table" w:styleId="TableGrid">
    <w:name w:val="Table Grid"/>
    <w:basedOn w:val="TableNormal"/>
    <w:uiPriority w:val="9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99"/>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uiPriority w:val="99"/>
    <w:rsid w:val="00612875"/>
    <w:pPr>
      <w:tabs>
        <w:tab w:val="center" w:pos="4513"/>
        <w:tab w:val="left" w:pos="5851"/>
      </w:tabs>
      <w:jc w:val="center"/>
    </w:pPr>
    <w:rPr>
      <w:rFonts w:ascii="Tahoma" w:hAnsi="Tahoma" w:cs="Tahoma"/>
      <w:b/>
      <w:bCs/>
      <w:iCs/>
      <w:sz w:val="20"/>
      <w:szCs w:val="20"/>
      <w:lang w:val="en-GB"/>
    </w:rPr>
  </w:style>
  <w:style w:type="character" w:customStyle="1" w:styleId="RCSChar">
    <w:name w:val="RCS Char"/>
    <w:basedOn w:val="DefaultParagraphFont"/>
    <w:link w:val="RCS"/>
    <w:uiPriority w:val="99"/>
    <w:locked/>
    <w:rsid w:val="00612875"/>
    <w:rPr>
      <w:rFonts w:ascii="Tahoma" w:eastAsia="Times New Roman" w:hAnsi="Tahoma" w:cs="Tahoma"/>
      <w:b/>
      <w:bCs/>
      <w:iCs/>
      <w:sz w:val="20"/>
      <w:szCs w:val="20"/>
      <w:lang w:val="en-GB"/>
    </w:rPr>
  </w:style>
  <w:style w:type="character" w:styleId="PageNumber">
    <w:name w:val="page number"/>
    <w:basedOn w:val="DefaultParagraphFont"/>
    <w:uiPriority w:val="99"/>
    <w:rsid w:val="00EF5D57"/>
    <w:rPr>
      <w:rFonts w:cs="Times New Roman"/>
    </w:rPr>
  </w:style>
  <w:style w:type="table" w:styleId="LightList-Accent6">
    <w:name w:val="Light List Accent 6"/>
    <w:basedOn w:val="TableNormal"/>
    <w:uiPriority w:val="99"/>
    <w:rsid w:val="00D039F3"/>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F9544B"/>
    <w:pPr>
      <w:ind w:left="720"/>
      <w:contextualSpacing/>
    </w:pPr>
  </w:style>
  <w:style w:type="table" w:styleId="MediumShading2-Accent4">
    <w:name w:val="Medium Shading 2 Accent 4"/>
    <w:basedOn w:val="TableNormal"/>
    <w:uiPriority w:val="99"/>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Times New Roman"/>
        <w:b/>
        <w:bCs/>
        <w:color w:val="FFFFFF"/>
      </w:rPr>
      <w:tblPr/>
      <w:tcPr>
        <w:tcBorders>
          <w:left w:val="nil"/>
          <w:right w:val="nil"/>
          <w:insideH w:val="nil"/>
          <w:insideV w:val="nil"/>
        </w:tcBorders>
        <w:shd w:val="clear" w:color="auto" w:fill="8064A2"/>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uiPriority w:val="99"/>
    <w:rsid w:val="003330C2"/>
    <w:pPr>
      <w:spacing w:before="100" w:beforeAutospacing="1" w:after="100" w:afterAutospacing="1"/>
    </w:pPr>
    <w:rPr>
      <w:rFonts w:ascii="Times New Roman" w:hAnsi="Times New Roman"/>
    </w:rPr>
  </w:style>
  <w:style w:type="paragraph" w:styleId="BodyText">
    <w:name w:val="Body Text"/>
    <w:basedOn w:val="Normal"/>
    <w:link w:val="BodyTextChar"/>
    <w:uiPriority w:val="99"/>
    <w:rsid w:val="00C419EB"/>
    <w:rPr>
      <w:rFonts w:ascii="Arial" w:hAnsi="Arial"/>
      <w:color w:val="000000"/>
      <w:sz w:val="20"/>
      <w:szCs w:val="20"/>
    </w:rPr>
  </w:style>
  <w:style w:type="character" w:customStyle="1" w:styleId="BodyTextChar">
    <w:name w:val="Body Text Char"/>
    <w:basedOn w:val="DefaultParagraphFont"/>
    <w:link w:val="BodyText"/>
    <w:uiPriority w:val="99"/>
    <w:locked/>
    <w:rsid w:val="00C419EB"/>
    <w:rPr>
      <w:rFonts w:ascii="Arial" w:hAnsi="Arial" w:cs="Times New Roman"/>
      <w:snapToGrid w:val="0"/>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1696</Words>
  <Characters>9670</Characters>
  <Application>Microsoft Macintosh Word</Application>
  <DocSecurity>0</DocSecurity>
  <Lines>80</Lines>
  <Paragraphs>19</Paragraphs>
  <ScaleCrop>false</ScaleCrop>
  <HeadingPairs>
    <vt:vector size="2" baseType="variant">
      <vt:variant>
        <vt:lpstr>Title</vt:lpstr>
      </vt:variant>
      <vt:variant>
        <vt:i4>1</vt:i4>
      </vt:variant>
    </vt:vector>
  </HeadingPairs>
  <TitlesOfParts>
    <vt:vector size="1" baseType="lpstr">
      <vt:lpstr>Risk Assessment / Method Statement</vt:lpstr>
    </vt:vector>
  </TitlesOfParts>
  <Company/>
  <LinksUpToDate>false</LinksUpToDate>
  <CharactersWithSpaces>11875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 Method Statement</dc:title>
  <dc:subject/>
  <dc:creator>Paul Blennerhassett</dc:creator>
  <cp:keywords/>
  <dc:description/>
  <cp:lastModifiedBy>jack</cp:lastModifiedBy>
  <cp:revision>2</cp:revision>
  <cp:lastPrinted>2012-11-08T08:24:00Z</cp:lastPrinted>
  <dcterms:created xsi:type="dcterms:W3CDTF">2012-12-07T11:15:00Z</dcterms:created>
  <dcterms:modified xsi:type="dcterms:W3CDTF">2012-12-07T11:15:00Z</dcterms:modified>
</cp:coreProperties>
</file>