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1DEE1" w14:textId="77777777" w:rsidR="00B40D3B" w:rsidRPr="00361C0B" w:rsidRDefault="00B40D3B">
      <w:pPr>
        <w:rPr>
          <w:rFonts w:ascii="Tahoma" w:hAnsi="Tahoma"/>
          <w:sz w:val="2"/>
          <w:szCs w:val="22"/>
        </w:rPr>
      </w:pPr>
    </w:p>
    <w:tbl>
      <w:tblPr>
        <w:tblStyle w:val="MediumShading2-Accent3"/>
        <w:tblW w:w="0" w:type="auto"/>
        <w:tblLook w:val="04A0" w:firstRow="1" w:lastRow="0" w:firstColumn="1" w:lastColumn="0" w:noHBand="0" w:noVBand="1"/>
      </w:tblPr>
      <w:tblGrid>
        <w:gridCol w:w="14176"/>
      </w:tblGrid>
      <w:tr w:rsidR="0080166F" w:rsidRPr="00361C0B" w14:paraId="488BE8BC" w14:textId="77777777" w:rsidTr="008016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AF01CC0" w14:textId="77777777"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firstRow="1" w:lastRow="0" w:firstColumn="1" w:lastColumn="0" w:noHBand="0" w:noVBand="1"/>
      </w:tblPr>
      <w:tblGrid>
        <w:gridCol w:w="2943"/>
        <w:gridCol w:w="7088"/>
        <w:gridCol w:w="1984"/>
        <w:gridCol w:w="2161"/>
      </w:tblGrid>
      <w:tr w:rsidR="0080166F" w:rsidRPr="00361C0B" w14:paraId="5C610C6D" w14:textId="77777777" w:rsidTr="008F19D4">
        <w:tc>
          <w:tcPr>
            <w:tcW w:w="2943" w:type="dxa"/>
            <w:shd w:val="clear" w:color="auto" w:fill="FFFF00"/>
          </w:tcPr>
          <w:p w14:paraId="3A6C5F38" w14:textId="77777777"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14:paraId="6A8DC8E6" w14:textId="77777777" w:rsidR="0080166F" w:rsidRPr="00361C0B" w:rsidRDefault="008F19D4">
            <w:pPr>
              <w:rPr>
                <w:rFonts w:ascii="Tahoma" w:hAnsi="Tahoma"/>
                <w:sz w:val="22"/>
                <w:szCs w:val="22"/>
              </w:rPr>
            </w:pPr>
            <w:r w:rsidRPr="00361C0B">
              <w:rPr>
                <w:rFonts w:ascii="Tahoma" w:hAnsi="Tahoma"/>
                <w:sz w:val="22"/>
                <w:szCs w:val="22"/>
              </w:rPr>
              <w:t>2224</w:t>
            </w:r>
          </w:p>
        </w:tc>
      </w:tr>
      <w:tr w:rsidR="0080166F" w:rsidRPr="00361C0B" w14:paraId="76DF9613" w14:textId="77777777" w:rsidTr="008F19D4">
        <w:tc>
          <w:tcPr>
            <w:tcW w:w="2943" w:type="dxa"/>
            <w:shd w:val="clear" w:color="auto" w:fill="FFFF00"/>
          </w:tcPr>
          <w:p w14:paraId="12268885" w14:textId="77777777"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14:paraId="6B4FFE67" w14:textId="77777777" w:rsidR="0080166F" w:rsidRPr="00361C0B" w:rsidRDefault="008F19D4">
            <w:pPr>
              <w:rPr>
                <w:rFonts w:ascii="Tahoma" w:hAnsi="Tahoma"/>
                <w:sz w:val="22"/>
                <w:szCs w:val="22"/>
              </w:rPr>
            </w:pPr>
            <w:r w:rsidRPr="00361C0B">
              <w:rPr>
                <w:rFonts w:ascii="Tahoma" w:hAnsi="Tahoma"/>
                <w:sz w:val="22"/>
                <w:szCs w:val="22"/>
              </w:rPr>
              <w:t>Asda Wakefield</w:t>
            </w:r>
            <w:r w:rsidR="00494157" w:rsidRPr="00361C0B">
              <w:rPr>
                <w:rFonts w:ascii="Tahoma" w:hAnsi="Tahoma"/>
                <w:sz w:val="22"/>
                <w:szCs w:val="22"/>
              </w:rPr>
              <w:t xml:space="preserve"> CDC1</w:t>
            </w:r>
          </w:p>
        </w:tc>
      </w:tr>
      <w:tr w:rsidR="0080166F" w:rsidRPr="00361C0B" w14:paraId="048CCE12" w14:textId="77777777" w:rsidTr="008F19D4">
        <w:tc>
          <w:tcPr>
            <w:tcW w:w="2943" w:type="dxa"/>
            <w:shd w:val="clear" w:color="auto" w:fill="FFFF00"/>
          </w:tcPr>
          <w:p w14:paraId="7A8D3D07" w14:textId="77777777"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14:paraId="176B2590" w14:textId="77777777" w:rsidR="0080166F" w:rsidRPr="00361C0B" w:rsidRDefault="00494157">
            <w:pPr>
              <w:rPr>
                <w:rFonts w:ascii="Tahoma" w:hAnsi="Tahoma"/>
                <w:sz w:val="22"/>
                <w:szCs w:val="22"/>
              </w:rPr>
            </w:pPr>
            <w:r w:rsidRPr="00361C0B">
              <w:rPr>
                <w:rFonts w:ascii="Tahoma" w:hAnsi="Tahoma"/>
                <w:sz w:val="22"/>
                <w:szCs w:val="22"/>
              </w:rPr>
              <w:t>Express Way</w:t>
            </w:r>
          </w:p>
        </w:tc>
      </w:tr>
      <w:tr w:rsidR="0080166F" w:rsidRPr="00361C0B" w14:paraId="4C71A121" w14:textId="77777777" w:rsidTr="008F19D4">
        <w:tc>
          <w:tcPr>
            <w:tcW w:w="2943" w:type="dxa"/>
            <w:shd w:val="clear" w:color="auto" w:fill="FFFF00"/>
          </w:tcPr>
          <w:p w14:paraId="28CA4A54" w14:textId="77777777"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14:paraId="73923E6C" w14:textId="77777777" w:rsidR="0080166F" w:rsidRPr="00361C0B" w:rsidRDefault="00361C0B">
            <w:pPr>
              <w:rPr>
                <w:rFonts w:ascii="Tahoma" w:hAnsi="Tahoma"/>
                <w:sz w:val="22"/>
                <w:szCs w:val="22"/>
              </w:rPr>
            </w:pPr>
            <w:r w:rsidRPr="00361C0B">
              <w:rPr>
                <w:rFonts w:ascii="Tahoma" w:hAnsi="Tahoma"/>
                <w:sz w:val="22"/>
                <w:szCs w:val="22"/>
              </w:rPr>
              <w:t>2224</w:t>
            </w:r>
          </w:p>
        </w:tc>
      </w:tr>
      <w:tr w:rsidR="0080166F" w:rsidRPr="00361C0B" w14:paraId="77AC5FD6" w14:textId="77777777" w:rsidTr="008F19D4">
        <w:tc>
          <w:tcPr>
            <w:tcW w:w="2943" w:type="dxa"/>
            <w:shd w:val="clear" w:color="auto" w:fill="FFFF00"/>
          </w:tcPr>
          <w:p w14:paraId="3E3F5E68" w14:textId="77777777"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14:paraId="20159972" w14:textId="77777777" w:rsidR="0080166F" w:rsidRPr="00361C0B" w:rsidRDefault="00361C0B">
            <w:pPr>
              <w:rPr>
                <w:rFonts w:ascii="Tahoma" w:hAnsi="Tahoma"/>
                <w:sz w:val="22"/>
                <w:szCs w:val="22"/>
              </w:rPr>
            </w:pPr>
            <w:r w:rsidRPr="00361C0B">
              <w:rPr>
                <w:rFonts w:ascii="Tahoma" w:hAnsi="Tahoma"/>
                <w:sz w:val="22"/>
                <w:szCs w:val="22"/>
              </w:rPr>
              <w:t xml:space="preserve">Lamp Post re-instatement, concrete base surrounding base must be broken and post re-set and concreted, HIAB shall hold post in place whilst work is carried out. Electrical supply to be isolated. </w:t>
            </w:r>
            <w:r w:rsidR="00494157" w:rsidRPr="00361C0B">
              <w:rPr>
                <w:rFonts w:ascii="Tahoma" w:hAnsi="Tahoma"/>
                <w:sz w:val="22"/>
                <w:szCs w:val="22"/>
              </w:rPr>
              <w:t xml:space="preserve">  </w:t>
            </w:r>
          </w:p>
        </w:tc>
      </w:tr>
      <w:tr w:rsidR="0080166F" w:rsidRPr="00361C0B" w14:paraId="4C3D1CA6" w14:textId="77777777" w:rsidTr="008F19D4">
        <w:tc>
          <w:tcPr>
            <w:tcW w:w="2943" w:type="dxa"/>
            <w:shd w:val="clear" w:color="auto" w:fill="FFFF00"/>
          </w:tcPr>
          <w:p w14:paraId="2AE58224" w14:textId="77777777"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14:paraId="41BE5A0C" w14:textId="50A6BB54" w:rsidR="0080166F" w:rsidRPr="00361C0B" w:rsidRDefault="00494157">
            <w:pPr>
              <w:rPr>
                <w:rFonts w:ascii="Tahoma" w:hAnsi="Tahoma"/>
                <w:sz w:val="22"/>
                <w:szCs w:val="22"/>
              </w:rPr>
            </w:pPr>
            <w:r w:rsidRPr="00361C0B">
              <w:rPr>
                <w:rFonts w:ascii="Tahoma" w:hAnsi="Tahoma"/>
                <w:sz w:val="22"/>
                <w:szCs w:val="22"/>
              </w:rPr>
              <w:t>19.09.201</w:t>
            </w:r>
            <w:r w:rsidR="00004CAB">
              <w:rPr>
                <w:rFonts w:ascii="Tahoma" w:hAnsi="Tahoma"/>
                <w:sz w:val="22"/>
                <w:szCs w:val="22"/>
              </w:rPr>
              <w:t>5</w:t>
            </w:r>
          </w:p>
        </w:tc>
        <w:tc>
          <w:tcPr>
            <w:tcW w:w="1984" w:type="dxa"/>
            <w:shd w:val="clear" w:color="auto" w:fill="FFFF00"/>
          </w:tcPr>
          <w:p w14:paraId="3E915653" w14:textId="77777777"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14:paraId="68A9916E" w14:textId="28AE0637" w:rsidR="0080166F" w:rsidRPr="00361C0B" w:rsidRDefault="00361C0B">
            <w:pPr>
              <w:rPr>
                <w:rFonts w:ascii="Tahoma" w:hAnsi="Tahoma"/>
                <w:sz w:val="22"/>
                <w:szCs w:val="22"/>
              </w:rPr>
            </w:pPr>
            <w:r w:rsidRPr="00361C0B">
              <w:rPr>
                <w:rFonts w:ascii="Tahoma" w:hAnsi="Tahoma"/>
                <w:sz w:val="22"/>
                <w:szCs w:val="22"/>
              </w:rPr>
              <w:t>19.09.1</w:t>
            </w:r>
            <w:r w:rsidR="00004CAB">
              <w:rPr>
                <w:rFonts w:ascii="Tahoma" w:hAnsi="Tahoma"/>
                <w:sz w:val="22"/>
                <w:szCs w:val="22"/>
              </w:rPr>
              <w:t>6</w:t>
            </w:r>
          </w:p>
        </w:tc>
      </w:tr>
      <w:tr w:rsidR="0080166F" w:rsidRPr="00361C0B" w14:paraId="5A5D878F" w14:textId="77777777" w:rsidTr="008F19D4">
        <w:tc>
          <w:tcPr>
            <w:tcW w:w="2943" w:type="dxa"/>
            <w:shd w:val="clear" w:color="auto" w:fill="FFFF00"/>
          </w:tcPr>
          <w:p w14:paraId="5F80F787" w14:textId="77777777"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14:paraId="71A4CD1B" w14:textId="77777777" w:rsidR="0080166F" w:rsidRPr="00361C0B" w:rsidRDefault="00361C0B">
            <w:pPr>
              <w:rPr>
                <w:rFonts w:ascii="Tahoma" w:hAnsi="Tahoma"/>
                <w:sz w:val="22"/>
                <w:szCs w:val="22"/>
              </w:rPr>
            </w:pPr>
            <w:r w:rsidRPr="00361C0B">
              <w:rPr>
                <w:rFonts w:ascii="Tahoma" w:hAnsi="Tahoma"/>
                <w:sz w:val="22"/>
                <w:szCs w:val="22"/>
              </w:rPr>
              <w:t xml:space="preserve">Jack </w:t>
            </w:r>
          </w:p>
        </w:tc>
      </w:tr>
      <w:tr w:rsidR="0080166F" w:rsidRPr="00361C0B" w14:paraId="4DCD3D71" w14:textId="77777777" w:rsidTr="008F19D4">
        <w:tc>
          <w:tcPr>
            <w:tcW w:w="2943" w:type="dxa"/>
            <w:shd w:val="clear" w:color="auto" w:fill="FFFF00"/>
          </w:tcPr>
          <w:p w14:paraId="51265170" w14:textId="77777777"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14:paraId="460F2362" w14:textId="77777777" w:rsidR="0080166F" w:rsidRPr="00361C0B" w:rsidRDefault="0080166F">
            <w:pPr>
              <w:rPr>
                <w:rFonts w:ascii="Tahoma" w:hAnsi="Tahoma"/>
                <w:sz w:val="22"/>
                <w:szCs w:val="22"/>
              </w:rPr>
            </w:pPr>
          </w:p>
        </w:tc>
      </w:tr>
      <w:tr w:rsidR="0080166F" w:rsidRPr="00361C0B" w14:paraId="1ABE3DB3" w14:textId="77777777" w:rsidTr="008F19D4">
        <w:tc>
          <w:tcPr>
            <w:tcW w:w="2943" w:type="dxa"/>
            <w:shd w:val="clear" w:color="auto" w:fill="FFFF00"/>
          </w:tcPr>
          <w:p w14:paraId="55BB05E5" w14:textId="77777777"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14:paraId="02DE06F9" w14:textId="77777777" w:rsidR="0080166F" w:rsidRPr="00361C0B" w:rsidRDefault="0080166F">
            <w:pPr>
              <w:rPr>
                <w:rFonts w:ascii="Tahoma" w:hAnsi="Tahoma"/>
                <w:sz w:val="22"/>
                <w:szCs w:val="22"/>
              </w:rPr>
            </w:pPr>
          </w:p>
        </w:tc>
      </w:tr>
    </w:tbl>
    <w:p w14:paraId="0F51BB33" w14:textId="77777777" w:rsidR="0080166F" w:rsidRPr="00361C0B" w:rsidRDefault="0080166F">
      <w:pPr>
        <w:rPr>
          <w:rFonts w:ascii="Tahoma" w:hAnsi="Tahoma"/>
          <w:sz w:val="22"/>
          <w:szCs w:val="22"/>
        </w:rPr>
      </w:pPr>
    </w:p>
    <w:tbl>
      <w:tblPr>
        <w:tblStyle w:val="TableGrid"/>
        <w:tblW w:w="0" w:type="auto"/>
        <w:tblLook w:val="04A0" w:firstRow="1" w:lastRow="0" w:firstColumn="1" w:lastColumn="0" w:noHBand="0" w:noVBand="1"/>
      </w:tblPr>
      <w:tblGrid>
        <w:gridCol w:w="14176"/>
      </w:tblGrid>
      <w:tr w:rsidR="00612875" w:rsidRPr="00361C0B" w14:paraId="46C8E9D4" w14:textId="77777777" w:rsidTr="00361C0B">
        <w:trPr>
          <w:trHeight w:val="1248"/>
        </w:trPr>
        <w:tc>
          <w:tcPr>
            <w:tcW w:w="14176" w:type="dxa"/>
          </w:tcPr>
          <w:p w14:paraId="4D873C5D" w14:textId="77777777" w:rsidR="00361C0B" w:rsidRPr="00361C0B" w:rsidRDefault="00361C0B" w:rsidP="00612875">
            <w:pPr>
              <w:pStyle w:val="RCS"/>
              <w:rPr>
                <w:sz w:val="4"/>
                <w:szCs w:val="22"/>
                <w:u w:val="single"/>
              </w:rPr>
            </w:pPr>
          </w:p>
          <w:p w14:paraId="58239566" w14:textId="77777777"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14:paraId="68274D2F" w14:textId="77777777"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14:paraId="24BF371E" w14:textId="77777777" w:rsidR="00EF5D57" w:rsidRPr="00361C0B" w:rsidRDefault="00EF5D57">
      <w:pPr>
        <w:rPr>
          <w:rFonts w:ascii="Tahoma" w:hAnsi="Tahoma"/>
          <w:sz w:val="22"/>
          <w:szCs w:val="22"/>
        </w:rPr>
      </w:pPr>
    </w:p>
    <w:tbl>
      <w:tblPr>
        <w:tblStyle w:val="TableGrid"/>
        <w:tblW w:w="0" w:type="auto"/>
        <w:tblLook w:val="04A0" w:firstRow="1" w:lastRow="0" w:firstColumn="1" w:lastColumn="0" w:noHBand="0" w:noVBand="1"/>
      </w:tblPr>
      <w:tblGrid>
        <w:gridCol w:w="2941"/>
        <w:gridCol w:w="1290"/>
        <w:gridCol w:w="1558"/>
        <w:gridCol w:w="7219"/>
        <w:gridCol w:w="1168"/>
      </w:tblGrid>
      <w:tr w:rsidR="00A92F54" w:rsidRPr="00361C0B" w14:paraId="32A4DE3F" w14:textId="77777777" w:rsidTr="006F25F5">
        <w:trPr>
          <w:trHeight w:val="268"/>
        </w:trPr>
        <w:tc>
          <w:tcPr>
            <w:tcW w:w="2943" w:type="dxa"/>
            <w:shd w:val="clear" w:color="auto" w:fill="FFFF00"/>
          </w:tcPr>
          <w:p w14:paraId="56B25037" w14:textId="77777777"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76" w:type="dxa"/>
            <w:shd w:val="clear" w:color="auto" w:fill="FFFF00"/>
          </w:tcPr>
          <w:p w14:paraId="11BC316A" w14:textId="77777777"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14:paraId="7BC06467" w14:textId="77777777"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30" w:type="dxa"/>
            <w:shd w:val="clear" w:color="auto" w:fill="FFFF00"/>
          </w:tcPr>
          <w:p w14:paraId="1ED8CCC4" w14:textId="77777777" w:rsidR="0083093C" w:rsidRPr="00361C0B" w:rsidRDefault="00361C0B" w:rsidP="00361C0B">
            <w:pPr>
              <w:jc w:val="center"/>
              <w:rPr>
                <w:rFonts w:ascii="Tahoma" w:hAnsi="Tahoma"/>
                <w:b/>
                <w:sz w:val="22"/>
                <w:szCs w:val="22"/>
              </w:rPr>
            </w:pPr>
            <w:r w:rsidRPr="00361C0B">
              <w:rPr>
                <w:rFonts w:ascii="Tahoma" w:hAnsi="Tahoma"/>
                <w:b/>
                <w:sz w:val="22"/>
                <w:szCs w:val="22"/>
              </w:rPr>
              <w:t>Control Measures to be applied to minimise risk</w:t>
            </w:r>
          </w:p>
        </w:tc>
        <w:tc>
          <w:tcPr>
            <w:tcW w:w="1168" w:type="dxa"/>
            <w:shd w:val="clear" w:color="auto" w:fill="FFFF00"/>
          </w:tcPr>
          <w:p w14:paraId="7E342CBA" w14:textId="77777777"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14:paraId="35C080E6" w14:textId="77777777" w:rsidTr="006F25F5">
        <w:trPr>
          <w:trHeight w:val="268"/>
        </w:trPr>
        <w:tc>
          <w:tcPr>
            <w:tcW w:w="2943" w:type="dxa"/>
          </w:tcPr>
          <w:p w14:paraId="79EEE855" w14:textId="77777777" w:rsidR="004452D8" w:rsidRDefault="002D6467" w:rsidP="002D6467">
            <w:pPr>
              <w:rPr>
                <w:rFonts w:ascii="Tahoma" w:hAnsi="Tahoma" w:cs="Tahoma"/>
                <w:sz w:val="20"/>
                <w:szCs w:val="20"/>
                <w:lang w:val="en-GB"/>
              </w:rPr>
            </w:pPr>
            <w:r>
              <w:rPr>
                <w:rFonts w:ascii="Tahoma" w:hAnsi="Tahoma" w:cs="Tahoma"/>
                <w:sz w:val="20"/>
                <w:szCs w:val="20"/>
                <w:lang w:val="en-GB"/>
              </w:rPr>
              <w:t>Intera</w:t>
            </w:r>
            <w:r w:rsidR="004452D8">
              <w:rPr>
                <w:rFonts w:ascii="Tahoma" w:hAnsi="Tahoma" w:cs="Tahoma"/>
                <w:sz w:val="20"/>
                <w:szCs w:val="20"/>
                <w:lang w:val="en-GB"/>
              </w:rPr>
              <w:t>ction with ASDA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14:paraId="5D53EFBA" w14:textId="77777777" w:rsidR="0083093C" w:rsidRDefault="006F25F5" w:rsidP="002D6467">
            <w:pPr>
              <w:rPr>
                <w:rFonts w:ascii="Tahoma" w:hAnsi="Tahoma" w:cs="Tahoma"/>
                <w:sz w:val="20"/>
                <w:szCs w:val="20"/>
                <w:lang w:val="en-GB"/>
              </w:rPr>
            </w:pPr>
            <w:r>
              <w:rPr>
                <w:rFonts w:ascii="Tahoma" w:hAnsi="Tahoma" w:cs="Tahoma"/>
                <w:sz w:val="20"/>
                <w:szCs w:val="20"/>
                <w:lang w:val="en-GB"/>
              </w:rPr>
              <w:t>Access to</w:t>
            </w:r>
            <w:r w:rsidR="004452D8">
              <w:rPr>
                <w:rFonts w:ascii="Tahoma" w:hAnsi="Tahoma" w:cs="Tahoma"/>
                <w:sz w:val="20"/>
                <w:szCs w:val="20"/>
                <w:lang w:val="en-GB"/>
              </w:rPr>
              <w:t xml:space="preserve"> </w:t>
            </w:r>
            <w:r w:rsidR="002D6467">
              <w:rPr>
                <w:rFonts w:ascii="Tahoma" w:hAnsi="Tahoma" w:cs="Tahoma"/>
                <w:sz w:val="20"/>
                <w:szCs w:val="20"/>
                <w:lang w:val="en-GB"/>
              </w:rPr>
              <w:t>site</w:t>
            </w:r>
            <w:r w:rsidR="004452D8">
              <w:rPr>
                <w:rFonts w:ascii="Tahoma" w:hAnsi="Tahoma" w:cs="Tahoma"/>
                <w:sz w:val="20"/>
                <w:szCs w:val="20"/>
                <w:lang w:val="en-GB"/>
              </w:rPr>
              <w:t xml:space="preserve"> when undertaking work.</w:t>
            </w:r>
          </w:p>
          <w:p w14:paraId="78208D4E" w14:textId="77777777"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Interaction with FLT’s, delivery vehicles, contractors vehicles, public and staff vehicles. </w:t>
            </w:r>
          </w:p>
        </w:tc>
        <w:tc>
          <w:tcPr>
            <w:tcW w:w="1276" w:type="dxa"/>
          </w:tcPr>
          <w:p w14:paraId="13D9E844" w14:textId="77777777"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14:paraId="29B04728" w14:textId="77777777" w:rsidR="0083093C" w:rsidRPr="00361C0B" w:rsidRDefault="0083093C" w:rsidP="00D039F3">
            <w:pPr>
              <w:rPr>
                <w:rFonts w:ascii="Tahoma" w:hAnsi="Tahoma"/>
                <w:sz w:val="22"/>
                <w:szCs w:val="22"/>
              </w:rPr>
            </w:pPr>
          </w:p>
        </w:tc>
        <w:tc>
          <w:tcPr>
            <w:tcW w:w="1559" w:type="dxa"/>
          </w:tcPr>
          <w:p w14:paraId="6AA683D3" w14:textId="77777777" w:rsidR="0083093C" w:rsidRPr="00361C0B" w:rsidRDefault="006F25F5" w:rsidP="006F25F5">
            <w:pPr>
              <w:jc w:val="center"/>
              <w:rPr>
                <w:rFonts w:ascii="Tahoma" w:hAnsi="Tahoma"/>
                <w:sz w:val="22"/>
                <w:szCs w:val="22"/>
              </w:rPr>
            </w:pPr>
            <w:r>
              <w:rPr>
                <w:rFonts w:ascii="Tahoma" w:hAnsi="Tahoma"/>
                <w:sz w:val="22"/>
                <w:szCs w:val="22"/>
              </w:rPr>
              <w:t>High</w:t>
            </w:r>
          </w:p>
        </w:tc>
        <w:tc>
          <w:tcPr>
            <w:tcW w:w="7230" w:type="dxa"/>
          </w:tcPr>
          <w:p w14:paraId="111C1BA2" w14:textId="77777777"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ASDA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14:paraId="7E5CD17E" w14:textId="77777777"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14:paraId="49DDBF17" w14:textId="77777777"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t xml:space="preserve">Quote and Scope of works shall be discussed </w:t>
            </w:r>
            <w:r w:rsidR="00A27D7F">
              <w:rPr>
                <w:rFonts w:ascii="Tahoma" w:hAnsi="Tahoma" w:cs="Tahoma"/>
                <w:sz w:val="20"/>
                <w:szCs w:val="20"/>
                <w:lang w:val="en-GB"/>
              </w:rPr>
              <w:t xml:space="preserve">and agreed </w:t>
            </w:r>
            <w:r>
              <w:rPr>
                <w:rFonts w:ascii="Tahoma" w:hAnsi="Tahoma" w:cs="Tahoma"/>
                <w:sz w:val="20"/>
                <w:szCs w:val="20"/>
                <w:lang w:val="en-GB"/>
              </w:rPr>
              <w:t>with responsible manager on site</w:t>
            </w:r>
            <w:r w:rsidR="00A27D7F">
              <w:rPr>
                <w:rFonts w:ascii="Tahoma" w:hAnsi="Tahoma" w:cs="Tahoma"/>
                <w:sz w:val="20"/>
                <w:szCs w:val="20"/>
                <w:lang w:val="en-GB"/>
              </w:rPr>
              <w:t xml:space="preserve"> before work commences</w:t>
            </w:r>
            <w:r>
              <w:rPr>
                <w:rFonts w:ascii="Tahoma" w:hAnsi="Tahoma" w:cs="Tahoma"/>
                <w:sz w:val="20"/>
                <w:szCs w:val="20"/>
                <w:lang w:val="en-GB"/>
              </w:rPr>
              <w:t>.</w:t>
            </w:r>
          </w:p>
          <w:p w14:paraId="5AF8B9FC" w14:textId="77777777"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lastRenderedPageBreak/>
              <w:t>Permit to Work shall be provided, agreed upon and completed between SS operative and responsible manager.</w:t>
            </w:r>
          </w:p>
          <w:p w14:paraId="1303D037" w14:textId="77777777"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t xml:space="preserve">Once works have been </w:t>
            </w:r>
            <w:r w:rsidR="00A27D7F">
              <w:rPr>
                <w:rFonts w:ascii="Tahoma" w:hAnsi="Tahoma" w:cs="Tahoma"/>
                <w:sz w:val="20"/>
                <w:szCs w:val="20"/>
                <w:lang w:val="en-GB"/>
              </w:rPr>
              <w:t>completed PTW shall be signed back with Pink copy issued to SS operative.</w:t>
            </w:r>
          </w:p>
          <w:p w14:paraId="14579564" w14:textId="77777777"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Pr>
                <w:rFonts w:ascii="Tahoma" w:hAnsi="Tahoma" w:cs="Tahoma"/>
                <w:sz w:val="20"/>
                <w:szCs w:val="20"/>
                <w:lang w:val="en-GB"/>
              </w:rPr>
              <w:t>health and safety of ASDA</w:t>
            </w:r>
            <w:r w:rsidR="002D6467">
              <w:rPr>
                <w:rFonts w:ascii="Tahoma" w:hAnsi="Tahoma" w:cs="Tahoma"/>
                <w:sz w:val="20"/>
                <w:szCs w:val="20"/>
                <w:lang w:val="en-GB"/>
              </w:rPr>
              <w:t xml:space="preserve"> employees.</w:t>
            </w:r>
          </w:p>
          <w:p w14:paraId="7F0AD4C6" w14:textId="77777777"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14:paraId="5D9199A7" w14:textId="77777777"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14:paraId="5BE549D9" w14:textId="77777777" w:rsidTr="006F25F5">
        <w:trPr>
          <w:trHeight w:val="268"/>
        </w:trPr>
        <w:tc>
          <w:tcPr>
            <w:tcW w:w="2943" w:type="dxa"/>
          </w:tcPr>
          <w:p w14:paraId="351DBA3E" w14:textId="77777777"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Manual Handling, musculoskeletal disorders, sprains etc</w:t>
            </w:r>
          </w:p>
        </w:tc>
        <w:tc>
          <w:tcPr>
            <w:tcW w:w="1276" w:type="dxa"/>
          </w:tcPr>
          <w:p w14:paraId="507EA953" w14:textId="77777777"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14:paraId="2632B5F6" w14:textId="77777777"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14:paraId="027B6BEC" w14:textId="77777777"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14:paraId="53E7F022" w14:textId="77777777"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14:paraId="03F4396D" w14:textId="77777777"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14:paraId="4B4BB262" w14:textId="77777777"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14:paraId="320744C0" w14:textId="77777777"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D43722" w:rsidRPr="00361C0B" w14:paraId="742C4472" w14:textId="77777777" w:rsidTr="006F25F5">
        <w:trPr>
          <w:trHeight w:val="268"/>
        </w:trPr>
        <w:tc>
          <w:tcPr>
            <w:tcW w:w="2943" w:type="dxa"/>
          </w:tcPr>
          <w:p w14:paraId="064EEA58" w14:textId="77777777" w:rsidR="00D43722" w:rsidRPr="002F2820" w:rsidRDefault="00D43722" w:rsidP="00B341F2">
            <w:pPr>
              <w:rPr>
                <w:rFonts w:ascii="Tahoma" w:hAnsi="Tahoma" w:cs="Tahoma"/>
                <w:sz w:val="20"/>
                <w:szCs w:val="20"/>
                <w:lang w:val="en-GB"/>
              </w:rPr>
            </w:pPr>
            <w:r w:rsidRPr="002F2820">
              <w:rPr>
                <w:rFonts w:ascii="Tahoma" w:hAnsi="Tahoma" w:cs="Tahoma"/>
                <w:sz w:val="20"/>
                <w:szCs w:val="20"/>
                <w:lang w:val="en-GB"/>
              </w:rPr>
              <w:t>Electrocution, electric shock, burns</w:t>
            </w:r>
            <w:r w:rsidR="00817938">
              <w:rPr>
                <w:rFonts w:ascii="Tahoma" w:hAnsi="Tahoma" w:cs="Tahoma"/>
                <w:sz w:val="20"/>
                <w:szCs w:val="20"/>
                <w:lang w:val="en-GB"/>
              </w:rPr>
              <w:t>, explosions and</w:t>
            </w:r>
            <w:r>
              <w:rPr>
                <w:rFonts w:ascii="Tahoma" w:hAnsi="Tahoma" w:cs="Tahoma"/>
                <w:sz w:val="20"/>
                <w:szCs w:val="20"/>
                <w:lang w:val="en-GB"/>
              </w:rPr>
              <w:t xml:space="preserve"> fire</w:t>
            </w:r>
            <w:r w:rsidRPr="002F2820">
              <w:rPr>
                <w:rFonts w:ascii="Tahoma" w:hAnsi="Tahoma" w:cs="Tahoma"/>
                <w:sz w:val="20"/>
                <w:szCs w:val="20"/>
                <w:lang w:val="en-GB"/>
              </w:rPr>
              <w:t xml:space="preserve"> </w:t>
            </w:r>
            <w:r w:rsidR="00B5531B">
              <w:rPr>
                <w:rFonts w:ascii="Tahoma" w:hAnsi="Tahoma" w:cs="Tahoma"/>
                <w:sz w:val="20"/>
                <w:szCs w:val="20"/>
                <w:lang w:val="en-GB"/>
              </w:rPr>
              <w:t>when coming into conta</w:t>
            </w:r>
            <w:r w:rsidR="008735A5">
              <w:rPr>
                <w:rFonts w:ascii="Tahoma" w:hAnsi="Tahoma" w:cs="Tahoma"/>
                <w:sz w:val="20"/>
                <w:szCs w:val="20"/>
                <w:lang w:val="en-GB"/>
              </w:rPr>
              <w:t>ct with live services.</w:t>
            </w:r>
          </w:p>
        </w:tc>
        <w:tc>
          <w:tcPr>
            <w:tcW w:w="1276" w:type="dxa"/>
          </w:tcPr>
          <w:p w14:paraId="1C80E3A6" w14:textId="77777777" w:rsidR="00D43722" w:rsidRPr="002F2820" w:rsidRDefault="00817938" w:rsidP="00B341F2">
            <w:pPr>
              <w:jc w:val="center"/>
              <w:rPr>
                <w:rFonts w:ascii="Tahoma" w:hAnsi="Tahoma" w:cs="Tahoma"/>
                <w:sz w:val="20"/>
                <w:szCs w:val="20"/>
                <w:lang w:val="en-GB"/>
              </w:rPr>
            </w:pPr>
            <w:r>
              <w:rPr>
                <w:rFonts w:ascii="Tahoma" w:hAnsi="Tahoma" w:cs="Tahoma"/>
                <w:sz w:val="20"/>
                <w:szCs w:val="20"/>
                <w:lang w:val="en-GB"/>
              </w:rPr>
              <w:t xml:space="preserve">Operative, employees, visitors </w:t>
            </w:r>
          </w:p>
          <w:p w14:paraId="17AA1B31" w14:textId="77777777" w:rsidR="00D43722" w:rsidRPr="002F2820" w:rsidRDefault="00D43722" w:rsidP="00B341F2">
            <w:pPr>
              <w:jc w:val="center"/>
              <w:rPr>
                <w:rFonts w:ascii="Tahoma" w:hAnsi="Tahoma" w:cs="Tahoma"/>
                <w:sz w:val="20"/>
                <w:szCs w:val="20"/>
                <w:lang w:val="en-GB"/>
              </w:rPr>
            </w:pPr>
          </w:p>
        </w:tc>
        <w:tc>
          <w:tcPr>
            <w:tcW w:w="1559" w:type="dxa"/>
          </w:tcPr>
          <w:p w14:paraId="73E1F001" w14:textId="77777777" w:rsidR="00D43722" w:rsidRPr="002F2820" w:rsidRDefault="00D43722" w:rsidP="00B341F2">
            <w:pPr>
              <w:jc w:val="center"/>
              <w:rPr>
                <w:rFonts w:ascii="Tahoma" w:hAnsi="Tahoma" w:cs="Tahoma"/>
                <w:sz w:val="20"/>
                <w:szCs w:val="20"/>
                <w:lang w:val="en-GB"/>
              </w:rPr>
            </w:pPr>
            <w:r w:rsidRPr="002F2820">
              <w:rPr>
                <w:rFonts w:ascii="Tahoma" w:hAnsi="Tahoma" w:cs="Tahoma"/>
                <w:sz w:val="20"/>
                <w:szCs w:val="20"/>
                <w:lang w:val="en-GB"/>
              </w:rPr>
              <w:t>High</w:t>
            </w:r>
          </w:p>
        </w:tc>
        <w:tc>
          <w:tcPr>
            <w:tcW w:w="7230" w:type="dxa"/>
          </w:tcPr>
          <w:p w14:paraId="3DC141F6" w14:textId="77777777" w:rsidR="00D43722" w:rsidRDefault="00D43722" w:rsidP="00817938">
            <w:pPr>
              <w:pStyle w:val="ListParagraph"/>
              <w:numPr>
                <w:ilvl w:val="0"/>
                <w:numId w:val="6"/>
              </w:numPr>
              <w:rPr>
                <w:rFonts w:ascii="Tahoma" w:hAnsi="Tahoma" w:cs="Tahoma"/>
                <w:sz w:val="20"/>
                <w:szCs w:val="20"/>
                <w:lang w:val="en-GB"/>
              </w:rPr>
            </w:pPr>
            <w:r w:rsidRPr="00817938">
              <w:rPr>
                <w:rFonts w:ascii="Tahoma" w:hAnsi="Tahoma" w:cs="Tahoma"/>
                <w:sz w:val="20"/>
                <w:szCs w:val="20"/>
                <w:lang w:val="en-GB"/>
              </w:rPr>
              <w:t xml:space="preserve">All electrically powered </w:t>
            </w:r>
            <w:r w:rsidR="00817938">
              <w:rPr>
                <w:rFonts w:ascii="Tahoma" w:hAnsi="Tahoma" w:cs="Tahoma"/>
                <w:sz w:val="20"/>
                <w:szCs w:val="20"/>
                <w:lang w:val="en-GB"/>
              </w:rPr>
              <w:t xml:space="preserve">machinery, </w:t>
            </w:r>
            <w:r w:rsidRPr="00817938">
              <w:rPr>
                <w:rFonts w:ascii="Tahoma" w:hAnsi="Tahoma" w:cs="Tahoma"/>
                <w:sz w:val="20"/>
                <w:szCs w:val="20"/>
                <w:lang w:val="en-GB"/>
              </w:rPr>
              <w:t xml:space="preserve">equipment </w:t>
            </w:r>
            <w:r w:rsidR="00817938">
              <w:rPr>
                <w:rFonts w:ascii="Tahoma" w:hAnsi="Tahoma" w:cs="Tahoma"/>
                <w:sz w:val="20"/>
                <w:szCs w:val="20"/>
                <w:lang w:val="en-GB"/>
              </w:rPr>
              <w:t xml:space="preserve">or systems </w:t>
            </w:r>
            <w:r w:rsidRPr="00817938">
              <w:rPr>
                <w:rFonts w:ascii="Tahoma" w:hAnsi="Tahoma" w:cs="Tahoma"/>
                <w:sz w:val="20"/>
                <w:szCs w:val="20"/>
                <w:lang w:val="en-GB"/>
              </w:rPr>
              <w:t xml:space="preserve">shall be locally </w:t>
            </w:r>
            <w:r w:rsidR="00817938">
              <w:rPr>
                <w:rFonts w:ascii="Tahoma" w:hAnsi="Tahoma" w:cs="Tahoma"/>
                <w:sz w:val="20"/>
                <w:szCs w:val="20"/>
                <w:lang w:val="en-GB"/>
              </w:rPr>
              <w:t>isolated and isolated at the mains distribution box.</w:t>
            </w:r>
          </w:p>
          <w:p w14:paraId="3A0C4DEA" w14:textId="77777777" w:rsidR="00817938" w:rsidRDefault="00817938"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Isolation procedures shall be carried out by ASDA IST employees.</w:t>
            </w:r>
          </w:p>
          <w:p w14:paraId="0515D1CB" w14:textId="77777777" w:rsidR="00817938" w:rsidRDefault="00817938"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SS shall not carry out electrical isolation procedures.</w:t>
            </w:r>
          </w:p>
          <w:p w14:paraId="311E0CAC" w14:textId="77777777" w:rsidR="00817938" w:rsidRDefault="00817938"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IST shall accompany SS operatives to work area and shall dead test the electrical components to ensure that they have been de-energised.</w:t>
            </w:r>
          </w:p>
          <w:p w14:paraId="68D8F79A" w14:textId="77777777" w:rsidR="00817938" w:rsidRPr="00817938" w:rsidRDefault="00817938"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 xml:space="preserve">IST shall ensure that isolation procedures are sufficient to ensure that electricity supply cannot be re-energised. </w:t>
            </w:r>
            <w:r w:rsidRPr="00817938">
              <w:rPr>
                <w:rFonts w:ascii="Tahoma" w:hAnsi="Tahoma" w:cs="Tahoma"/>
                <w:sz w:val="20"/>
                <w:szCs w:val="20"/>
                <w:lang w:val="en-GB"/>
              </w:rPr>
              <w:t xml:space="preserve">  </w:t>
            </w:r>
          </w:p>
          <w:p w14:paraId="669FB5F8" w14:textId="77777777" w:rsidR="00D43722" w:rsidRPr="002F2820" w:rsidRDefault="00D43722" w:rsidP="00D43722">
            <w:pPr>
              <w:numPr>
                <w:ilvl w:val="0"/>
                <w:numId w:val="5"/>
              </w:numPr>
              <w:rPr>
                <w:rFonts w:ascii="Tahoma" w:hAnsi="Tahoma" w:cs="Tahoma"/>
                <w:sz w:val="20"/>
                <w:szCs w:val="20"/>
                <w:lang w:val="en-GB"/>
              </w:rPr>
            </w:pPr>
            <w:r w:rsidRPr="002F2820">
              <w:rPr>
                <w:rFonts w:ascii="Tahoma" w:hAnsi="Tahoma" w:cs="Tahoma"/>
                <w:sz w:val="20"/>
                <w:szCs w:val="20"/>
                <w:lang w:val="en-GB"/>
              </w:rPr>
              <w:t xml:space="preserve">Only competent and experienced </w:t>
            </w:r>
            <w:r>
              <w:rPr>
                <w:rFonts w:ascii="Tahoma" w:hAnsi="Tahoma" w:cs="Tahoma"/>
                <w:sz w:val="20"/>
                <w:szCs w:val="20"/>
                <w:lang w:val="en-GB"/>
              </w:rPr>
              <w:t>Engineer shall undertake electrical work.</w:t>
            </w:r>
          </w:p>
        </w:tc>
        <w:tc>
          <w:tcPr>
            <w:tcW w:w="1168" w:type="dxa"/>
          </w:tcPr>
          <w:p w14:paraId="1814E1EF" w14:textId="77777777" w:rsidR="00D43722" w:rsidRPr="002F2820" w:rsidRDefault="00D43722"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29FEA5EF" w14:textId="77777777" w:rsidTr="006F25F5">
        <w:trPr>
          <w:trHeight w:val="268"/>
        </w:trPr>
        <w:tc>
          <w:tcPr>
            <w:tcW w:w="2943" w:type="dxa"/>
          </w:tcPr>
          <w:p w14:paraId="614AB336"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14:paraId="09CA0ABE"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14:paraId="270AD29F"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76" w:type="dxa"/>
          </w:tcPr>
          <w:p w14:paraId="653EEF0F" w14:textId="77777777"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14:paraId="3A65EF5C" w14:textId="77777777" w:rsidR="008735A5" w:rsidRPr="002F2820" w:rsidRDefault="008735A5" w:rsidP="00B341F2">
            <w:pPr>
              <w:jc w:val="center"/>
              <w:rPr>
                <w:rFonts w:ascii="Tahoma" w:hAnsi="Tahoma" w:cs="Tahoma"/>
                <w:sz w:val="20"/>
                <w:szCs w:val="20"/>
                <w:lang w:val="en-GB"/>
              </w:rPr>
            </w:pPr>
          </w:p>
        </w:tc>
        <w:tc>
          <w:tcPr>
            <w:tcW w:w="1559" w:type="dxa"/>
          </w:tcPr>
          <w:p w14:paraId="739C7F40"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14:paraId="55CAAA7E" w14:textId="77777777"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14:paraId="5AFB8182" w14:textId="77777777"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14:paraId="7DA43AFB" w14:textId="77777777"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lastRenderedPageBreak/>
              <w:t xml:space="preserve">All portable power tools shall be </w:t>
            </w:r>
            <w:r w:rsidRPr="002F2820">
              <w:rPr>
                <w:rFonts w:ascii="Tahoma" w:hAnsi="Tahoma" w:cs="Tahoma"/>
                <w:sz w:val="20"/>
                <w:szCs w:val="20"/>
                <w:lang w:val="en-GB"/>
              </w:rPr>
              <w:t xml:space="preserve">PAT tested. </w:t>
            </w:r>
          </w:p>
          <w:p w14:paraId="20779876" w14:textId="77777777"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14:paraId="2720A24A"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lastRenderedPageBreak/>
              <w:t>Low</w:t>
            </w:r>
          </w:p>
        </w:tc>
      </w:tr>
      <w:tr w:rsidR="008735A5" w:rsidRPr="00361C0B" w14:paraId="0CF02E47" w14:textId="77777777" w:rsidTr="006F25F5">
        <w:trPr>
          <w:trHeight w:val="268"/>
        </w:trPr>
        <w:tc>
          <w:tcPr>
            <w:tcW w:w="2943" w:type="dxa"/>
          </w:tcPr>
          <w:p w14:paraId="29308C61"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lastRenderedPageBreak/>
              <w:t>Portable Power Tools</w:t>
            </w:r>
          </w:p>
          <w:p w14:paraId="468634D0"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76" w:type="dxa"/>
          </w:tcPr>
          <w:p w14:paraId="25A4E5A8" w14:textId="77777777"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14:paraId="420B2C8E" w14:textId="77777777" w:rsidR="008735A5" w:rsidRPr="002F2820" w:rsidRDefault="008735A5" w:rsidP="00B341F2">
            <w:pPr>
              <w:jc w:val="center"/>
              <w:rPr>
                <w:rFonts w:ascii="Tahoma" w:hAnsi="Tahoma" w:cs="Tahoma"/>
                <w:sz w:val="20"/>
                <w:szCs w:val="20"/>
                <w:lang w:val="en-GB"/>
              </w:rPr>
            </w:pPr>
          </w:p>
        </w:tc>
        <w:tc>
          <w:tcPr>
            <w:tcW w:w="1559" w:type="dxa"/>
          </w:tcPr>
          <w:p w14:paraId="41B92B36"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14:paraId="77BB9878" w14:textId="77777777"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14:paraId="72D53C56" w14:textId="77777777"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14:paraId="79789C1C" w14:textId="77777777"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14:paraId="2309DB87" w14:textId="77777777"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14:paraId="4C379F89" w14:textId="77777777"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B5531B" w:rsidRPr="00361C0B" w14:paraId="06C85334" w14:textId="77777777" w:rsidTr="006F25F5">
        <w:trPr>
          <w:trHeight w:val="268"/>
        </w:trPr>
        <w:tc>
          <w:tcPr>
            <w:tcW w:w="2943" w:type="dxa"/>
          </w:tcPr>
          <w:p w14:paraId="752C15A8" w14:textId="77777777" w:rsidR="00B5531B" w:rsidRDefault="00B5531B" w:rsidP="00B341F2">
            <w:pPr>
              <w:rPr>
                <w:rFonts w:ascii="Tahoma" w:hAnsi="Tahoma" w:cs="Tahoma"/>
                <w:sz w:val="20"/>
                <w:szCs w:val="20"/>
              </w:rPr>
            </w:pPr>
            <w:r>
              <w:rPr>
                <w:rFonts w:ascii="Tahoma" w:hAnsi="Tahoma" w:cs="Tahoma"/>
                <w:sz w:val="20"/>
                <w:szCs w:val="20"/>
              </w:rPr>
              <w:t xml:space="preserve">Plant and Machinery, </w:t>
            </w:r>
          </w:p>
          <w:p w14:paraId="3747D341" w14:textId="77777777" w:rsidR="00B5531B" w:rsidRDefault="00B5531B" w:rsidP="00B341F2">
            <w:pPr>
              <w:rPr>
                <w:rFonts w:ascii="Tahoma" w:hAnsi="Tahoma" w:cs="Tahoma"/>
                <w:sz w:val="20"/>
                <w:szCs w:val="20"/>
              </w:rPr>
            </w:pPr>
            <w:r>
              <w:rPr>
                <w:rFonts w:ascii="Tahoma" w:hAnsi="Tahoma" w:cs="Tahoma"/>
                <w:sz w:val="20"/>
                <w:szCs w:val="20"/>
              </w:rPr>
              <w:t>Diesel Driven Hydraulic Breaker and Power Pack</w:t>
            </w:r>
          </w:p>
          <w:p w14:paraId="59803CF4" w14:textId="77777777" w:rsidR="00B5531B" w:rsidRDefault="00B5531B" w:rsidP="00B341F2">
            <w:pPr>
              <w:rPr>
                <w:rFonts w:ascii="Tahoma" w:hAnsi="Tahoma" w:cs="Tahoma"/>
                <w:sz w:val="20"/>
                <w:szCs w:val="20"/>
              </w:rPr>
            </w:pPr>
          </w:p>
        </w:tc>
        <w:tc>
          <w:tcPr>
            <w:tcW w:w="1276" w:type="dxa"/>
          </w:tcPr>
          <w:p w14:paraId="27AF3C67" w14:textId="77777777" w:rsidR="00B5531B" w:rsidRDefault="00B5531B" w:rsidP="00B341F2">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14:paraId="08ACF424" w14:textId="77777777" w:rsidR="00B5531B" w:rsidRDefault="00B5531B" w:rsidP="00B341F2">
            <w:pPr>
              <w:jc w:val="center"/>
              <w:rPr>
                <w:rFonts w:ascii="Tahoma" w:hAnsi="Tahoma" w:cs="Tahoma"/>
                <w:sz w:val="20"/>
                <w:szCs w:val="20"/>
                <w:lang w:val="en-GB"/>
              </w:rPr>
            </w:pPr>
            <w:r>
              <w:rPr>
                <w:rFonts w:ascii="Tahoma" w:hAnsi="Tahoma" w:cs="Tahoma"/>
                <w:sz w:val="20"/>
                <w:szCs w:val="20"/>
                <w:lang w:val="en-GB"/>
              </w:rPr>
              <w:t>Medium</w:t>
            </w:r>
          </w:p>
        </w:tc>
        <w:tc>
          <w:tcPr>
            <w:tcW w:w="7230" w:type="dxa"/>
          </w:tcPr>
          <w:p w14:paraId="6E1ECFCF" w14:textId="77777777" w:rsidR="00A92F54" w:rsidRPr="00A92F54" w:rsidRDefault="00A92F54" w:rsidP="00A92F54">
            <w:pPr>
              <w:numPr>
                <w:ilvl w:val="0"/>
                <w:numId w:val="7"/>
              </w:numPr>
              <w:rPr>
                <w:rFonts w:ascii="Tahoma" w:hAnsi="Tahoma" w:cs="Tahoma"/>
                <w:sz w:val="20"/>
                <w:szCs w:val="20"/>
                <w:lang w:val="en-GB"/>
              </w:rPr>
            </w:pPr>
            <w:r>
              <w:rPr>
                <w:rFonts w:ascii="Tahoma" w:hAnsi="Tahoma" w:cs="Tahoma"/>
                <w:sz w:val="20"/>
                <w:szCs w:val="20"/>
                <w:lang w:val="en-GB"/>
              </w:rPr>
              <w:t>Only trained and competent operatives shall operate breaker and power pack.</w:t>
            </w:r>
          </w:p>
          <w:p w14:paraId="2F172406" w14:textId="77777777"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Breaker and Power Pack shall have a current service and maintenance record.</w:t>
            </w:r>
          </w:p>
          <w:p w14:paraId="25CDBC58" w14:textId="77777777"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A Visual inspection of plant shall be carried out before works commence.</w:t>
            </w:r>
          </w:p>
          <w:p w14:paraId="60BF3E5B" w14:textId="77777777" w:rsidR="00A92F54" w:rsidRDefault="00A92F54" w:rsidP="00A92F54">
            <w:pPr>
              <w:numPr>
                <w:ilvl w:val="0"/>
                <w:numId w:val="7"/>
              </w:numPr>
              <w:rPr>
                <w:rFonts w:ascii="Tahoma" w:hAnsi="Tahoma" w:cs="Tahoma"/>
                <w:sz w:val="20"/>
                <w:szCs w:val="20"/>
                <w:lang w:val="en-GB"/>
              </w:rPr>
            </w:pPr>
            <w:r>
              <w:rPr>
                <w:rFonts w:ascii="Tahoma" w:hAnsi="Tahoma" w:cs="Tahoma"/>
                <w:sz w:val="20"/>
                <w:szCs w:val="20"/>
                <w:lang w:val="en-GB"/>
              </w:rPr>
              <w:t xml:space="preserve"> Only small amounts of diesel shall be present on site.</w:t>
            </w:r>
          </w:p>
          <w:p w14:paraId="23C8005A" w14:textId="77777777" w:rsidR="00A92F54" w:rsidRPr="002F2820" w:rsidRDefault="00A92F54" w:rsidP="00A92F54">
            <w:pPr>
              <w:numPr>
                <w:ilvl w:val="0"/>
                <w:numId w:val="11"/>
              </w:numPr>
              <w:rPr>
                <w:rFonts w:ascii="Tahoma" w:hAnsi="Tahoma" w:cs="Tahoma"/>
                <w:sz w:val="20"/>
                <w:szCs w:val="20"/>
                <w:lang w:val="en-GB"/>
              </w:rPr>
            </w:pPr>
            <w:r>
              <w:rPr>
                <w:rFonts w:ascii="Tahoma" w:hAnsi="Tahoma" w:cs="Tahoma"/>
                <w:sz w:val="20"/>
                <w:szCs w:val="20"/>
                <w:lang w:val="en-GB"/>
              </w:rPr>
              <w:t>Suitable PPE shall be worn at all times when working with pressurised systems and hazardous substances.</w:t>
            </w:r>
          </w:p>
          <w:p w14:paraId="4AC247A0" w14:textId="77777777" w:rsidR="00A92F54" w:rsidRPr="00A92F54" w:rsidRDefault="00A92F54" w:rsidP="00A92F54">
            <w:pPr>
              <w:numPr>
                <w:ilvl w:val="0"/>
                <w:numId w:val="11"/>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14:paraId="1A42912E" w14:textId="77777777" w:rsidR="00B5531B" w:rsidRDefault="00B5531B" w:rsidP="00B341F2">
            <w:pPr>
              <w:jc w:val="center"/>
              <w:rPr>
                <w:rFonts w:ascii="Tahoma" w:hAnsi="Tahoma" w:cs="Tahoma"/>
                <w:sz w:val="20"/>
                <w:szCs w:val="20"/>
                <w:lang w:val="en-GB"/>
              </w:rPr>
            </w:pPr>
          </w:p>
        </w:tc>
      </w:tr>
      <w:tr w:rsidR="00A92F54" w:rsidRPr="00361C0B" w14:paraId="55EAA3CE" w14:textId="77777777" w:rsidTr="006F25F5">
        <w:trPr>
          <w:trHeight w:val="268"/>
        </w:trPr>
        <w:tc>
          <w:tcPr>
            <w:tcW w:w="2943" w:type="dxa"/>
          </w:tcPr>
          <w:p w14:paraId="4E2C9BED" w14:textId="77777777" w:rsidR="00A92F54" w:rsidRDefault="00A92F54" w:rsidP="00B341F2">
            <w:pPr>
              <w:rPr>
                <w:rFonts w:ascii="Tahoma" w:hAnsi="Tahoma" w:cs="Tahoma"/>
                <w:sz w:val="20"/>
                <w:szCs w:val="20"/>
              </w:rPr>
            </w:pPr>
            <w:r>
              <w:rPr>
                <w:rFonts w:ascii="Tahoma" w:hAnsi="Tahoma" w:cs="Tahoma"/>
                <w:sz w:val="20"/>
                <w:szCs w:val="20"/>
              </w:rPr>
              <w:t>Underground services, contact with electricity, gas, water, telecommunications etc.</w:t>
            </w:r>
          </w:p>
        </w:tc>
        <w:tc>
          <w:tcPr>
            <w:tcW w:w="1276" w:type="dxa"/>
          </w:tcPr>
          <w:p w14:paraId="2066A91E" w14:textId="77777777" w:rsidR="00A92F54" w:rsidRDefault="00A92F54" w:rsidP="00B341F2">
            <w:pPr>
              <w:jc w:val="center"/>
              <w:rPr>
                <w:rFonts w:ascii="Tahoma" w:hAnsi="Tahoma" w:cs="Tahoma"/>
                <w:sz w:val="20"/>
                <w:szCs w:val="20"/>
                <w:lang w:val="en-GB"/>
              </w:rPr>
            </w:pPr>
            <w:r>
              <w:rPr>
                <w:rFonts w:ascii="Tahoma" w:hAnsi="Tahoma" w:cs="Tahoma"/>
                <w:sz w:val="20"/>
                <w:szCs w:val="20"/>
                <w:lang w:val="en-GB"/>
              </w:rPr>
              <w:t>Operatives</w:t>
            </w:r>
          </w:p>
          <w:p w14:paraId="1D72AB75" w14:textId="77777777" w:rsidR="00A92F54" w:rsidRDefault="00A92F54" w:rsidP="00B341F2">
            <w:pPr>
              <w:jc w:val="center"/>
              <w:rPr>
                <w:rFonts w:ascii="Tahoma" w:hAnsi="Tahoma" w:cs="Tahoma"/>
                <w:sz w:val="20"/>
                <w:szCs w:val="20"/>
                <w:lang w:val="en-GB"/>
              </w:rPr>
            </w:pPr>
            <w:r>
              <w:rPr>
                <w:rFonts w:ascii="Tahoma" w:hAnsi="Tahoma" w:cs="Tahoma"/>
                <w:sz w:val="20"/>
                <w:szCs w:val="20"/>
                <w:lang w:val="en-GB"/>
              </w:rPr>
              <w:t>COSHH</w:t>
            </w:r>
          </w:p>
        </w:tc>
        <w:tc>
          <w:tcPr>
            <w:tcW w:w="1559" w:type="dxa"/>
          </w:tcPr>
          <w:p w14:paraId="53286CE3" w14:textId="77777777" w:rsidR="00A92F54" w:rsidRDefault="00A92F54" w:rsidP="00B341F2">
            <w:pPr>
              <w:jc w:val="center"/>
              <w:rPr>
                <w:rFonts w:ascii="Tahoma" w:hAnsi="Tahoma" w:cs="Tahoma"/>
                <w:sz w:val="20"/>
                <w:szCs w:val="20"/>
                <w:lang w:val="en-GB"/>
              </w:rPr>
            </w:pPr>
            <w:r>
              <w:rPr>
                <w:rFonts w:ascii="Tahoma" w:hAnsi="Tahoma" w:cs="Tahoma"/>
                <w:sz w:val="20"/>
                <w:szCs w:val="20"/>
                <w:lang w:val="en-GB"/>
              </w:rPr>
              <w:t>High</w:t>
            </w:r>
          </w:p>
        </w:tc>
        <w:tc>
          <w:tcPr>
            <w:tcW w:w="7230" w:type="dxa"/>
          </w:tcPr>
          <w:p w14:paraId="50E621F2" w14:textId="77777777"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Underground services shall be identified using surveys, plans and inspections.</w:t>
            </w:r>
          </w:p>
          <w:p w14:paraId="27B126D1" w14:textId="77777777"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 xml:space="preserve">Cable avoidance tool shall be used if plans, surveys and ground inspections are insufficient.  </w:t>
            </w:r>
          </w:p>
        </w:tc>
        <w:tc>
          <w:tcPr>
            <w:tcW w:w="1168" w:type="dxa"/>
          </w:tcPr>
          <w:p w14:paraId="522AFAF6" w14:textId="77777777" w:rsidR="00A92F54" w:rsidRDefault="00A92F54" w:rsidP="00B341F2">
            <w:pPr>
              <w:jc w:val="center"/>
              <w:rPr>
                <w:rFonts w:ascii="Tahoma" w:hAnsi="Tahoma" w:cs="Tahoma"/>
                <w:sz w:val="20"/>
                <w:szCs w:val="20"/>
                <w:lang w:val="en-GB"/>
              </w:rPr>
            </w:pPr>
            <w:r>
              <w:rPr>
                <w:rFonts w:ascii="Tahoma" w:hAnsi="Tahoma" w:cs="Tahoma"/>
                <w:sz w:val="20"/>
                <w:szCs w:val="20"/>
                <w:lang w:val="en-GB"/>
              </w:rPr>
              <w:t>Low</w:t>
            </w:r>
          </w:p>
        </w:tc>
      </w:tr>
      <w:tr w:rsidR="00A92F54" w:rsidRPr="00361C0B" w14:paraId="36EE587A" w14:textId="77777777" w:rsidTr="006F25F5">
        <w:trPr>
          <w:trHeight w:val="268"/>
        </w:trPr>
        <w:tc>
          <w:tcPr>
            <w:tcW w:w="2943" w:type="dxa"/>
          </w:tcPr>
          <w:p w14:paraId="259AFA04" w14:textId="77777777" w:rsidR="00A92F54" w:rsidRDefault="00A92F54" w:rsidP="00B341F2">
            <w:pPr>
              <w:rPr>
                <w:rFonts w:ascii="Tahoma" w:hAnsi="Tahoma" w:cs="Tahoma"/>
                <w:sz w:val="20"/>
                <w:szCs w:val="20"/>
              </w:rPr>
            </w:pPr>
            <w:r>
              <w:rPr>
                <w:rFonts w:ascii="Tahoma" w:hAnsi="Tahoma" w:cs="Tahoma"/>
                <w:sz w:val="20"/>
                <w:szCs w:val="20"/>
              </w:rPr>
              <w:t xml:space="preserve">Contact with hazardous substances, </w:t>
            </w:r>
            <w:r w:rsidR="00C366F1">
              <w:rPr>
                <w:rFonts w:ascii="Tahoma" w:hAnsi="Tahoma" w:cs="Tahoma"/>
                <w:sz w:val="20"/>
                <w:szCs w:val="20"/>
              </w:rPr>
              <w:t xml:space="preserve">absorption of </w:t>
            </w:r>
            <w:r>
              <w:rPr>
                <w:rFonts w:ascii="Tahoma" w:hAnsi="Tahoma" w:cs="Tahoma"/>
                <w:sz w:val="20"/>
                <w:szCs w:val="20"/>
              </w:rPr>
              <w:t>diesel, diesel fumes, inhalation of respirable silca dust from breaking</w:t>
            </w:r>
            <w:r w:rsidR="00C366F1">
              <w:rPr>
                <w:rFonts w:ascii="Tahoma" w:hAnsi="Tahoma" w:cs="Tahoma"/>
                <w:sz w:val="20"/>
                <w:szCs w:val="20"/>
              </w:rPr>
              <w:t xml:space="preserve"> concrete</w:t>
            </w:r>
            <w:r>
              <w:rPr>
                <w:rFonts w:ascii="Tahoma" w:hAnsi="Tahoma" w:cs="Tahoma"/>
                <w:sz w:val="20"/>
                <w:szCs w:val="20"/>
              </w:rPr>
              <w:t>, cement dust.</w:t>
            </w:r>
          </w:p>
        </w:tc>
        <w:tc>
          <w:tcPr>
            <w:tcW w:w="1276" w:type="dxa"/>
          </w:tcPr>
          <w:p w14:paraId="45763FAC" w14:textId="77777777"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9" w:type="dxa"/>
          </w:tcPr>
          <w:p w14:paraId="6475899E" w14:textId="77777777"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30" w:type="dxa"/>
          </w:tcPr>
          <w:p w14:paraId="0C2D4DF7" w14:textId="77777777"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14:paraId="4114AEDC" w14:textId="77777777"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14:paraId="5184F541" w14:textId="77777777"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Dust and fume suppression shall be used if possible, adequate ventilation will be provided to remove dust and fume and prevent build </w:t>
            </w:r>
            <w:r>
              <w:rPr>
                <w:rFonts w:ascii="Tahoma" w:hAnsi="Tahoma" w:cs="Tahoma"/>
                <w:sz w:val="20"/>
                <w:szCs w:val="20"/>
                <w:lang w:val="en-GB"/>
              </w:rPr>
              <w:lastRenderedPageBreak/>
              <w:t>ups.</w:t>
            </w:r>
          </w:p>
          <w:p w14:paraId="74C19574" w14:textId="77777777"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14:paraId="418F70FC" w14:textId="77777777" w:rsidR="00A92F54" w:rsidRDefault="00C366F1" w:rsidP="00B341F2">
            <w:pPr>
              <w:jc w:val="center"/>
              <w:rPr>
                <w:rFonts w:ascii="Tahoma" w:hAnsi="Tahoma" w:cs="Tahoma"/>
                <w:sz w:val="20"/>
                <w:szCs w:val="20"/>
                <w:lang w:val="en-GB"/>
              </w:rPr>
            </w:pPr>
            <w:r>
              <w:rPr>
                <w:rFonts w:ascii="Tahoma" w:hAnsi="Tahoma" w:cs="Tahoma"/>
                <w:sz w:val="20"/>
                <w:szCs w:val="20"/>
                <w:lang w:val="en-GB"/>
              </w:rPr>
              <w:lastRenderedPageBreak/>
              <w:t>Low</w:t>
            </w:r>
          </w:p>
        </w:tc>
      </w:tr>
      <w:tr w:rsidR="00B90453" w:rsidRPr="00361C0B" w14:paraId="1D17BC67" w14:textId="77777777" w:rsidTr="006F25F5">
        <w:trPr>
          <w:trHeight w:val="268"/>
        </w:trPr>
        <w:tc>
          <w:tcPr>
            <w:tcW w:w="2943" w:type="dxa"/>
          </w:tcPr>
          <w:p w14:paraId="70C50D7E" w14:textId="77777777" w:rsidR="00B90453" w:rsidRDefault="00B90453" w:rsidP="00B341F2">
            <w:pPr>
              <w:rPr>
                <w:rFonts w:ascii="Tahoma" w:hAnsi="Tahoma" w:cs="Tahoma"/>
                <w:sz w:val="20"/>
                <w:szCs w:val="20"/>
              </w:rPr>
            </w:pPr>
            <w:r>
              <w:rPr>
                <w:rFonts w:ascii="Tahoma" w:hAnsi="Tahoma" w:cs="Tahoma"/>
                <w:sz w:val="20"/>
                <w:szCs w:val="20"/>
              </w:rPr>
              <w:lastRenderedPageBreak/>
              <w:t>Traffic/FLT’s/Plant</w:t>
            </w:r>
          </w:p>
          <w:p w14:paraId="52A39E6C" w14:textId="77777777" w:rsidR="00B90453" w:rsidRPr="005B25AC" w:rsidRDefault="00B90453" w:rsidP="00B341F2">
            <w:pPr>
              <w:rPr>
                <w:rFonts w:ascii="Tahoma" w:hAnsi="Tahoma" w:cs="Tahoma"/>
                <w:sz w:val="20"/>
                <w:szCs w:val="20"/>
              </w:rPr>
            </w:pPr>
            <w:r>
              <w:rPr>
                <w:rFonts w:ascii="Tahoma" w:hAnsi="Tahoma" w:cs="Tahoma"/>
                <w:sz w:val="20"/>
                <w:szCs w:val="20"/>
              </w:rPr>
              <w:t>Impact/collision with site traffic and vehicles</w:t>
            </w:r>
          </w:p>
        </w:tc>
        <w:tc>
          <w:tcPr>
            <w:tcW w:w="1276" w:type="dxa"/>
          </w:tcPr>
          <w:p w14:paraId="6A01749E" w14:textId="77777777"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14:paraId="54E3B401"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High</w:t>
            </w:r>
          </w:p>
        </w:tc>
        <w:tc>
          <w:tcPr>
            <w:tcW w:w="7230" w:type="dxa"/>
          </w:tcPr>
          <w:p w14:paraId="3E7D65B4" w14:textId="77777777" w:rsidR="00B90453" w:rsidRDefault="00B90453" w:rsidP="00B90453">
            <w:pPr>
              <w:numPr>
                <w:ilvl w:val="0"/>
                <w:numId w:val="7"/>
              </w:numPr>
              <w:rPr>
                <w:rFonts w:ascii="Tahoma" w:hAnsi="Tahoma" w:cs="Tahoma"/>
                <w:sz w:val="20"/>
                <w:szCs w:val="20"/>
                <w:lang w:val="en-GB"/>
              </w:rPr>
            </w:pPr>
            <w:r>
              <w:rPr>
                <w:rFonts w:ascii="Tahoma" w:hAnsi="Tahoma" w:cs="Tahoma"/>
                <w:sz w:val="20"/>
                <w:szCs w:val="20"/>
                <w:lang w:val="en-GB"/>
              </w:rPr>
              <w:t xml:space="preserve">SS Operatives shall </w:t>
            </w:r>
            <w:r w:rsidRPr="005B25AC">
              <w:rPr>
                <w:rFonts w:ascii="Tahoma" w:hAnsi="Tahoma" w:cs="Tahoma"/>
                <w:sz w:val="20"/>
                <w:szCs w:val="20"/>
                <w:lang w:val="en-GB"/>
              </w:rPr>
              <w:t xml:space="preserve">post </w:t>
            </w:r>
            <w:r>
              <w:rPr>
                <w:rFonts w:ascii="Tahoma" w:hAnsi="Tahoma" w:cs="Tahoma"/>
                <w:sz w:val="20"/>
                <w:szCs w:val="20"/>
                <w:lang w:val="en-GB"/>
              </w:rPr>
              <w:t xml:space="preserve">suitable </w:t>
            </w:r>
            <w:r w:rsidRPr="005B25AC">
              <w:rPr>
                <w:rFonts w:ascii="Tahoma" w:hAnsi="Tahoma" w:cs="Tahoma"/>
                <w:sz w:val="20"/>
                <w:szCs w:val="20"/>
                <w:lang w:val="en-GB"/>
              </w:rPr>
              <w:t>signs and erect barriers at a suitable distance to demarcate the</w:t>
            </w:r>
            <w:r>
              <w:rPr>
                <w:rFonts w:ascii="Tahoma" w:hAnsi="Tahoma" w:cs="Tahoma"/>
                <w:sz w:val="20"/>
                <w:szCs w:val="20"/>
                <w:lang w:val="en-GB"/>
              </w:rPr>
              <w:t xml:space="preserve"> work area and warn others of works taking place.</w:t>
            </w:r>
          </w:p>
          <w:p w14:paraId="6BB36DF9" w14:textId="77777777" w:rsidR="00B90453" w:rsidRPr="00B90453" w:rsidRDefault="00B90453" w:rsidP="00B90453">
            <w:pPr>
              <w:numPr>
                <w:ilvl w:val="0"/>
                <w:numId w:val="7"/>
              </w:numPr>
              <w:rPr>
                <w:rFonts w:ascii="Tahoma" w:hAnsi="Tahoma" w:cs="Tahoma"/>
                <w:sz w:val="20"/>
                <w:szCs w:val="20"/>
                <w:lang w:val="en-GB"/>
              </w:rPr>
            </w:pPr>
            <w:r>
              <w:rPr>
                <w:rFonts w:ascii="Tahoma" w:hAnsi="Tahoma" w:cs="Tahoma"/>
                <w:sz w:val="20"/>
                <w:szCs w:val="20"/>
                <w:lang w:val="en-GB"/>
              </w:rPr>
              <w:t>Site management shall inform ASDA employees of work taking place on site and the presence of SS operatives in and around site traffic.</w:t>
            </w:r>
          </w:p>
        </w:tc>
        <w:tc>
          <w:tcPr>
            <w:tcW w:w="1168" w:type="dxa"/>
          </w:tcPr>
          <w:p w14:paraId="5D8EE384"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Low</w:t>
            </w:r>
          </w:p>
          <w:p w14:paraId="4DBB14BF" w14:textId="77777777" w:rsidR="00B90453" w:rsidRPr="002F2820" w:rsidRDefault="00B90453" w:rsidP="00B341F2">
            <w:pPr>
              <w:jc w:val="center"/>
              <w:rPr>
                <w:rFonts w:ascii="Tahoma" w:hAnsi="Tahoma" w:cs="Tahoma"/>
                <w:sz w:val="20"/>
                <w:szCs w:val="20"/>
                <w:lang w:val="en-GB"/>
              </w:rPr>
            </w:pPr>
          </w:p>
        </w:tc>
      </w:tr>
      <w:tr w:rsidR="00B90453" w:rsidRPr="00361C0B" w14:paraId="04D395DF" w14:textId="77777777" w:rsidTr="006F25F5">
        <w:trPr>
          <w:trHeight w:val="268"/>
        </w:trPr>
        <w:tc>
          <w:tcPr>
            <w:tcW w:w="2943" w:type="dxa"/>
          </w:tcPr>
          <w:p w14:paraId="32A38D2A" w14:textId="77777777" w:rsidR="00B90453" w:rsidRDefault="00062847" w:rsidP="00B341F2">
            <w:pPr>
              <w:rPr>
                <w:rFonts w:ascii="Tahoma" w:hAnsi="Tahoma" w:cs="Tahoma"/>
                <w:sz w:val="20"/>
                <w:szCs w:val="20"/>
                <w:lang w:val="en-GB"/>
              </w:rPr>
            </w:pPr>
            <w:r>
              <w:rPr>
                <w:rFonts w:ascii="Tahoma" w:hAnsi="Tahoma" w:cs="Tahoma"/>
                <w:sz w:val="20"/>
                <w:szCs w:val="20"/>
                <w:lang w:val="en-GB"/>
              </w:rPr>
              <w:t>Slips, Trips and Falls</w:t>
            </w:r>
            <w:r w:rsidR="00B90453">
              <w:rPr>
                <w:rFonts w:ascii="Tahoma" w:hAnsi="Tahoma" w:cs="Tahoma"/>
                <w:sz w:val="20"/>
                <w:szCs w:val="20"/>
                <w:lang w:val="en-GB"/>
              </w:rPr>
              <w:t xml:space="preserve"> </w:t>
            </w:r>
          </w:p>
          <w:p w14:paraId="476B649E" w14:textId="77777777" w:rsidR="00B90453" w:rsidRPr="002F2820" w:rsidRDefault="00B90453" w:rsidP="00B341F2">
            <w:pPr>
              <w:rPr>
                <w:rFonts w:ascii="Tahoma" w:hAnsi="Tahoma" w:cs="Tahoma"/>
                <w:sz w:val="20"/>
                <w:szCs w:val="20"/>
                <w:lang w:val="en-GB"/>
              </w:rPr>
            </w:pPr>
          </w:p>
        </w:tc>
        <w:tc>
          <w:tcPr>
            <w:tcW w:w="1276" w:type="dxa"/>
          </w:tcPr>
          <w:p w14:paraId="7DFFCB80"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14:paraId="592EDFFD"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30" w:type="dxa"/>
          </w:tcPr>
          <w:p w14:paraId="7653DBBA" w14:textId="77777777"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14:paraId="0A216137" w14:textId="77777777"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14:paraId="3D9B2B29" w14:textId="77777777"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062847" w:rsidRPr="00361C0B" w14:paraId="2C19FFA9" w14:textId="77777777" w:rsidTr="006F25F5">
        <w:trPr>
          <w:trHeight w:val="268"/>
        </w:trPr>
        <w:tc>
          <w:tcPr>
            <w:tcW w:w="2943" w:type="dxa"/>
          </w:tcPr>
          <w:p w14:paraId="4429348C" w14:textId="77777777" w:rsidR="00062847" w:rsidRPr="00B90453" w:rsidRDefault="00062847" w:rsidP="00D039F3">
            <w:pPr>
              <w:rPr>
                <w:rFonts w:ascii="Tahoma" w:hAnsi="Tahoma"/>
                <w:sz w:val="20"/>
                <w:szCs w:val="22"/>
              </w:rPr>
            </w:pPr>
            <w:r>
              <w:rPr>
                <w:rFonts w:ascii="Tahoma" w:hAnsi="Tahoma"/>
                <w:sz w:val="20"/>
                <w:szCs w:val="22"/>
              </w:rPr>
              <w:t>Contractors on site, operating the HIAB when re positioning the lamp post</w:t>
            </w:r>
          </w:p>
        </w:tc>
        <w:tc>
          <w:tcPr>
            <w:tcW w:w="1276" w:type="dxa"/>
          </w:tcPr>
          <w:p w14:paraId="7BD1C2F6" w14:textId="77777777" w:rsidR="00062847" w:rsidRPr="00B90453" w:rsidRDefault="00062847" w:rsidP="00B5531B">
            <w:pPr>
              <w:jc w:val="center"/>
              <w:rPr>
                <w:rFonts w:ascii="Tahoma" w:hAnsi="Tahoma"/>
                <w:sz w:val="20"/>
                <w:szCs w:val="22"/>
              </w:rPr>
            </w:pPr>
            <w:r>
              <w:rPr>
                <w:rFonts w:ascii="Tahoma" w:hAnsi="Tahoma"/>
                <w:sz w:val="20"/>
                <w:szCs w:val="22"/>
              </w:rPr>
              <w:t>Operatives, Contractors, employees</w:t>
            </w:r>
          </w:p>
        </w:tc>
        <w:tc>
          <w:tcPr>
            <w:tcW w:w="1559" w:type="dxa"/>
          </w:tcPr>
          <w:p w14:paraId="39314AFB" w14:textId="77777777" w:rsidR="00062847" w:rsidRPr="00B90453" w:rsidRDefault="00062847" w:rsidP="00B5531B">
            <w:pPr>
              <w:jc w:val="center"/>
              <w:rPr>
                <w:rFonts w:ascii="Tahoma" w:hAnsi="Tahoma"/>
                <w:sz w:val="20"/>
                <w:szCs w:val="22"/>
              </w:rPr>
            </w:pPr>
            <w:r>
              <w:rPr>
                <w:rFonts w:ascii="Tahoma" w:hAnsi="Tahoma"/>
                <w:sz w:val="20"/>
                <w:szCs w:val="22"/>
              </w:rPr>
              <w:t>High</w:t>
            </w:r>
          </w:p>
        </w:tc>
        <w:tc>
          <w:tcPr>
            <w:tcW w:w="7230" w:type="dxa"/>
          </w:tcPr>
          <w:p w14:paraId="33166384" w14:textId="77777777"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All contractors shall be pre-vetted to ensure that they have suitable health and safety arrangements in place.</w:t>
            </w:r>
          </w:p>
          <w:p w14:paraId="7CF47ABE" w14:textId="77777777"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A site specific risk assessment and method statement shall be provided for the works they are undertaking.</w:t>
            </w:r>
          </w:p>
          <w:p w14:paraId="4A15C947" w14:textId="77777777"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Training certification will be requested and vetted to ensure they are competent and trained to operate machinery, plant and equipment.</w:t>
            </w:r>
          </w:p>
          <w:p w14:paraId="40D7852E" w14:textId="77777777"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SS operatives are SSSTS trained and will supervise and monitor works being carried out.</w:t>
            </w:r>
          </w:p>
          <w:p w14:paraId="271D0E21" w14:textId="77777777"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SS operatives are not permitted to access any contractors vehicle that does not have edge protection on their vehicles.</w:t>
            </w:r>
          </w:p>
        </w:tc>
        <w:tc>
          <w:tcPr>
            <w:tcW w:w="1168" w:type="dxa"/>
          </w:tcPr>
          <w:p w14:paraId="20B3C85B" w14:textId="77777777" w:rsidR="00062847" w:rsidRPr="00B90453" w:rsidRDefault="00062847" w:rsidP="00D039F3">
            <w:pPr>
              <w:rPr>
                <w:rFonts w:ascii="Tahoma" w:hAnsi="Tahoma"/>
                <w:sz w:val="20"/>
                <w:szCs w:val="22"/>
              </w:rPr>
            </w:pPr>
          </w:p>
        </w:tc>
      </w:tr>
      <w:tr w:rsidR="00B90453" w:rsidRPr="00361C0B" w14:paraId="1909777E" w14:textId="77777777" w:rsidTr="006F25F5">
        <w:trPr>
          <w:trHeight w:val="268"/>
        </w:trPr>
        <w:tc>
          <w:tcPr>
            <w:tcW w:w="2943" w:type="dxa"/>
          </w:tcPr>
          <w:p w14:paraId="7C71BD80" w14:textId="77777777" w:rsidR="00B90453" w:rsidRPr="00B90453" w:rsidRDefault="00B90453" w:rsidP="00D039F3">
            <w:pPr>
              <w:rPr>
                <w:rFonts w:ascii="Tahoma" w:hAnsi="Tahoma"/>
                <w:sz w:val="20"/>
                <w:szCs w:val="22"/>
              </w:rPr>
            </w:pPr>
            <w:r w:rsidRPr="00B90453">
              <w:rPr>
                <w:rFonts w:ascii="Tahoma" w:hAnsi="Tahoma"/>
                <w:sz w:val="20"/>
                <w:szCs w:val="22"/>
              </w:rPr>
              <w:t>Environmental Conditions</w:t>
            </w:r>
            <w:r w:rsidR="00062847">
              <w:rPr>
                <w:rFonts w:ascii="Tahoma" w:hAnsi="Tahoma"/>
                <w:sz w:val="20"/>
                <w:szCs w:val="22"/>
              </w:rPr>
              <w:t>, extremes of weather, lightning, high winds, snow, rain etc.</w:t>
            </w:r>
          </w:p>
        </w:tc>
        <w:tc>
          <w:tcPr>
            <w:tcW w:w="1276" w:type="dxa"/>
          </w:tcPr>
          <w:p w14:paraId="327FBFCD"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14:paraId="69EDEF51" w14:textId="77777777"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14:paraId="6802DA14" w14:textId="77777777" w:rsidR="00B90453"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 xml:space="preserve">If weather conditions </w:t>
            </w:r>
            <w:r>
              <w:rPr>
                <w:rFonts w:ascii="Tahoma" w:hAnsi="Tahoma"/>
                <w:sz w:val="20"/>
                <w:szCs w:val="22"/>
              </w:rPr>
              <w:t xml:space="preserve">or work conditions </w:t>
            </w:r>
            <w:r w:rsidRPr="00062847">
              <w:rPr>
                <w:rFonts w:ascii="Tahoma" w:hAnsi="Tahoma"/>
                <w:sz w:val="20"/>
                <w:szCs w:val="22"/>
              </w:rPr>
              <w:t>become hazardous</w:t>
            </w:r>
            <w:r>
              <w:rPr>
                <w:rFonts w:ascii="Tahoma" w:hAnsi="Tahoma"/>
                <w:sz w:val="20"/>
                <w:szCs w:val="22"/>
              </w:rPr>
              <w:t>, due to</w:t>
            </w:r>
            <w:r w:rsidRPr="00062847">
              <w:rPr>
                <w:rFonts w:ascii="Tahoma" w:hAnsi="Tahoma"/>
                <w:sz w:val="20"/>
                <w:szCs w:val="22"/>
              </w:rPr>
              <w:t xml:space="preserve"> lightning, high winds</w:t>
            </w:r>
            <w:r>
              <w:rPr>
                <w:rFonts w:ascii="Tahoma" w:hAnsi="Tahoma"/>
                <w:sz w:val="20"/>
                <w:szCs w:val="22"/>
              </w:rPr>
              <w:t>, rain, snow</w:t>
            </w:r>
            <w:r w:rsidRPr="00062847">
              <w:rPr>
                <w:rFonts w:ascii="Tahoma" w:hAnsi="Tahoma"/>
                <w:sz w:val="20"/>
                <w:szCs w:val="22"/>
              </w:rPr>
              <w:t xml:space="preserve"> etc, then works shall cease until such time as it is safe to continue.</w:t>
            </w:r>
          </w:p>
          <w:p w14:paraId="5075216F" w14:textId="77777777" w:rsidR="00062847" w:rsidRPr="00B90453" w:rsidRDefault="00062847" w:rsidP="00D039F3">
            <w:pPr>
              <w:rPr>
                <w:rFonts w:ascii="Tahoma" w:hAnsi="Tahoma"/>
                <w:sz w:val="20"/>
                <w:szCs w:val="22"/>
              </w:rPr>
            </w:pPr>
          </w:p>
        </w:tc>
        <w:tc>
          <w:tcPr>
            <w:tcW w:w="1168" w:type="dxa"/>
          </w:tcPr>
          <w:p w14:paraId="389075F1" w14:textId="77777777"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14:paraId="004965F3" w14:textId="77777777" w:rsidTr="006F25F5">
        <w:trPr>
          <w:trHeight w:val="268"/>
        </w:trPr>
        <w:tc>
          <w:tcPr>
            <w:tcW w:w="2943" w:type="dxa"/>
          </w:tcPr>
          <w:p w14:paraId="1B39E78E" w14:textId="77777777" w:rsidR="00B90453" w:rsidRPr="00B90453" w:rsidRDefault="00B90453" w:rsidP="00D039F3">
            <w:pPr>
              <w:rPr>
                <w:rFonts w:ascii="Tahoma" w:hAnsi="Tahoma"/>
                <w:sz w:val="20"/>
                <w:szCs w:val="22"/>
              </w:rPr>
            </w:pPr>
            <w:r w:rsidRPr="00B90453">
              <w:rPr>
                <w:rFonts w:ascii="Tahoma" w:hAnsi="Tahoma"/>
                <w:sz w:val="20"/>
                <w:szCs w:val="22"/>
              </w:rPr>
              <w:t>Vibration</w:t>
            </w:r>
          </w:p>
        </w:tc>
        <w:tc>
          <w:tcPr>
            <w:tcW w:w="1276" w:type="dxa"/>
          </w:tcPr>
          <w:p w14:paraId="1774F0B4"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14:paraId="7C42F31E" w14:textId="77777777"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14:paraId="2F75BBE9" w14:textId="77777777"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14:paraId="52B6B6C8" w14:textId="77777777"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14:paraId="468EE807" w14:textId="77777777"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lastRenderedPageBreak/>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14:paraId="7368386B" w14:textId="77777777" w:rsidR="00B90453" w:rsidRPr="00B90453" w:rsidRDefault="00B90453" w:rsidP="00D039F3">
            <w:pPr>
              <w:rPr>
                <w:rFonts w:ascii="Tahoma" w:hAnsi="Tahoma"/>
                <w:sz w:val="20"/>
                <w:szCs w:val="22"/>
              </w:rPr>
            </w:pPr>
            <w:r w:rsidRPr="00B90453">
              <w:rPr>
                <w:rFonts w:ascii="Tahoma" w:hAnsi="Tahoma"/>
                <w:sz w:val="20"/>
                <w:szCs w:val="22"/>
              </w:rPr>
              <w:lastRenderedPageBreak/>
              <w:t>Low</w:t>
            </w:r>
          </w:p>
        </w:tc>
      </w:tr>
      <w:tr w:rsidR="00B90453" w:rsidRPr="00361C0B" w14:paraId="0EFC6046" w14:textId="77777777" w:rsidTr="006F25F5">
        <w:trPr>
          <w:trHeight w:val="268"/>
        </w:trPr>
        <w:tc>
          <w:tcPr>
            <w:tcW w:w="2943" w:type="dxa"/>
          </w:tcPr>
          <w:p w14:paraId="1AD8BF2C" w14:textId="77777777" w:rsidR="00B90453" w:rsidRPr="00B90453" w:rsidRDefault="00B90453" w:rsidP="00D039F3">
            <w:pPr>
              <w:rPr>
                <w:rFonts w:ascii="Tahoma" w:hAnsi="Tahoma"/>
                <w:sz w:val="20"/>
                <w:szCs w:val="22"/>
              </w:rPr>
            </w:pPr>
            <w:r w:rsidRPr="00B90453">
              <w:rPr>
                <w:rFonts w:ascii="Tahoma" w:hAnsi="Tahoma"/>
                <w:sz w:val="20"/>
                <w:szCs w:val="22"/>
              </w:rPr>
              <w:lastRenderedPageBreak/>
              <w:t>Noise</w:t>
            </w:r>
          </w:p>
        </w:tc>
        <w:tc>
          <w:tcPr>
            <w:tcW w:w="1276" w:type="dxa"/>
          </w:tcPr>
          <w:p w14:paraId="082AAEB1"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14:paraId="687C6489" w14:textId="77777777"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14:paraId="0729CA5E" w14:textId="77777777" w:rsidR="00B5531B"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Operatives are not exposed to </w:t>
            </w:r>
            <w:r>
              <w:rPr>
                <w:rFonts w:ascii="Tahoma" w:hAnsi="Tahoma"/>
                <w:sz w:val="20"/>
                <w:szCs w:val="22"/>
              </w:rPr>
              <w:t>extreme levels of noise</w:t>
            </w:r>
            <w:r w:rsidRPr="00B5531B">
              <w:rPr>
                <w:rFonts w:ascii="Tahoma" w:hAnsi="Tahoma"/>
                <w:sz w:val="20"/>
                <w:szCs w:val="22"/>
              </w:rPr>
              <w:t xml:space="preserve"> during the course of the work being undertaken.</w:t>
            </w:r>
          </w:p>
          <w:p w14:paraId="69452F85" w14:textId="77777777" w:rsid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They shall wear adequate personal protective equipment including gloves and hearing protection when operating jack hammer.</w:t>
            </w:r>
          </w:p>
          <w:p w14:paraId="1E3CE413" w14:textId="77777777" w:rsidR="00B90453"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p>
        </w:tc>
        <w:tc>
          <w:tcPr>
            <w:tcW w:w="1168" w:type="dxa"/>
          </w:tcPr>
          <w:p w14:paraId="21066FD1" w14:textId="77777777"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14:paraId="6B20DAA4" w14:textId="77777777" w:rsidTr="006F25F5">
        <w:trPr>
          <w:trHeight w:val="268"/>
        </w:trPr>
        <w:tc>
          <w:tcPr>
            <w:tcW w:w="2943" w:type="dxa"/>
          </w:tcPr>
          <w:p w14:paraId="03060B84" w14:textId="77777777" w:rsidR="00B90453" w:rsidRPr="00B90453" w:rsidRDefault="00B90453" w:rsidP="00D039F3">
            <w:pPr>
              <w:rPr>
                <w:rFonts w:ascii="Tahoma" w:hAnsi="Tahoma"/>
                <w:sz w:val="20"/>
                <w:szCs w:val="22"/>
              </w:rPr>
            </w:pPr>
            <w:r w:rsidRPr="00B90453">
              <w:rPr>
                <w:rFonts w:ascii="Tahoma" w:hAnsi="Tahoma"/>
                <w:sz w:val="20"/>
                <w:szCs w:val="22"/>
              </w:rPr>
              <w:t>Asbestos</w:t>
            </w:r>
          </w:p>
        </w:tc>
        <w:tc>
          <w:tcPr>
            <w:tcW w:w="1276" w:type="dxa"/>
          </w:tcPr>
          <w:p w14:paraId="19F46F44"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14:paraId="515D52E7" w14:textId="77777777"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30" w:type="dxa"/>
          </w:tcPr>
          <w:p w14:paraId="0442588A" w14:textId="77777777"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14:paraId="004B59D6" w14:textId="77777777"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14:paraId="65C226F4" w14:textId="77777777"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14:paraId="645D5208" w14:textId="77777777"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14:paraId="18F1FE04" w14:textId="77777777" w:rsidTr="006F25F5">
        <w:trPr>
          <w:trHeight w:val="268"/>
        </w:trPr>
        <w:tc>
          <w:tcPr>
            <w:tcW w:w="2943" w:type="dxa"/>
          </w:tcPr>
          <w:p w14:paraId="6670A855" w14:textId="77777777" w:rsidR="002370AD" w:rsidRDefault="002370AD" w:rsidP="00D039F3">
            <w:pPr>
              <w:rPr>
                <w:rFonts w:ascii="Tahoma" w:hAnsi="Tahoma"/>
                <w:sz w:val="20"/>
                <w:szCs w:val="22"/>
              </w:rPr>
            </w:pPr>
            <w:r>
              <w:rPr>
                <w:rFonts w:ascii="Tahoma" w:hAnsi="Tahoma"/>
                <w:sz w:val="20"/>
                <w:szCs w:val="22"/>
              </w:rPr>
              <w:t>Amendment if Required</w:t>
            </w:r>
          </w:p>
          <w:p w14:paraId="0AF6AE4E" w14:textId="77777777" w:rsidR="002370AD" w:rsidRDefault="002370AD" w:rsidP="00D039F3">
            <w:pPr>
              <w:rPr>
                <w:rFonts w:ascii="Tahoma" w:hAnsi="Tahoma"/>
                <w:sz w:val="20"/>
                <w:szCs w:val="22"/>
              </w:rPr>
            </w:pPr>
          </w:p>
          <w:p w14:paraId="3489AF9E" w14:textId="77777777" w:rsidR="002370AD" w:rsidRDefault="002370AD" w:rsidP="00D039F3">
            <w:pPr>
              <w:rPr>
                <w:rFonts w:ascii="Tahoma" w:hAnsi="Tahoma"/>
                <w:sz w:val="20"/>
                <w:szCs w:val="22"/>
              </w:rPr>
            </w:pPr>
          </w:p>
          <w:p w14:paraId="21230C9A" w14:textId="77777777" w:rsidR="002370AD" w:rsidRPr="00B90453" w:rsidRDefault="002370AD" w:rsidP="00D039F3">
            <w:pPr>
              <w:rPr>
                <w:rFonts w:ascii="Tahoma" w:hAnsi="Tahoma"/>
                <w:sz w:val="20"/>
                <w:szCs w:val="22"/>
              </w:rPr>
            </w:pPr>
          </w:p>
        </w:tc>
        <w:tc>
          <w:tcPr>
            <w:tcW w:w="1276" w:type="dxa"/>
          </w:tcPr>
          <w:p w14:paraId="58A73F5E" w14:textId="77777777" w:rsidR="002370AD" w:rsidRPr="00B90453" w:rsidRDefault="002370AD" w:rsidP="00B5531B">
            <w:pPr>
              <w:jc w:val="center"/>
              <w:rPr>
                <w:rFonts w:ascii="Tahoma" w:hAnsi="Tahoma"/>
                <w:sz w:val="20"/>
                <w:szCs w:val="22"/>
              </w:rPr>
            </w:pPr>
          </w:p>
        </w:tc>
        <w:tc>
          <w:tcPr>
            <w:tcW w:w="1559" w:type="dxa"/>
          </w:tcPr>
          <w:p w14:paraId="2336E7AB" w14:textId="77777777" w:rsidR="002370AD" w:rsidRPr="00B90453" w:rsidRDefault="002370AD" w:rsidP="00B5531B">
            <w:pPr>
              <w:jc w:val="center"/>
              <w:rPr>
                <w:rFonts w:ascii="Tahoma" w:hAnsi="Tahoma"/>
                <w:sz w:val="20"/>
                <w:szCs w:val="22"/>
              </w:rPr>
            </w:pPr>
          </w:p>
        </w:tc>
        <w:tc>
          <w:tcPr>
            <w:tcW w:w="7230" w:type="dxa"/>
          </w:tcPr>
          <w:p w14:paraId="0C6261E4" w14:textId="77777777" w:rsidR="002370AD" w:rsidRDefault="002370AD" w:rsidP="002370AD">
            <w:pPr>
              <w:rPr>
                <w:rFonts w:ascii="Tahoma" w:hAnsi="Tahoma"/>
                <w:sz w:val="20"/>
                <w:szCs w:val="22"/>
              </w:rPr>
            </w:pPr>
          </w:p>
          <w:p w14:paraId="35522858" w14:textId="77777777" w:rsidR="002370AD" w:rsidRDefault="002370AD" w:rsidP="002370AD">
            <w:pPr>
              <w:rPr>
                <w:rFonts w:ascii="Tahoma" w:hAnsi="Tahoma"/>
                <w:sz w:val="20"/>
                <w:szCs w:val="22"/>
              </w:rPr>
            </w:pPr>
          </w:p>
          <w:p w14:paraId="2BE27A82" w14:textId="77777777" w:rsidR="002370AD" w:rsidRDefault="002370AD" w:rsidP="002370AD">
            <w:pPr>
              <w:rPr>
                <w:rFonts w:ascii="Tahoma" w:hAnsi="Tahoma"/>
                <w:sz w:val="20"/>
                <w:szCs w:val="22"/>
              </w:rPr>
            </w:pPr>
          </w:p>
          <w:p w14:paraId="2A828C18" w14:textId="77777777" w:rsidR="002370AD" w:rsidRDefault="002370AD" w:rsidP="002370AD">
            <w:pPr>
              <w:rPr>
                <w:rFonts w:ascii="Tahoma" w:hAnsi="Tahoma"/>
                <w:sz w:val="20"/>
                <w:szCs w:val="22"/>
              </w:rPr>
            </w:pPr>
          </w:p>
          <w:p w14:paraId="6D453767" w14:textId="77777777" w:rsidR="002370AD" w:rsidRPr="002370AD" w:rsidRDefault="002370AD" w:rsidP="002370AD">
            <w:pPr>
              <w:rPr>
                <w:rFonts w:ascii="Tahoma" w:hAnsi="Tahoma"/>
                <w:sz w:val="20"/>
                <w:szCs w:val="22"/>
              </w:rPr>
            </w:pPr>
          </w:p>
        </w:tc>
        <w:tc>
          <w:tcPr>
            <w:tcW w:w="1168" w:type="dxa"/>
          </w:tcPr>
          <w:p w14:paraId="136B5D96" w14:textId="77777777" w:rsidR="002370AD" w:rsidRPr="00B90453" w:rsidRDefault="002370AD" w:rsidP="00D039F3">
            <w:pPr>
              <w:rPr>
                <w:rFonts w:ascii="Tahoma" w:hAnsi="Tahoma"/>
                <w:sz w:val="20"/>
                <w:szCs w:val="22"/>
              </w:rPr>
            </w:pPr>
          </w:p>
        </w:tc>
      </w:tr>
    </w:tbl>
    <w:p w14:paraId="16AA8D9D" w14:textId="77777777" w:rsidR="00612875" w:rsidRDefault="00612875">
      <w:pPr>
        <w:rPr>
          <w:rFonts w:ascii="Tahoma" w:hAnsi="Tahoma"/>
          <w:sz w:val="22"/>
          <w:szCs w:val="22"/>
        </w:rPr>
      </w:pPr>
    </w:p>
    <w:p w14:paraId="28076F51" w14:textId="77777777" w:rsidR="00B90453" w:rsidRDefault="00B90453">
      <w:pPr>
        <w:rPr>
          <w:rFonts w:ascii="Tahoma" w:hAnsi="Tahoma"/>
          <w:sz w:val="22"/>
          <w:szCs w:val="22"/>
        </w:rPr>
      </w:pPr>
    </w:p>
    <w:p w14:paraId="40464181" w14:textId="77777777" w:rsidR="00B90453" w:rsidRDefault="00B90453">
      <w:pPr>
        <w:rPr>
          <w:rFonts w:ascii="Tahoma" w:hAnsi="Tahoma"/>
          <w:sz w:val="22"/>
          <w:szCs w:val="22"/>
        </w:rPr>
      </w:pPr>
    </w:p>
    <w:p w14:paraId="624BCBDA" w14:textId="77777777" w:rsidR="00B90453" w:rsidRDefault="00B90453">
      <w:pPr>
        <w:rPr>
          <w:rFonts w:ascii="Tahoma" w:hAnsi="Tahoma"/>
          <w:sz w:val="22"/>
          <w:szCs w:val="22"/>
        </w:rPr>
      </w:pPr>
    </w:p>
    <w:p w14:paraId="10D849CF" w14:textId="77777777" w:rsidR="00B90453" w:rsidRDefault="00B90453">
      <w:pPr>
        <w:rPr>
          <w:rFonts w:ascii="Tahoma" w:hAnsi="Tahoma"/>
          <w:sz w:val="22"/>
          <w:szCs w:val="22"/>
        </w:rPr>
      </w:pPr>
    </w:p>
    <w:p w14:paraId="549434FB" w14:textId="77777777" w:rsidR="00B5531B" w:rsidRDefault="00B5531B">
      <w:pPr>
        <w:rPr>
          <w:rFonts w:ascii="Tahoma" w:hAnsi="Tahoma"/>
          <w:sz w:val="22"/>
          <w:szCs w:val="22"/>
        </w:rPr>
      </w:pPr>
    </w:p>
    <w:p w14:paraId="54C17685" w14:textId="77777777" w:rsidR="00B5531B" w:rsidRDefault="00B5531B">
      <w:pPr>
        <w:rPr>
          <w:rFonts w:ascii="Tahoma" w:hAnsi="Tahoma"/>
          <w:sz w:val="22"/>
          <w:szCs w:val="22"/>
        </w:rPr>
      </w:pPr>
    </w:p>
    <w:p w14:paraId="1CECB764" w14:textId="77777777" w:rsidR="00B5531B" w:rsidRDefault="00B5531B">
      <w:pPr>
        <w:rPr>
          <w:rFonts w:ascii="Tahoma" w:hAnsi="Tahoma"/>
          <w:sz w:val="22"/>
          <w:szCs w:val="22"/>
        </w:rPr>
      </w:pPr>
    </w:p>
    <w:p w14:paraId="40444075" w14:textId="77777777" w:rsidR="00C366F1" w:rsidRPr="00361C0B" w:rsidRDefault="00C366F1">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039F3" w:rsidRPr="00361C0B" w14:paraId="1223C905" w14:textId="77777777" w:rsidTr="00D039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1569AD23" w14:textId="77777777"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lastRenderedPageBreak/>
              <w:t>Method Statement – Sequence of Events</w:t>
            </w:r>
          </w:p>
        </w:tc>
      </w:tr>
    </w:tbl>
    <w:tbl>
      <w:tblPr>
        <w:tblStyle w:val="TableGrid"/>
        <w:tblW w:w="0" w:type="auto"/>
        <w:tblLook w:val="04A0" w:firstRow="1" w:lastRow="0" w:firstColumn="1" w:lastColumn="0" w:noHBand="0" w:noVBand="1"/>
      </w:tblPr>
      <w:tblGrid>
        <w:gridCol w:w="14176"/>
      </w:tblGrid>
      <w:tr w:rsidR="00697085" w:rsidRPr="00361C0B" w14:paraId="6C342F25" w14:textId="77777777" w:rsidTr="00697085">
        <w:trPr>
          <w:trHeight w:val="3965"/>
        </w:trPr>
        <w:tc>
          <w:tcPr>
            <w:tcW w:w="14176" w:type="dxa"/>
            <w:shd w:val="clear" w:color="auto" w:fill="D9D9D9" w:themeFill="background1" w:themeFillShade="D9"/>
          </w:tcPr>
          <w:p w14:paraId="01E38C3A" w14:textId="77777777" w:rsidR="00697085" w:rsidRDefault="00697085">
            <w:pPr>
              <w:rPr>
                <w:rFonts w:ascii="Tahoma" w:hAnsi="Tahoma"/>
                <w:sz w:val="22"/>
                <w:szCs w:val="22"/>
              </w:rPr>
            </w:pPr>
          </w:p>
          <w:p w14:paraId="11874485" w14:textId="77777777"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procedure to gain access to site, the Permit to Work has been issued and work is allowed to commence. All required isolation procedures have been put in place and have been checked by IST and SS operatives.</w:t>
            </w:r>
          </w:p>
          <w:p w14:paraId="0D5C65AF" w14:textId="77777777" w:rsidR="00697085" w:rsidRDefault="00697085" w:rsidP="00C419EB">
            <w:pPr>
              <w:pStyle w:val="BodyText"/>
              <w:rPr>
                <w:rFonts w:ascii="Tahoma" w:hAnsi="Tahoma"/>
                <w:sz w:val="22"/>
                <w:szCs w:val="22"/>
              </w:rPr>
            </w:pPr>
          </w:p>
          <w:p w14:paraId="2CB59A01" w14:textId="77777777" w:rsidR="00697085" w:rsidRPr="00E640CC"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14:paraId="4DE1F161" w14:textId="77777777" w:rsidR="00697085" w:rsidRDefault="00697085" w:rsidP="00C419EB">
            <w:pPr>
              <w:pStyle w:val="BodyText"/>
              <w:rPr>
                <w:rFonts w:ascii="Tahoma" w:hAnsi="Tahoma" w:cs="Tahoma"/>
                <w:sz w:val="22"/>
                <w:szCs w:val="22"/>
              </w:rPr>
            </w:pPr>
            <w:r w:rsidRPr="00E640CC">
              <w:rPr>
                <w:rFonts w:ascii="Tahoma" w:hAnsi="Tahoma" w:cs="Tahoma"/>
                <w:sz w:val="22"/>
                <w:szCs w:val="22"/>
              </w:rPr>
              <w:t xml:space="preserve">Local isolation of </w:t>
            </w:r>
            <w:r>
              <w:rPr>
                <w:rFonts w:ascii="Tahoma" w:hAnsi="Tahoma" w:cs="Tahoma"/>
                <w:sz w:val="22"/>
                <w:szCs w:val="22"/>
              </w:rPr>
              <w:t xml:space="preserve">electrical </w:t>
            </w:r>
            <w:r w:rsidRPr="00E640CC">
              <w:rPr>
                <w:rFonts w:ascii="Tahoma" w:hAnsi="Tahoma" w:cs="Tahoma"/>
                <w:sz w:val="22"/>
                <w:szCs w:val="22"/>
              </w:rPr>
              <w:t>equipment shall be carried out prior to work commencing</w:t>
            </w:r>
            <w:r>
              <w:rPr>
                <w:rFonts w:ascii="Tahoma" w:hAnsi="Tahoma" w:cs="Tahoma"/>
                <w:sz w:val="22"/>
                <w:szCs w:val="22"/>
              </w:rPr>
              <w:t xml:space="preserve"> with Dead Test carried out on lamp post</w:t>
            </w:r>
            <w:r w:rsidRPr="00E640CC">
              <w:rPr>
                <w:rFonts w:ascii="Tahoma" w:hAnsi="Tahoma" w:cs="Tahoma"/>
                <w:sz w:val="22"/>
                <w:szCs w:val="22"/>
              </w:rPr>
              <w:t>.</w:t>
            </w:r>
          </w:p>
          <w:p w14:paraId="6FF5E7FC" w14:textId="77777777" w:rsidR="00697085" w:rsidRDefault="00697085" w:rsidP="00C419EB">
            <w:pPr>
              <w:pStyle w:val="BodyText"/>
              <w:rPr>
                <w:rFonts w:ascii="Tahoma" w:hAnsi="Tahoma" w:cs="Tahoma"/>
                <w:sz w:val="22"/>
                <w:szCs w:val="22"/>
              </w:rPr>
            </w:pPr>
            <w:r>
              <w:rPr>
                <w:rFonts w:ascii="Tahoma" w:hAnsi="Tahoma" w:cs="Tahoma"/>
                <w:sz w:val="22"/>
                <w:szCs w:val="22"/>
              </w:rPr>
              <w:t>Sub contractor shall position HIAB and secure Lamp Post in upright position.</w:t>
            </w:r>
          </w:p>
          <w:p w14:paraId="47D18EE8" w14:textId="77777777" w:rsidR="00697085" w:rsidRDefault="00697085" w:rsidP="00C419EB">
            <w:pPr>
              <w:pStyle w:val="BodyText"/>
              <w:rPr>
                <w:rFonts w:ascii="Tahoma" w:hAnsi="Tahoma" w:cs="Tahoma"/>
                <w:sz w:val="22"/>
                <w:szCs w:val="22"/>
              </w:rPr>
            </w:pPr>
            <w:r>
              <w:rPr>
                <w:rFonts w:ascii="Tahoma" w:hAnsi="Tahoma" w:cs="Tahoma"/>
                <w:sz w:val="22"/>
                <w:szCs w:val="22"/>
              </w:rPr>
              <w:t>SS operative using the breaker shall loosen anD break up cement to base of lamp post.</w:t>
            </w:r>
          </w:p>
          <w:p w14:paraId="4D642489" w14:textId="77777777" w:rsidR="00697085" w:rsidRDefault="00697085" w:rsidP="00C419EB">
            <w:pPr>
              <w:pStyle w:val="BodyText"/>
              <w:rPr>
                <w:rFonts w:ascii="Tahoma" w:hAnsi="Tahoma" w:cs="Tahoma"/>
                <w:sz w:val="22"/>
                <w:szCs w:val="22"/>
              </w:rPr>
            </w:pPr>
            <w:r>
              <w:rPr>
                <w:rFonts w:ascii="Tahoma" w:hAnsi="Tahoma" w:cs="Tahoma"/>
                <w:sz w:val="22"/>
                <w:szCs w:val="22"/>
              </w:rPr>
              <w:t xml:space="preserve">Debris </w:t>
            </w:r>
            <w:r w:rsidR="002128B2">
              <w:rPr>
                <w:rFonts w:ascii="Tahoma" w:hAnsi="Tahoma" w:cs="Tahoma"/>
                <w:sz w:val="22"/>
                <w:szCs w:val="22"/>
              </w:rPr>
              <w:t xml:space="preserve">and lamppost </w:t>
            </w:r>
            <w:r>
              <w:rPr>
                <w:rFonts w:ascii="Tahoma" w:hAnsi="Tahoma" w:cs="Tahoma"/>
                <w:sz w:val="22"/>
                <w:szCs w:val="22"/>
              </w:rPr>
              <w:t xml:space="preserve">shall be removed and </w:t>
            </w:r>
            <w:r w:rsidR="002128B2">
              <w:rPr>
                <w:rFonts w:ascii="Tahoma" w:hAnsi="Tahoma" w:cs="Tahoma"/>
                <w:sz w:val="22"/>
                <w:szCs w:val="22"/>
              </w:rPr>
              <w:t>replacement lamppost placed into hole and</w:t>
            </w:r>
            <w:r>
              <w:rPr>
                <w:rFonts w:ascii="Tahoma" w:hAnsi="Tahoma" w:cs="Tahoma"/>
                <w:sz w:val="22"/>
                <w:szCs w:val="22"/>
              </w:rPr>
              <w:t xml:space="preserve"> secure</w:t>
            </w:r>
            <w:r w:rsidR="002128B2">
              <w:rPr>
                <w:rFonts w:ascii="Tahoma" w:hAnsi="Tahoma" w:cs="Tahoma"/>
                <w:sz w:val="22"/>
                <w:szCs w:val="22"/>
              </w:rPr>
              <w:t>d</w:t>
            </w:r>
            <w:r>
              <w:rPr>
                <w:rFonts w:ascii="Tahoma" w:hAnsi="Tahoma" w:cs="Tahoma"/>
                <w:sz w:val="22"/>
                <w:szCs w:val="22"/>
              </w:rPr>
              <w:t xml:space="preserve"> in place.</w:t>
            </w:r>
          </w:p>
          <w:p w14:paraId="15DA75D6" w14:textId="77777777" w:rsidR="00697085" w:rsidRDefault="00697085" w:rsidP="00C419EB">
            <w:pPr>
              <w:pStyle w:val="BodyText"/>
              <w:rPr>
                <w:rFonts w:ascii="Tahoma" w:hAnsi="Tahoma" w:cs="Tahoma"/>
                <w:sz w:val="22"/>
                <w:szCs w:val="22"/>
              </w:rPr>
            </w:pPr>
            <w:r>
              <w:rPr>
                <w:rFonts w:ascii="Tahoma" w:hAnsi="Tahoma" w:cs="Tahoma"/>
                <w:sz w:val="22"/>
                <w:szCs w:val="22"/>
              </w:rPr>
              <w:t>Either hand mixed concrete or tarmac shall be poured into hole to further secure lamp post in place.</w:t>
            </w:r>
          </w:p>
          <w:p w14:paraId="78E752F4" w14:textId="77777777" w:rsidR="00697085" w:rsidRDefault="00697085" w:rsidP="00C419EB">
            <w:pPr>
              <w:pStyle w:val="BodyText"/>
              <w:rPr>
                <w:rFonts w:ascii="Tahoma" w:hAnsi="Tahoma" w:cs="Tahoma"/>
                <w:sz w:val="22"/>
                <w:szCs w:val="22"/>
              </w:rPr>
            </w:pPr>
            <w:r>
              <w:rPr>
                <w:rFonts w:ascii="Tahoma" w:hAnsi="Tahoma" w:cs="Tahoma"/>
                <w:sz w:val="22"/>
                <w:szCs w:val="22"/>
              </w:rPr>
              <w:t>Once works have been completed HIAB will be removed from site.</w:t>
            </w:r>
          </w:p>
          <w:p w14:paraId="5D664E07" w14:textId="77777777" w:rsidR="00697085" w:rsidRDefault="00697085" w:rsidP="00C419EB">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p w14:paraId="38CC5842" w14:textId="77777777" w:rsidR="00697085" w:rsidRDefault="00697085" w:rsidP="00C419EB">
            <w:pPr>
              <w:pStyle w:val="BodyText"/>
              <w:rPr>
                <w:rFonts w:ascii="Tahoma" w:hAnsi="Tahoma" w:cs="Tahoma"/>
                <w:sz w:val="22"/>
                <w:szCs w:val="22"/>
              </w:rPr>
            </w:pPr>
            <w:r>
              <w:rPr>
                <w:rFonts w:ascii="Tahoma" w:hAnsi="Tahoma" w:cs="Tahoma"/>
                <w:sz w:val="22"/>
                <w:szCs w:val="22"/>
              </w:rPr>
              <w:t>Re-energising of electrical supply shall be carried out by IST.</w:t>
            </w:r>
          </w:p>
          <w:p w14:paraId="12629D2B" w14:textId="77777777" w:rsidR="00697085" w:rsidRPr="00361C0B" w:rsidRDefault="00697085" w:rsidP="00C419EB">
            <w:pPr>
              <w:rPr>
                <w:rFonts w:ascii="Tahoma" w:hAnsi="Tahoma"/>
                <w:sz w:val="22"/>
                <w:szCs w:val="22"/>
              </w:rPr>
            </w:pPr>
          </w:p>
        </w:tc>
      </w:tr>
    </w:tbl>
    <w:p w14:paraId="290184F2" w14:textId="77777777" w:rsidR="00D039F3" w:rsidRPr="00361C0B" w:rsidRDefault="00D039F3">
      <w:pPr>
        <w:rPr>
          <w:rFonts w:ascii="Tahoma" w:hAnsi="Tahoma"/>
          <w:sz w:val="22"/>
          <w:szCs w:val="22"/>
        </w:rPr>
      </w:pPr>
    </w:p>
    <w:p w14:paraId="3A55FDF9" w14:textId="77777777" w:rsidR="001F68C6" w:rsidRPr="00361C0B" w:rsidRDefault="001F68C6">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1F68C6" w:rsidRPr="00361C0B" w14:paraId="79E5C745" w14:textId="77777777" w:rsidTr="001F68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0FFD0CEE" w14:textId="77777777"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firstRow="1" w:lastRow="0" w:firstColumn="1" w:lastColumn="0" w:noHBand="0" w:noVBand="1"/>
      </w:tblPr>
      <w:tblGrid>
        <w:gridCol w:w="2376"/>
        <w:gridCol w:w="2552"/>
        <w:gridCol w:w="9248"/>
      </w:tblGrid>
      <w:tr w:rsidR="001F68C6" w:rsidRPr="00361C0B" w14:paraId="64894B2F" w14:textId="77777777" w:rsidTr="00DD2C0C">
        <w:tc>
          <w:tcPr>
            <w:tcW w:w="2376" w:type="dxa"/>
            <w:shd w:val="clear" w:color="auto" w:fill="FFFF00"/>
          </w:tcPr>
          <w:p w14:paraId="7F1AA6D6" w14:textId="77777777"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14:paraId="3C7F5ADA" w14:textId="77777777"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14:paraId="7CCD2174" w14:textId="77777777"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14:paraId="606DF6B0" w14:textId="77777777" w:rsidTr="00DD2C0C">
        <w:tc>
          <w:tcPr>
            <w:tcW w:w="2376" w:type="dxa"/>
            <w:shd w:val="clear" w:color="auto" w:fill="FFFF00"/>
          </w:tcPr>
          <w:p w14:paraId="02164795" w14:textId="77777777"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14:paraId="2BC4DC1F" w14:textId="77777777"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14:paraId="3A3D658F" w14:textId="77777777"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14:paraId="4DE10326" w14:textId="77777777" w:rsidTr="00DD2C0C">
        <w:tc>
          <w:tcPr>
            <w:tcW w:w="2376" w:type="dxa"/>
            <w:shd w:val="clear" w:color="auto" w:fill="FFFF00"/>
          </w:tcPr>
          <w:p w14:paraId="759DB2AC" w14:textId="77777777"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14:paraId="3DDC708A"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CD621F1" w14:textId="77777777"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14:paraId="6F95CC07" w14:textId="77777777" w:rsidTr="00DD2C0C">
        <w:tc>
          <w:tcPr>
            <w:tcW w:w="2376" w:type="dxa"/>
            <w:shd w:val="clear" w:color="auto" w:fill="FFFF00"/>
          </w:tcPr>
          <w:p w14:paraId="4C42B886" w14:textId="77777777"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14:paraId="36ADBFDA"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2A5D980" w14:textId="77777777"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14:paraId="77401786" w14:textId="77777777" w:rsidTr="00DD2C0C">
        <w:tc>
          <w:tcPr>
            <w:tcW w:w="2376" w:type="dxa"/>
            <w:shd w:val="clear" w:color="auto" w:fill="FFFF00"/>
          </w:tcPr>
          <w:p w14:paraId="60C12226" w14:textId="77777777"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14:paraId="6C480483"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E20755"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14:paraId="735E2775" w14:textId="77777777" w:rsidTr="00DD2C0C">
        <w:tc>
          <w:tcPr>
            <w:tcW w:w="2376" w:type="dxa"/>
            <w:shd w:val="clear" w:color="auto" w:fill="FFFF00"/>
          </w:tcPr>
          <w:p w14:paraId="70D3731A" w14:textId="77777777" w:rsidR="001F68C6" w:rsidRPr="00361C0B" w:rsidRDefault="001F68C6" w:rsidP="001F68C6">
            <w:pPr>
              <w:rPr>
                <w:rFonts w:ascii="Tahoma" w:hAnsi="Tahoma"/>
                <w:sz w:val="22"/>
                <w:szCs w:val="22"/>
              </w:rPr>
            </w:pPr>
            <w:r w:rsidRPr="00361C0B">
              <w:rPr>
                <w:rFonts w:ascii="Tahoma" w:hAnsi="Tahoma"/>
                <w:sz w:val="22"/>
                <w:szCs w:val="22"/>
              </w:rPr>
              <w:lastRenderedPageBreak/>
              <w:t>Suitable Gloves</w:t>
            </w:r>
          </w:p>
        </w:tc>
        <w:tc>
          <w:tcPr>
            <w:tcW w:w="2552" w:type="dxa"/>
            <w:shd w:val="clear" w:color="auto" w:fill="D9D9D9" w:themeFill="background1" w:themeFillShade="D9"/>
          </w:tcPr>
          <w:p w14:paraId="7AF39D5C"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6EE8C86E"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14:paraId="50375930" w14:textId="77777777" w:rsidTr="00DD2C0C">
        <w:tc>
          <w:tcPr>
            <w:tcW w:w="2376" w:type="dxa"/>
            <w:shd w:val="clear" w:color="auto" w:fill="FFFF00"/>
          </w:tcPr>
          <w:p w14:paraId="7E1CAB50" w14:textId="77777777"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14:paraId="2CE506FD"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6949D32D" w14:textId="77777777"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14:paraId="7665593B" w14:textId="77777777" w:rsidR="001F68C6" w:rsidRPr="00361C0B" w:rsidRDefault="001F68C6">
      <w:pPr>
        <w:rPr>
          <w:rFonts w:ascii="Tahoma" w:hAnsi="Tahoma"/>
          <w:sz w:val="22"/>
          <w:szCs w:val="22"/>
        </w:rPr>
      </w:pPr>
      <w:r w:rsidRPr="00361C0B">
        <w:rPr>
          <w:rFonts w:ascii="Tahoma" w:hAnsi="Tahoma"/>
          <w:sz w:val="22"/>
          <w:szCs w:val="22"/>
        </w:rPr>
        <w:tab/>
      </w:r>
    </w:p>
    <w:p w14:paraId="291D21A0"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D2C0C" w:rsidRPr="00361C0B" w14:paraId="51DF21ED" w14:textId="77777777" w:rsidTr="00DD2C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D9FADE5" w14:textId="77777777"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firstRow="1" w:lastRow="0" w:firstColumn="1" w:lastColumn="0" w:noHBand="0" w:noVBand="1"/>
      </w:tblPr>
      <w:tblGrid>
        <w:gridCol w:w="2660"/>
        <w:gridCol w:w="2693"/>
        <w:gridCol w:w="1701"/>
        <w:gridCol w:w="2396"/>
        <w:gridCol w:w="1149"/>
        <w:gridCol w:w="3577"/>
      </w:tblGrid>
      <w:tr w:rsidR="00DD2C0C" w:rsidRPr="00361C0B" w14:paraId="4D9FA987" w14:textId="77777777" w:rsidTr="00DD2C0C">
        <w:tc>
          <w:tcPr>
            <w:tcW w:w="14176" w:type="dxa"/>
            <w:gridSpan w:val="6"/>
          </w:tcPr>
          <w:p w14:paraId="782564F9" w14:textId="77777777"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14:paraId="68EFAD4B" w14:textId="77777777" w:rsidTr="002370AD">
        <w:tc>
          <w:tcPr>
            <w:tcW w:w="2660" w:type="dxa"/>
            <w:shd w:val="clear" w:color="auto" w:fill="FFFF00"/>
          </w:tcPr>
          <w:p w14:paraId="013790AA" w14:textId="77777777"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14:paraId="4BB57D75" w14:textId="77777777" w:rsidR="00DD2C0C" w:rsidRPr="00361C0B" w:rsidRDefault="00DD2C0C">
            <w:pPr>
              <w:rPr>
                <w:rFonts w:ascii="Tahoma" w:hAnsi="Tahoma"/>
                <w:sz w:val="22"/>
                <w:szCs w:val="22"/>
              </w:rPr>
            </w:pPr>
          </w:p>
        </w:tc>
        <w:tc>
          <w:tcPr>
            <w:tcW w:w="1701" w:type="dxa"/>
            <w:shd w:val="clear" w:color="auto" w:fill="FFFF00"/>
          </w:tcPr>
          <w:p w14:paraId="0C9AD816" w14:textId="77777777"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14:paraId="2B60761F" w14:textId="77777777" w:rsidR="00DD2C0C" w:rsidRPr="00361C0B" w:rsidRDefault="00DD2C0C">
            <w:pPr>
              <w:rPr>
                <w:rFonts w:ascii="Tahoma" w:hAnsi="Tahoma"/>
                <w:sz w:val="22"/>
                <w:szCs w:val="22"/>
              </w:rPr>
            </w:pPr>
          </w:p>
        </w:tc>
        <w:tc>
          <w:tcPr>
            <w:tcW w:w="1149" w:type="dxa"/>
            <w:shd w:val="clear" w:color="auto" w:fill="FFFF00"/>
          </w:tcPr>
          <w:p w14:paraId="2EA04A98" w14:textId="77777777"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14:paraId="565A800F" w14:textId="77777777" w:rsidR="00DD2C0C" w:rsidRPr="00361C0B" w:rsidRDefault="00DD2C0C">
            <w:pPr>
              <w:rPr>
                <w:rFonts w:ascii="Tahoma" w:hAnsi="Tahoma"/>
                <w:sz w:val="22"/>
                <w:szCs w:val="22"/>
              </w:rPr>
            </w:pPr>
          </w:p>
        </w:tc>
      </w:tr>
    </w:tbl>
    <w:p w14:paraId="4DD7FB06"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F9544B" w:rsidRPr="00361C0B" w14:paraId="5332B02F" w14:textId="77777777" w:rsidTr="00F95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1C5FAC8" w14:textId="77777777"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firstRow="1" w:lastRow="0" w:firstColumn="1" w:lastColumn="0" w:noHBand="0" w:noVBand="1"/>
      </w:tblPr>
      <w:tblGrid>
        <w:gridCol w:w="14176"/>
      </w:tblGrid>
      <w:tr w:rsidR="00F9544B" w:rsidRPr="00361C0B" w14:paraId="4651FF3A" w14:textId="77777777" w:rsidTr="00F9544B">
        <w:tc>
          <w:tcPr>
            <w:tcW w:w="14176" w:type="dxa"/>
          </w:tcPr>
          <w:p w14:paraId="5A9DD9B5"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14:paraId="74B5DE66"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14:paraId="0021F39B" w14:textId="77777777"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14:paraId="318B4139" w14:textId="77777777"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14:paraId="52B91BED" w14:textId="77777777" w:rsidR="00DD2C0C" w:rsidRPr="00361C0B" w:rsidRDefault="00DD2C0C">
      <w:pPr>
        <w:rPr>
          <w:rFonts w:ascii="Tahoma" w:hAnsi="Tahoma"/>
          <w:sz w:val="22"/>
          <w:szCs w:val="22"/>
        </w:rPr>
      </w:pPr>
    </w:p>
    <w:p w14:paraId="2271345B" w14:textId="77777777" w:rsidR="003330C2" w:rsidRDefault="003330C2">
      <w:pPr>
        <w:rPr>
          <w:rFonts w:ascii="Tahoma" w:hAnsi="Tahoma"/>
          <w:sz w:val="22"/>
          <w:szCs w:val="22"/>
        </w:rPr>
      </w:pPr>
    </w:p>
    <w:p w14:paraId="6BF2580E" w14:textId="77777777" w:rsidR="002370AD" w:rsidRDefault="002370AD">
      <w:pPr>
        <w:rPr>
          <w:rFonts w:ascii="Tahoma" w:hAnsi="Tahoma"/>
          <w:sz w:val="22"/>
          <w:szCs w:val="22"/>
        </w:rPr>
      </w:pPr>
    </w:p>
    <w:p w14:paraId="4B28F87D" w14:textId="77777777" w:rsidR="002370AD" w:rsidRDefault="002370AD">
      <w:pPr>
        <w:rPr>
          <w:rFonts w:ascii="Tahoma" w:hAnsi="Tahoma"/>
          <w:sz w:val="22"/>
          <w:szCs w:val="22"/>
        </w:rPr>
      </w:pPr>
    </w:p>
    <w:p w14:paraId="7DD1A05C" w14:textId="77777777" w:rsidR="002370AD" w:rsidRDefault="002370AD">
      <w:pPr>
        <w:rPr>
          <w:rFonts w:ascii="Tahoma" w:hAnsi="Tahoma"/>
          <w:sz w:val="22"/>
          <w:szCs w:val="22"/>
        </w:rPr>
      </w:pPr>
    </w:p>
    <w:p w14:paraId="6E01D82A"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F1F7ACB" w14:textId="77777777" w:rsidTr="00333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7CEAF14"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Environmental Controls</w:t>
            </w:r>
          </w:p>
        </w:tc>
      </w:tr>
    </w:tbl>
    <w:tbl>
      <w:tblPr>
        <w:tblStyle w:val="TableGrid"/>
        <w:tblW w:w="0" w:type="auto"/>
        <w:tblLook w:val="04A0" w:firstRow="1" w:lastRow="0" w:firstColumn="1" w:lastColumn="0" w:noHBand="0" w:noVBand="1"/>
      </w:tblPr>
      <w:tblGrid>
        <w:gridCol w:w="14176"/>
      </w:tblGrid>
      <w:tr w:rsidR="003330C2" w:rsidRPr="00361C0B" w14:paraId="255E6FA5" w14:textId="77777777" w:rsidTr="003330C2">
        <w:tc>
          <w:tcPr>
            <w:tcW w:w="14176" w:type="dxa"/>
          </w:tcPr>
          <w:p w14:paraId="65B68021" w14:textId="77777777"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32EDD7DF"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547C17AA" w14:textId="77777777" w:rsidTr="00333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97F5210"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firstRow="1" w:lastRow="0" w:firstColumn="1" w:lastColumn="0" w:noHBand="0" w:noVBand="1"/>
      </w:tblPr>
      <w:tblGrid>
        <w:gridCol w:w="14176"/>
      </w:tblGrid>
      <w:tr w:rsidR="003330C2" w:rsidRPr="00361C0B" w14:paraId="4260C58D" w14:textId="77777777" w:rsidTr="003330C2">
        <w:tc>
          <w:tcPr>
            <w:tcW w:w="14176" w:type="dxa"/>
          </w:tcPr>
          <w:p w14:paraId="37A4A528" w14:textId="77777777"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14:paraId="158779C8" w14:textId="77777777" w:rsidR="003330C2" w:rsidRPr="00361C0B" w:rsidRDefault="003330C2">
      <w:pPr>
        <w:rPr>
          <w:rFonts w:ascii="Tahoma" w:hAnsi="Tahoma"/>
          <w:sz w:val="22"/>
          <w:szCs w:val="22"/>
        </w:rPr>
      </w:pPr>
    </w:p>
    <w:tbl>
      <w:tblPr>
        <w:tblStyle w:val="MediumShading2-Accent4"/>
        <w:tblW w:w="0" w:type="auto"/>
        <w:tblLook w:val="04A0" w:firstRow="1" w:lastRow="0" w:firstColumn="1" w:lastColumn="0" w:noHBand="0" w:noVBand="1"/>
      </w:tblPr>
      <w:tblGrid>
        <w:gridCol w:w="14176"/>
      </w:tblGrid>
      <w:tr w:rsidR="003330C2" w:rsidRPr="00361C0B" w14:paraId="047C681E" w14:textId="77777777" w:rsidTr="00333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0957B30B"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firstRow="1" w:lastRow="0" w:firstColumn="1" w:lastColumn="0" w:noHBand="0" w:noVBand="1"/>
      </w:tblPr>
      <w:tblGrid>
        <w:gridCol w:w="14176"/>
      </w:tblGrid>
      <w:tr w:rsidR="003330C2" w:rsidRPr="00361C0B" w14:paraId="2502A683" w14:textId="77777777" w:rsidTr="003330C2">
        <w:tc>
          <w:tcPr>
            <w:tcW w:w="14176" w:type="dxa"/>
          </w:tcPr>
          <w:p w14:paraId="33B30670"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14:paraId="760AD1B9"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14:paraId="181C9AA6"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14:paraId="1C659046"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14:paraId="7F5C8938" w14:textId="77777777" w:rsidR="003330C2" w:rsidRPr="00361C0B" w:rsidRDefault="003330C2" w:rsidP="003330C2">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p w14:paraId="1C09279A" w14:textId="77777777"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Dangerous Substances and Explosive Atmosphere Regulations 2002</w:t>
            </w:r>
          </w:p>
          <w:p w14:paraId="2640F4F8" w14:textId="77777777"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Electricity at Work Regulations 1989</w:t>
            </w:r>
          </w:p>
        </w:tc>
      </w:tr>
    </w:tbl>
    <w:p w14:paraId="71BAAFF3"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01C04792" w14:textId="77777777" w:rsidTr="00333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1FCFE9B"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firstRow="1" w:lastRow="0" w:firstColumn="1" w:lastColumn="0" w:noHBand="0" w:noVBand="1"/>
      </w:tblPr>
      <w:tblGrid>
        <w:gridCol w:w="14176"/>
      </w:tblGrid>
      <w:tr w:rsidR="003330C2" w:rsidRPr="00361C0B" w14:paraId="72050681" w14:textId="77777777" w:rsidTr="003330C2">
        <w:tc>
          <w:tcPr>
            <w:tcW w:w="14176" w:type="dxa"/>
          </w:tcPr>
          <w:p w14:paraId="4886558D" w14:textId="77777777"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14:paraId="648CCDD3" w14:textId="77777777"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14:paraId="08C11310" w14:textId="77777777" w:rsidR="003330C2" w:rsidRPr="00361C0B" w:rsidRDefault="003330C2" w:rsidP="003330C2">
            <w:pPr>
              <w:rPr>
                <w:rFonts w:ascii="Tahoma" w:hAnsi="Tahoma"/>
                <w:sz w:val="22"/>
                <w:szCs w:val="22"/>
              </w:rPr>
            </w:pPr>
          </w:p>
        </w:tc>
      </w:tr>
    </w:tbl>
    <w:p w14:paraId="45D77DD2" w14:textId="77777777" w:rsidR="003330C2" w:rsidRDefault="003330C2">
      <w:pPr>
        <w:rPr>
          <w:rFonts w:ascii="Tahoma" w:hAnsi="Tahoma"/>
          <w:sz w:val="22"/>
          <w:szCs w:val="22"/>
        </w:rPr>
      </w:pPr>
    </w:p>
    <w:p w14:paraId="7702BDF9" w14:textId="77777777" w:rsidR="002370AD" w:rsidRDefault="002370AD">
      <w:pPr>
        <w:rPr>
          <w:rFonts w:ascii="Tahoma" w:hAnsi="Tahoma"/>
          <w:sz w:val="22"/>
          <w:szCs w:val="22"/>
        </w:rPr>
      </w:pPr>
    </w:p>
    <w:p w14:paraId="3F3EEDBF"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9690B" w:rsidRPr="00361C0B" w14:paraId="10F392F4" w14:textId="77777777" w:rsidTr="00AC69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C338EA0" w14:textId="77777777"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lastRenderedPageBreak/>
              <w:t>Statement of Contractors Responsibility</w:t>
            </w:r>
          </w:p>
        </w:tc>
      </w:tr>
    </w:tbl>
    <w:tbl>
      <w:tblPr>
        <w:tblStyle w:val="TableGrid"/>
        <w:tblW w:w="0" w:type="auto"/>
        <w:tblLook w:val="04A0" w:firstRow="1" w:lastRow="0" w:firstColumn="1" w:lastColumn="0" w:noHBand="0" w:noVBand="1"/>
      </w:tblPr>
      <w:tblGrid>
        <w:gridCol w:w="14176"/>
      </w:tblGrid>
      <w:tr w:rsidR="00AC69AC" w:rsidRPr="00361C0B" w14:paraId="5CF11CBD" w14:textId="77777777" w:rsidTr="00AC69AC">
        <w:tc>
          <w:tcPr>
            <w:tcW w:w="14176" w:type="dxa"/>
          </w:tcPr>
          <w:p w14:paraId="6B5953CF" w14:textId="77777777"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28E87845" w14:textId="77777777" w:rsidR="00A9690B" w:rsidRPr="00361C0B" w:rsidRDefault="00A9690B">
      <w:pPr>
        <w:rPr>
          <w:rFonts w:ascii="Tahoma" w:hAnsi="Tahoma"/>
          <w:sz w:val="22"/>
          <w:szCs w:val="22"/>
        </w:rPr>
      </w:pPr>
    </w:p>
    <w:tbl>
      <w:tblPr>
        <w:tblStyle w:val="TableGrid"/>
        <w:tblW w:w="0" w:type="auto"/>
        <w:tblLook w:val="04A0" w:firstRow="1" w:lastRow="0" w:firstColumn="1" w:lastColumn="0" w:noHBand="0" w:noVBand="1"/>
      </w:tblPr>
      <w:tblGrid>
        <w:gridCol w:w="2943"/>
        <w:gridCol w:w="11233"/>
      </w:tblGrid>
      <w:tr w:rsidR="00AC69AC" w:rsidRPr="00361C0B" w14:paraId="0FBFCC27" w14:textId="77777777" w:rsidTr="002370AD">
        <w:tc>
          <w:tcPr>
            <w:tcW w:w="2943" w:type="dxa"/>
            <w:shd w:val="clear" w:color="auto" w:fill="FFFF00"/>
          </w:tcPr>
          <w:p w14:paraId="795AC156" w14:textId="77777777"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14:paraId="29B7EB04" w14:textId="77777777"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14:paraId="4A963E70" w14:textId="77777777" w:rsidTr="002370AD">
        <w:tc>
          <w:tcPr>
            <w:tcW w:w="2943" w:type="dxa"/>
            <w:shd w:val="clear" w:color="auto" w:fill="FFFF00"/>
          </w:tcPr>
          <w:p w14:paraId="4C07A386" w14:textId="77777777"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14:paraId="5C191DBA" w14:textId="77777777"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14:paraId="28BCF4E8" w14:textId="77777777" w:rsidTr="002370AD">
        <w:tc>
          <w:tcPr>
            <w:tcW w:w="2943" w:type="dxa"/>
            <w:shd w:val="clear" w:color="auto" w:fill="FFFF00"/>
          </w:tcPr>
          <w:p w14:paraId="00E62EAD" w14:textId="77777777"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14:paraId="19994A1D" w14:textId="08990B3F" w:rsidR="00AC69AC" w:rsidRPr="00361C0B" w:rsidRDefault="00AC69AC">
            <w:pPr>
              <w:rPr>
                <w:rFonts w:ascii="Tahoma" w:hAnsi="Tahoma"/>
                <w:sz w:val="22"/>
                <w:szCs w:val="22"/>
              </w:rPr>
            </w:pPr>
            <w:r w:rsidRPr="00361C0B">
              <w:rPr>
                <w:rFonts w:ascii="Tahoma" w:hAnsi="Tahoma"/>
                <w:sz w:val="22"/>
                <w:szCs w:val="22"/>
              </w:rPr>
              <w:t>8</w:t>
            </w:r>
            <w:r w:rsidRPr="00361C0B">
              <w:rPr>
                <w:rFonts w:ascii="Tahoma" w:hAnsi="Tahoma"/>
                <w:sz w:val="22"/>
                <w:szCs w:val="22"/>
                <w:vertAlign w:val="superscript"/>
              </w:rPr>
              <w:t>th</w:t>
            </w:r>
            <w:r w:rsidR="007E6DBF">
              <w:rPr>
                <w:rFonts w:ascii="Tahoma" w:hAnsi="Tahoma"/>
                <w:sz w:val="22"/>
                <w:szCs w:val="22"/>
              </w:rPr>
              <w:t xml:space="preserve"> November 2014</w:t>
            </w:r>
            <w:bookmarkStart w:id="0" w:name="_GoBack"/>
            <w:bookmarkEnd w:id="0"/>
          </w:p>
        </w:tc>
      </w:tr>
    </w:tbl>
    <w:p w14:paraId="740C3A5D" w14:textId="77777777" w:rsidR="00AC69AC" w:rsidRPr="00361C0B" w:rsidRDefault="00AC69A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C69AC" w:rsidRPr="00361C0B" w14:paraId="5AEE8AA4" w14:textId="77777777" w:rsidTr="00AC69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1427EE52" w14:textId="77777777"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firstRow="1" w:lastRow="0" w:firstColumn="1" w:lastColumn="0" w:noHBand="0" w:noVBand="1"/>
      </w:tblPr>
      <w:tblGrid>
        <w:gridCol w:w="4077"/>
        <w:gridCol w:w="8647"/>
        <w:gridCol w:w="1452"/>
      </w:tblGrid>
      <w:tr w:rsidR="00AC69AC" w:rsidRPr="00361C0B" w14:paraId="4BE74057" w14:textId="77777777" w:rsidTr="00AC69AC">
        <w:tc>
          <w:tcPr>
            <w:tcW w:w="4077" w:type="dxa"/>
            <w:shd w:val="clear" w:color="auto" w:fill="D9D9D9" w:themeFill="background1" w:themeFillShade="D9"/>
          </w:tcPr>
          <w:p w14:paraId="0C49A107" w14:textId="77777777"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14:paraId="7FB34F26" w14:textId="77777777"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14:paraId="1CF05B32" w14:textId="77777777"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14:paraId="4F1EBE93" w14:textId="77777777" w:rsidTr="002370AD">
        <w:trPr>
          <w:trHeight w:val="346"/>
        </w:trPr>
        <w:tc>
          <w:tcPr>
            <w:tcW w:w="4077" w:type="dxa"/>
          </w:tcPr>
          <w:p w14:paraId="019C25C5" w14:textId="77777777" w:rsidR="00AC69AC" w:rsidRPr="00361C0B" w:rsidRDefault="00AC69AC">
            <w:pPr>
              <w:rPr>
                <w:rFonts w:ascii="Tahoma" w:hAnsi="Tahoma"/>
                <w:sz w:val="22"/>
                <w:szCs w:val="22"/>
              </w:rPr>
            </w:pPr>
          </w:p>
        </w:tc>
        <w:tc>
          <w:tcPr>
            <w:tcW w:w="8647" w:type="dxa"/>
          </w:tcPr>
          <w:p w14:paraId="5E61BA13" w14:textId="77777777" w:rsidR="00AC69AC" w:rsidRPr="00361C0B" w:rsidRDefault="00AC69AC">
            <w:pPr>
              <w:rPr>
                <w:rFonts w:ascii="Tahoma" w:hAnsi="Tahoma"/>
                <w:sz w:val="22"/>
                <w:szCs w:val="22"/>
              </w:rPr>
            </w:pPr>
          </w:p>
        </w:tc>
        <w:tc>
          <w:tcPr>
            <w:tcW w:w="1452" w:type="dxa"/>
          </w:tcPr>
          <w:p w14:paraId="662C5DFE" w14:textId="77777777" w:rsidR="00AC69AC" w:rsidRPr="00361C0B" w:rsidRDefault="00AC69AC">
            <w:pPr>
              <w:rPr>
                <w:rFonts w:ascii="Tahoma" w:hAnsi="Tahoma"/>
                <w:sz w:val="22"/>
                <w:szCs w:val="22"/>
              </w:rPr>
            </w:pPr>
          </w:p>
        </w:tc>
      </w:tr>
      <w:tr w:rsidR="00AC69AC" w:rsidRPr="00361C0B" w14:paraId="32B5EBD5" w14:textId="77777777" w:rsidTr="002370AD">
        <w:trPr>
          <w:trHeight w:val="424"/>
        </w:trPr>
        <w:tc>
          <w:tcPr>
            <w:tcW w:w="4077" w:type="dxa"/>
          </w:tcPr>
          <w:p w14:paraId="6981FD6B" w14:textId="77777777" w:rsidR="00AC69AC" w:rsidRPr="00361C0B" w:rsidRDefault="00AC69AC" w:rsidP="002F1A2C">
            <w:pPr>
              <w:rPr>
                <w:rFonts w:ascii="Tahoma" w:hAnsi="Tahoma"/>
                <w:sz w:val="22"/>
                <w:szCs w:val="22"/>
              </w:rPr>
            </w:pPr>
          </w:p>
        </w:tc>
        <w:tc>
          <w:tcPr>
            <w:tcW w:w="8647" w:type="dxa"/>
          </w:tcPr>
          <w:p w14:paraId="3AE3E0EA" w14:textId="77777777" w:rsidR="00AC69AC" w:rsidRPr="00361C0B" w:rsidRDefault="00AC69AC" w:rsidP="002F1A2C">
            <w:pPr>
              <w:rPr>
                <w:rFonts w:ascii="Tahoma" w:hAnsi="Tahoma"/>
                <w:sz w:val="22"/>
                <w:szCs w:val="22"/>
              </w:rPr>
            </w:pPr>
          </w:p>
        </w:tc>
        <w:tc>
          <w:tcPr>
            <w:tcW w:w="1452" w:type="dxa"/>
          </w:tcPr>
          <w:p w14:paraId="53385230" w14:textId="77777777" w:rsidR="00AC69AC" w:rsidRPr="00361C0B" w:rsidRDefault="00AC69AC" w:rsidP="002F1A2C">
            <w:pPr>
              <w:rPr>
                <w:rFonts w:ascii="Tahoma" w:hAnsi="Tahoma"/>
                <w:sz w:val="22"/>
                <w:szCs w:val="22"/>
              </w:rPr>
            </w:pPr>
          </w:p>
        </w:tc>
      </w:tr>
      <w:tr w:rsidR="00AC69AC" w:rsidRPr="00361C0B" w14:paraId="6F1438BA" w14:textId="77777777" w:rsidTr="002370AD">
        <w:trPr>
          <w:trHeight w:val="415"/>
        </w:trPr>
        <w:tc>
          <w:tcPr>
            <w:tcW w:w="4077" w:type="dxa"/>
          </w:tcPr>
          <w:p w14:paraId="08250F8B" w14:textId="77777777" w:rsidR="00AC69AC" w:rsidRPr="00361C0B" w:rsidRDefault="00AC69AC" w:rsidP="002F1A2C">
            <w:pPr>
              <w:rPr>
                <w:rFonts w:ascii="Tahoma" w:hAnsi="Tahoma"/>
                <w:sz w:val="22"/>
                <w:szCs w:val="22"/>
              </w:rPr>
            </w:pPr>
          </w:p>
        </w:tc>
        <w:tc>
          <w:tcPr>
            <w:tcW w:w="8647" w:type="dxa"/>
          </w:tcPr>
          <w:p w14:paraId="10D1EDB6" w14:textId="77777777" w:rsidR="00AC69AC" w:rsidRPr="00361C0B" w:rsidRDefault="00AC69AC" w:rsidP="002F1A2C">
            <w:pPr>
              <w:rPr>
                <w:rFonts w:ascii="Tahoma" w:hAnsi="Tahoma"/>
                <w:sz w:val="22"/>
                <w:szCs w:val="22"/>
              </w:rPr>
            </w:pPr>
          </w:p>
        </w:tc>
        <w:tc>
          <w:tcPr>
            <w:tcW w:w="1452" w:type="dxa"/>
          </w:tcPr>
          <w:p w14:paraId="60992B05" w14:textId="77777777" w:rsidR="00AC69AC" w:rsidRPr="00361C0B" w:rsidRDefault="00AC69AC" w:rsidP="002F1A2C">
            <w:pPr>
              <w:rPr>
                <w:rFonts w:ascii="Tahoma" w:hAnsi="Tahoma"/>
                <w:sz w:val="22"/>
                <w:szCs w:val="22"/>
              </w:rPr>
            </w:pPr>
          </w:p>
        </w:tc>
      </w:tr>
      <w:tr w:rsidR="00AC69AC" w:rsidRPr="00361C0B" w14:paraId="108C4910" w14:textId="77777777" w:rsidTr="002370AD">
        <w:trPr>
          <w:trHeight w:val="422"/>
        </w:trPr>
        <w:tc>
          <w:tcPr>
            <w:tcW w:w="4077" w:type="dxa"/>
          </w:tcPr>
          <w:p w14:paraId="75D13692" w14:textId="77777777" w:rsidR="00AC69AC" w:rsidRPr="00361C0B" w:rsidRDefault="00AC69AC" w:rsidP="002F1A2C">
            <w:pPr>
              <w:rPr>
                <w:rFonts w:ascii="Tahoma" w:hAnsi="Tahoma"/>
                <w:sz w:val="22"/>
                <w:szCs w:val="22"/>
              </w:rPr>
            </w:pPr>
          </w:p>
        </w:tc>
        <w:tc>
          <w:tcPr>
            <w:tcW w:w="8647" w:type="dxa"/>
          </w:tcPr>
          <w:p w14:paraId="76277ABE" w14:textId="77777777" w:rsidR="00AC69AC" w:rsidRPr="00361C0B" w:rsidRDefault="00AC69AC" w:rsidP="002F1A2C">
            <w:pPr>
              <w:rPr>
                <w:rFonts w:ascii="Tahoma" w:hAnsi="Tahoma"/>
                <w:sz w:val="22"/>
                <w:szCs w:val="22"/>
              </w:rPr>
            </w:pPr>
          </w:p>
        </w:tc>
        <w:tc>
          <w:tcPr>
            <w:tcW w:w="1452" w:type="dxa"/>
          </w:tcPr>
          <w:p w14:paraId="639CC707" w14:textId="77777777" w:rsidR="00AC69AC" w:rsidRPr="00361C0B" w:rsidRDefault="00AC69AC" w:rsidP="002F1A2C">
            <w:pPr>
              <w:rPr>
                <w:rFonts w:ascii="Tahoma" w:hAnsi="Tahoma"/>
                <w:sz w:val="22"/>
                <w:szCs w:val="22"/>
              </w:rPr>
            </w:pPr>
          </w:p>
        </w:tc>
      </w:tr>
      <w:tr w:rsidR="00AC69AC" w:rsidRPr="00361C0B" w14:paraId="4673C62E" w14:textId="77777777" w:rsidTr="002370AD">
        <w:trPr>
          <w:trHeight w:val="414"/>
        </w:trPr>
        <w:tc>
          <w:tcPr>
            <w:tcW w:w="4077" w:type="dxa"/>
          </w:tcPr>
          <w:p w14:paraId="70DBA567" w14:textId="77777777" w:rsidR="00AC69AC" w:rsidRPr="00361C0B" w:rsidRDefault="00AC69AC" w:rsidP="002F1A2C">
            <w:pPr>
              <w:rPr>
                <w:rFonts w:ascii="Tahoma" w:hAnsi="Tahoma"/>
                <w:sz w:val="22"/>
                <w:szCs w:val="22"/>
              </w:rPr>
            </w:pPr>
          </w:p>
        </w:tc>
        <w:tc>
          <w:tcPr>
            <w:tcW w:w="8647" w:type="dxa"/>
          </w:tcPr>
          <w:p w14:paraId="35656245" w14:textId="77777777" w:rsidR="00AC69AC" w:rsidRPr="00361C0B" w:rsidRDefault="00AC69AC" w:rsidP="002F1A2C">
            <w:pPr>
              <w:rPr>
                <w:rFonts w:ascii="Tahoma" w:hAnsi="Tahoma"/>
                <w:sz w:val="22"/>
                <w:szCs w:val="22"/>
              </w:rPr>
            </w:pPr>
          </w:p>
        </w:tc>
        <w:tc>
          <w:tcPr>
            <w:tcW w:w="1452" w:type="dxa"/>
          </w:tcPr>
          <w:p w14:paraId="0D77C2AB" w14:textId="77777777" w:rsidR="00AC69AC" w:rsidRPr="00361C0B" w:rsidRDefault="00AC69AC" w:rsidP="002F1A2C">
            <w:pPr>
              <w:rPr>
                <w:rFonts w:ascii="Tahoma" w:hAnsi="Tahoma"/>
                <w:sz w:val="22"/>
                <w:szCs w:val="22"/>
              </w:rPr>
            </w:pPr>
          </w:p>
        </w:tc>
      </w:tr>
      <w:tr w:rsidR="00AC69AC" w:rsidRPr="00361C0B" w14:paraId="04046E15" w14:textId="77777777" w:rsidTr="002370AD">
        <w:trPr>
          <w:trHeight w:val="420"/>
        </w:trPr>
        <w:tc>
          <w:tcPr>
            <w:tcW w:w="4077" w:type="dxa"/>
          </w:tcPr>
          <w:p w14:paraId="6286A50E" w14:textId="77777777" w:rsidR="00AC69AC" w:rsidRPr="00361C0B" w:rsidRDefault="00AC69AC" w:rsidP="002F1A2C">
            <w:pPr>
              <w:rPr>
                <w:rFonts w:ascii="Tahoma" w:hAnsi="Tahoma"/>
                <w:sz w:val="22"/>
                <w:szCs w:val="22"/>
              </w:rPr>
            </w:pPr>
          </w:p>
        </w:tc>
        <w:tc>
          <w:tcPr>
            <w:tcW w:w="8647" w:type="dxa"/>
          </w:tcPr>
          <w:p w14:paraId="6276FBD3" w14:textId="77777777" w:rsidR="00AC69AC" w:rsidRPr="00361C0B" w:rsidRDefault="00AC69AC" w:rsidP="002F1A2C">
            <w:pPr>
              <w:rPr>
                <w:rFonts w:ascii="Tahoma" w:hAnsi="Tahoma"/>
                <w:sz w:val="22"/>
                <w:szCs w:val="22"/>
              </w:rPr>
            </w:pPr>
          </w:p>
        </w:tc>
        <w:tc>
          <w:tcPr>
            <w:tcW w:w="1452" w:type="dxa"/>
          </w:tcPr>
          <w:p w14:paraId="09A7C385" w14:textId="77777777" w:rsidR="00AC69AC" w:rsidRPr="00361C0B" w:rsidRDefault="00AC69AC" w:rsidP="002F1A2C">
            <w:pPr>
              <w:rPr>
                <w:rFonts w:ascii="Tahoma" w:hAnsi="Tahoma"/>
                <w:sz w:val="22"/>
                <w:szCs w:val="22"/>
              </w:rPr>
            </w:pPr>
          </w:p>
        </w:tc>
      </w:tr>
    </w:tbl>
    <w:p w14:paraId="38FFC7EA" w14:textId="77777777" w:rsidR="00AC69AC" w:rsidRPr="00361C0B" w:rsidRDefault="00AC69AC">
      <w:pPr>
        <w:rPr>
          <w:rFonts w:ascii="Tahoma" w:hAnsi="Tahoma"/>
          <w:sz w:val="22"/>
          <w:szCs w:val="22"/>
        </w:rPr>
      </w:pPr>
    </w:p>
    <w:sectPr w:rsidR="00AC69AC" w:rsidRPr="00361C0B" w:rsidSect="008F19D4">
      <w:headerReference w:type="default" r:id="rId8"/>
      <w:footerReference w:type="default" r:id="rId9"/>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76DFB" w14:textId="77777777" w:rsidR="00A73E5F" w:rsidRDefault="00A73E5F" w:rsidP="0080166F">
      <w:r>
        <w:separator/>
      </w:r>
    </w:p>
  </w:endnote>
  <w:endnote w:type="continuationSeparator" w:id="0">
    <w:p w14:paraId="3274A714" w14:textId="77777777" w:rsidR="00A73E5F" w:rsidRDefault="00A73E5F"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16C2A" w14:textId="77777777" w:rsidR="00A9690B" w:rsidRDefault="00A9690B" w:rsidP="00EF5D57">
    <w:pPr>
      <w:rPr>
        <w:rStyle w:val="PageNumber"/>
      </w:rPr>
    </w:pPr>
  </w:p>
  <w:p w14:paraId="2D0F62F9" w14:textId="77777777"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4254AA85" w14:textId="77777777"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451E95C5" w14:textId="77777777"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41647E28" w14:textId="77777777" w:rsidR="00A9690B" w:rsidRDefault="00A9690B" w:rsidP="00EF5D57">
    <w:pPr>
      <w:rPr>
        <w:rFonts w:ascii="Tahoma" w:hAnsi="Tahoma" w:cs="Tahoma"/>
        <w:sz w:val="16"/>
        <w:szCs w:val="16"/>
      </w:rPr>
    </w:pPr>
  </w:p>
  <w:p w14:paraId="4748AB55" w14:textId="77777777" w:rsidR="00A9690B" w:rsidRPr="00FF0B10" w:rsidRDefault="00A9690B" w:rsidP="00EF5D57">
    <w:pPr>
      <w:rPr>
        <w:rStyle w:val="PageNumber"/>
        <w:rFonts w:ascii="Tahoma" w:hAnsi="Tahoma" w:cs="Tahoma"/>
        <w:sz w:val="16"/>
        <w:szCs w:val="16"/>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49E1BDCF" w14:textId="77777777"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743B978C" w14:textId="77777777" w:rsidR="00A9690B" w:rsidRDefault="00A9690B" w:rsidP="00EF5D57">
    <w:pPr>
      <w:pStyle w:val="Footer"/>
      <w:jc w:val="center"/>
    </w:pPr>
  </w:p>
  <w:p w14:paraId="2D31BE89" w14:textId="77777777" w:rsidR="00A9690B" w:rsidRDefault="00A969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51CE5" w14:textId="77777777" w:rsidR="00A73E5F" w:rsidRDefault="00A73E5F" w:rsidP="0080166F">
      <w:r>
        <w:separator/>
      </w:r>
    </w:p>
  </w:footnote>
  <w:footnote w:type="continuationSeparator" w:id="0">
    <w:p w14:paraId="079C4BAA" w14:textId="77777777" w:rsidR="00A73E5F" w:rsidRDefault="00A73E5F"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391D" w14:textId="77777777" w:rsidR="00A9690B" w:rsidRDefault="008F19D4" w:rsidP="0080166F">
    <w:pPr>
      <w:pStyle w:val="Header"/>
      <w:ind w:left="-1134"/>
    </w:pPr>
    <w:r>
      <w:tab/>
      <w:t xml:space="preserve">                    </w:t>
    </w:r>
    <w:r>
      <w:rPr>
        <w:noProof/>
      </w:rPr>
      <w:drawing>
        <wp:inline distT="0" distB="0" distL="0" distR="0" wp14:anchorId="393EF423" wp14:editId="3F28A819">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Sterling Services, Sterling House, Caddick Road, Knowsley Business Park, L34 9HP – tel: 0151 524 3532</w:t>
    </w:r>
    <w:r w:rsidR="00A9690B">
      <w:tab/>
    </w:r>
    <w:r w:rsidR="00A9690B">
      <w:tab/>
    </w:r>
    <w:r w:rsidR="00A9690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C663C"/>
    <w:rsid w:val="00004CAB"/>
    <w:rsid w:val="00062847"/>
    <w:rsid w:val="001F68C6"/>
    <w:rsid w:val="002128B2"/>
    <w:rsid w:val="002370AD"/>
    <w:rsid w:val="00277BFB"/>
    <w:rsid w:val="002D6467"/>
    <w:rsid w:val="003330C2"/>
    <w:rsid w:val="00361C0B"/>
    <w:rsid w:val="004452D8"/>
    <w:rsid w:val="00494157"/>
    <w:rsid w:val="00560D1B"/>
    <w:rsid w:val="00591147"/>
    <w:rsid w:val="00612875"/>
    <w:rsid w:val="00673916"/>
    <w:rsid w:val="00697085"/>
    <w:rsid w:val="006F25F5"/>
    <w:rsid w:val="007E6DBF"/>
    <w:rsid w:val="0080166F"/>
    <w:rsid w:val="00817938"/>
    <w:rsid w:val="0083093C"/>
    <w:rsid w:val="008735A5"/>
    <w:rsid w:val="00877C71"/>
    <w:rsid w:val="008F19D4"/>
    <w:rsid w:val="00A27D7F"/>
    <w:rsid w:val="00A73E5F"/>
    <w:rsid w:val="00A92F54"/>
    <w:rsid w:val="00A9690B"/>
    <w:rsid w:val="00AC69AC"/>
    <w:rsid w:val="00B40D3B"/>
    <w:rsid w:val="00B5531B"/>
    <w:rsid w:val="00B90453"/>
    <w:rsid w:val="00B942D9"/>
    <w:rsid w:val="00BC663C"/>
    <w:rsid w:val="00C366F1"/>
    <w:rsid w:val="00C419EB"/>
    <w:rsid w:val="00D03575"/>
    <w:rsid w:val="00D039F3"/>
    <w:rsid w:val="00D127AA"/>
    <w:rsid w:val="00D21302"/>
    <w:rsid w:val="00D43722"/>
    <w:rsid w:val="00DA2144"/>
    <w:rsid w:val="00DD2C0C"/>
    <w:rsid w:val="00E62354"/>
    <w:rsid w:val="00EF5D57"/>
    <w:rsid w:val="00F046BC"/>
    <w:rsid w:val="00F303F6"/>
    <w:rsid w:val="00F9544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E0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2025</Words>
  <Characters>11545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Sterling Services</cp:lastModifiedBy>
  <cp:revision>14</cp:revision>
  <cp:lastPrinted>2012-11-08T08:24:00Z</cp:lastPrinted>
  <dcterms:created xsi:type="dcterms:W3CDTF">2012-11-12T10:03:00Z</dcterms:created>
  <dcterms:modified xsi:type="dcterms:W3CDTF">2015-12-21T13:13:00Z</dcterms:modified>
</cp:coreProperties>
</file>