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707582E3">
      <w:r w:rsidR="7B62B070">
        <w:rPr/>
        <w:t>Kenneth Smith</w:t>
      </w:r>
    </w:p>
    <w:p w:rsidR="7B62B070" w:rsidRDefault="7B62B070" w14:paraId="3111D504" w14:textId="036ADABE">
      <w:r w:rsidR="7B62B070">
        <w:rPr/>
        <w:t xml:space="preserve">Jonathan </w:t>
      </w:r>
      <w:r w:rsidR="7B62B070">
        <w:rPr/>
        <w:t>Waugh</w:t>
      </w:r>
    </w:p>
    <w:p w:rsidR="7B62B070" w:rsidP="6EC38CC6" w:rsidRDefault="7B62B070" w14:paraId="7DBAEF81" w14:textId="43E39DD5">
      <w:pPr>
        <w:pStyle w:val="Normal"/>
        <w:ind w:left="0"/>
      </w:pPr>
      <w:r w:rsidR="7B62B070">
        <w:rPr/>
        <w:t xml:space="preserve">7-18- </w:t>
      </w:r>
      <w:r w:rsidR="52AA8D5D">
        <w:rPr/>
        <w:t>2024 11.1</w:t>
      </w:r>
    </w:p>
    <w:p w:rsidR="1793E34F" w:rsidRDefault="1793E34F" w14:paraId="5CEE6356" w14:textId="138CCA41"/>
    <w:p w:rsidR="145AE80D" w:rsidP="1793E34F" w:rsidRDefault="145AE80D" w14:paraId="3582EFA9" w14:textId="3A8BCB39">
      <w:pPr>
        <w:pStyle w:val="Normal"/>
      </w:pPr>
      <w:r w:rsidR="145AE80D">
        <w:drawing>
          <wp:inline wp14:editId="65AABAEC" wp14:anchorId="662CAC53">
            <wp:extent cx="5943600" cy="1543050"/>
            <wp:effectExtent l="0" t="0" r="0" b="0"/>
            <wp:docPr id="16142096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c61df82cc343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5AE80D" w:rsidP="6EC38CC6" w:rsidRDefault="145AE80D" w14:paraId="15EE82DF" w14:textId="576386CC">
      <w:pPr>
        <w:pStyle w:val="Normal"/>
      </w:pPr>
      <w:r w:rsidR="145AE80D">
        <w:rPr/>
        <w:t xml:space="preserve">This script was used to display the average amount of assets held by Wilson financial clients. This information can be helpful in making </w:t>
      </w:r>
      <w:r w:rsidR="61DCEBC9">
        <w:rPr/>
        <w:t>business</w:t>
      </w:r>
      <w:r w:rsidR="145AE80D">
        <w:rPr/>
        <w:t xml:space="preserve"> decisions</w:t>
      </w:r>
      <w:r w:rsidR="43314A6D">
        <w:rPr/>
        <w:t>.</w:t>
      </w:r>
      <w:r w:rsidR="3E86F3AF">
        <w:rPr/>
        <w:t xml:space="preserve"> Providing the staff with</w:t>
      </w:r>
      <w:r w:rsidR="5BDBFD43">
        <w:rPr/>
        <w:t xml:space="preserve"> </w:t>
      </w:r>
      <w:r w:rsidR="43314A6D">
        <w:rPr/>
        <w:t xml:space="preserve">the average amount of assets held by clients can help the staff at Wilson financial. </w:t>
      </w:r>
    </w:p>
    <w:p w:rsidR="1793E34F" w:rsidP="1793E34F" w:rsidRDefault="1793E34F" w14:paraId="0586F60F" w14:textId="713127E2">
      <w:pPr>
        <w:pStyle w:val="Normal"/>
      </w:pPr>
    </w:p>
    <w:p w:rsidR="6CE552C7" w:rsidP="1793E34F" w:rsidRDefault="6CE552C7" w14:paraId="50CB926C" w14:textId="3BEAE90A">
      <w:pPr>
        <w:pStyle w:val="Normal"/>
      </w:pPr>
      <w:r w:rsidR="6CE552C7">
        <w:drawing>
          <wp:inline wp14:editId="26A27CE7" wp14:anchorId="1906B941">
            <wp:extent cx="4163006" cy="2534004"/>
            <wp:effectExtent l="0" t="0" r="0" b="0"/>
            <wp:docPr id="17742968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937dffa9334e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E552C7" w:rsidP="1793E34F" w:rsidRDefault="6CE552C7" w14:paraId="5CC2E226" w14:textId="53E10035">
      <w:pPr>
        <w:pStyle w:val="Normal"/>
      </w:pPr>
      <w:r w:rsidR="6CE552C7">
        <w:rPr/>
        <w:t xml:space="preserve">This script displays all the </w:t>
      </w:r>
      <w:r w:rsidR="4C3CECAE">
        <w:rPr/>
        <w:t>assets</w:t>
      </w:r>
      <w:r w:rsidR="6CE552C7">
        <w:rPr/>
        <w:t xml:space="preserve"> held by every client as well as the </w:t>
      </w:r>
      <w:r w:rsidR="3ED41FE0">
        <w:rPr/>
        <w:t>minimum</w:t>
      </w:r>
      <w:r w:rsidR="6CE552C7">
        <w:rPr/>
        <w:t xml:space="preserve"> amount of </w:t>
      </w:r>
      <w:r w:rsidR="6EF131F4">
        <w:rPr/>
        <w:t>assets</w:t>
      </w:r>
      <w:r w:rsidR="6CE552C7">
        <w:rPr/>
        <w:t xml:space="preserve"> and the </w:t>
      </w:r>
      <w:r w:rsidR="48F457DF">
        <w:rPr/>
        <w:t>highest</w:t>
      </w:r>
      <w:r w:rsidR="6CE552C7">
        <w:rPr/>
        <w:t xml:space="preserve"> amount of </w:t>
      </w:r>
      <w:r w:rsidR="153A0053">
        <w:rPr/>
        <w:t>assets</w:t>
      </w:r>
      <w:r w:rsidR="6CE552C7">
        <w:rPr/>
        <w:t xml:space="preserve">. </w:t>
      </w:r>
      <w:r w:rsidR="617E5BE7">
        <w:rPr/>
        <w:t>Thi</w:t>
      </w:r>
      <w:r w:rsidR="617E5BE7">
        <w:rPr/>
        <w:t xml:space="preserve">s can </w:t>
      </w:r>
      <w:r w:rsidR="617E5BE7">
        <w:rPr/>
        <w:t>assist</w:t>
      </w:r>
      <w:r w:rsidR="617E5BE7">
        <w:rPr/>
        <w:t xml:space="preserve"> the Wilson Financial staff and provide the business with information to make important decisions</w:t>
      </w:r>
      <w:r w:rsidR="01F74F86">
        <w:rPr/>
        <w:t xml:space="preserve"> such as insurance-related choices.  </w:t>
      </w:r>
      <w:r w:rsidR="7A460CC8">
        <w:rPr/>
        <w:t xml:space="preserve"> </w:t>
      </w:r>
    </w:p>
    <w:p w:rsidR="1793E34F" w:rsidP="1793E34F" w:rsidRDefault="1793E34F" w14:paraId="03CD83A9" w14:textId="53E3E995">
      <w:pPr>
        <w:pStyle w:val="Normal"/>
      </w:pPr>
    </w:p>
    <w:p w:rsidR="1793E34F" w:rsidP="1793E34F" w:rsidRDefault="1793E34F" w14:paraId="5D1CF13A" w14:textId="0D3EC9C4">
      <w:pPr>
        <w:pStyle w:val="Normal"/>
      </w:pPr>
    </w:p>
    <w:p w:rsidR="291FE3CD" w:rsidP="1793E34F" w:rsidRDefault="291FE3CD" w14:paraId="38B3ACD9" w14:textId="16833C86">
      <w:pPr>
        <w:pStyle w:val="Normal"/>
      </w:pPr>
      <w:r w:rsidR="291FE3CD">
        <w:drawing>
          <wp:inline wp14:editId="07FF096C" wp14:anchorId="743D2DEF">
            <wp:extent cx="5249008" cy="1857634"/>
            <wp:effectExtent l="0" t="0" r="0" b="0"/>
            <wp:docPr id="12822040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c539a9f5324a3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4900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1012BF" w:rsidP="6EC38CC6" w:rsidRDefault="731012BF" w14:paraId="4CB43944" w14:textId="2F2ABD4E">
      <w:pPr>
        <w:pStyle w:val="Normal"/>
      </w:pPr>
      <w:r w:rsidR="731012BF">
        <w:rPr/>
        <w:t xml:space="preserve">This script displays the </w:t>
      </w:r>
      <w:r w:rsidR="28040010">
        <w:rPr/>
        <w:t>number</w:t>
      </w:r>
      <w:r w:rsidR="731012BF">
        <w:rPr/>
        <w:t xml:space="preserve"> of new client registrations in the past 6 months. This can help </w:t>
      </w:r>
      <w:r w:rsidR="04656AE8">
        <w:rPr/>
        <w:t xml:space="preserve">the staff </w:t>
      </w:r>
      <w:r w:rsidR="0133D4A5">
        <w:rPr/>
        <w:t xml:space="preserve">get an estimate of how many new clients they can expect.  This can help make effective business decisions.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7f2ea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B1AF44"/>
    <w:rsid w:val="0133D4A5"/>
    <w:rsid w:val="01F74F86"/>
    <w:rsid w:val="021DF8E7"/>
    <w:rsid w:val="04656AE8"/>
    <w:rsid w:val="04BC0C50"/>
    <w:rsid w:val="061372EF"/>
    <w:rsid w:val="091F79D9"/>
    <w:rsid w:val="0B8D243F"/>
    <w:rsid w:val="0B9686BC"/>
    <w:rsid w:val="0BACA3AD"/>
    <w:rsid w:val="145AE80D"/>
    <w:rsid w:val="153A0053"/>
    <w:rsid w:val="1793E34F"/>
    <w:rsid w:val="18030167"/>
    <w:rsid w:val="24DC0338"/>
    <w:rsid w:val="28040010"/>
    <w:rsid w:val="291FE3CD"/>
    <w:rsid w:val="2F7D7A9E"/>
    <w:rsid w:val="31D23613"/>
    <w:rsid w:val="3377E14E"/>
    <w:rsid w:val="3565CBB7"/>
    <w:rsid w:val="37B41A72"/>
    <w:rsid w:val="3E86F3AF"/>
    <w:rsid w:val="3ED41FE0"/>
    <w:rsid w:val="429FEE6B"/>
    <w:rsid w:val="43314A6D"/>
    <w:rsid w:val="48F457DF"/>
    <w:rsid w:val="4A878A75"/>
    <w:rsid w:val="4C3CECAE"/>
    <w:rsid w:val="4E042D05"/>
    <w:rsid w:val="52AA8D5D"/>
    <w:rsid w:val="55A16E15"/>
    <w:rsid w:val="5A37E46A"/>
    <w:rsid w:val="5BB1B7E8"/>
    <w:rsid w:val="5BDBFD43"/>
    <w:rsid w:val="617E5BE7"/>
    <w:rsid w:val="61DCEBC9"/>
    <w:rsid w:val="6205BFE8"/>
    <w:rsid w:val="6781791F"/>
    <w:rsid w:val="68A07EC4"/>
    <w:rsid w:val="6AA3804A"/>
    <w:rsid w:val="6C7B9A83"/>
    <w:rsid w:val="6CE552C7"/>
    <w:rsid w:val="6DC8EF05"/>
    <w:rsid w:val="6EC38CC6"/>
    <w:rsid w:val="6EF131F4"/>
    <w:rsid w:val="72B1AF44"/>
    <w:rsid w:val="731012BF"/>
    <w:rsid w:val="7582072D"/>
    <w:rsid w:val="75A78BAD"/>
    <w:rsid w:val="7A460CC8"/>
    <w:rsid w:val="7B62B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1AF44"/>
  <w15:chartTrackingRefBased/>
  <w15:docId w15:val="{07BF74EF-E60C-488B-9B59-676D285702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7c61df82cc34370" /><Relationship Type="http://schemas.openxmlformats.org/officeDocument/2006/relationships/image" Target="/media/image2.png" Id="Rd4937dffa9334eb3" /><Relationship Type="http://schemas.openxmlformats.org/officeDocument/2006/relationships/image" Target="/media/image4.png" Id="R59c539a9f5324a35" /><Relationship Type="http://schemas.openxmlformats.org/officeDocument/2006/relationships/numbering" Target="numbering.xml" Id="R9e14e0d6e07f428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2024-07-19T00:32:43.5517602Z</dcterms:created>
  <dcterms:modified xsi:type="dcterms:W3CDTF">2024-07-19T01:12:38.1697275Z</dcterms:modified>
  <dc:creator>Kenneth Smith</dc:creator>
  <lastModifiedBy>Kenneth Smith</lastModifiedBy>
</coreProperties>
</file>