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K-Means</w:t>
      </w:r>
      <w:r>
        <w:t xml:space="preserve"> </w:t>
      </w:r>
      <w:r>
        <w:t xml:space="preserve">Clustering</w:t>
      </w:r>
    </w:p>
    <w:p>
      <w:pPr>
        <w:pStyle w:val="Author"/>
      </w:pPr>
      <w:r>
        <w:t xml:space="preserve">brett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4,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k-means-clustering"/>
      <w:bookmarkEnd w:id="21"/>
      <w:r>
        <w:t xml:space="preserve">K-Means Clustering</w:t>
      </w:r>
    </w:p>
    <w:p>
      <w:pPr>
        <w:pStyle w:val="FirstParagraph"/>
      </w:pPr>
      <w:r>
        <w:t xml:space="preserve">K-means works in any dimension, but is most fun to demonstrate in two, because we can plot pictures.</w:t>
      </w:r>
      <w:r>
        <w:t xml:space="preserve"> </w:t>
      </w:r>
      <w:r>
        <w:t xml:space="preserve">Lets make some data with clusters. We do this by shifting the means of the points around.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xmean=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which=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xmean[which,]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which,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know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cluster IDs, but we wont tell that to the</w:t>
      </w:r>
      <w:r>
        <w:t xml:space="preserve"> </w:t>
      </w:r>
      <w:r>
        <w:t xml:space="preserve">‘</w:t>
      </w:r>
      <w:r>
        <w:t xml:space="preserve">kmeans</w:t>
      </w:r>
      <w:r>
        <w:t xml:space="preserve">’</w:t>
      </w:r>
      <w:r>
        <w:t xml:space="preserve"> </w:t>
      </w:r>
      <w:r>
        <w:t xml:space="preserve">algorithm.</w:t>
      </w:r>
    </w:p>
    <w:p>
      <w:pPr>
        <w:pStyle w:val="SourceCode"/>
      </w:pPr>
      <w:r>
        <w:rPr>
          <w:rStyle w:val="NormalTok"/>
        </w:rPr>
        <w:t xml:space="preserve">km.out=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km.out</w:t>
      </w:r>
    </w:p>
    <w:p>
      <w:pPr>
        <w:pStyle w:val="SourceCode"/>
      </w:pPr>
      <w:r>
        <w:rPr>
          <w:rStyle w:val="VerbatimChar"/>
        </w:rPr>
        <w:t xml:space="preserve">## K-means clustering with 4 clusters of sizes 21, 30, 32,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 [,1]       [,2]</w:t>
      </w:r>
      <w:r>
        <w:br w:type="textWrapping"/>
      </w:r>
      <w:r>
        <w:rPr>
          <w:rStyle w:val="VerbatimChar"/>
        </w:rPr>
        <w:t xml:space="preserve">## 1 -3.1068542  1.1213302</w:t>
      </w:r>
      <w:r>
        <w:br w:type="textWrapping"/>
      </w:r>
      <w:r>
        <w:rPr>
          <w:rStyle w:val="VerbatimChar"/>
        </w:rPr>
        <w:t xml:space="preserve">## 2  1.7226318 -0.2584919</w:t>
      </w:r>
      <w:r>
        <w:br w:type="textWrapping"/>
      </w:r>
      <w:r>
        <w:rPr>
          <w:rStyle w:val="VerbatimChar"/>
        </w:rPr>
        <w:t xml:space="preserve">## 3 -5.5818142  3.3684991</w:t>
      </w:r>
      <w:r>
        <w:br w:type="textWrapping"/>
      </w:r>
      <w:r>
        <w:rPr>
          <w:rStyle w:val="VerbatimChar"/>
        </w:rPr>
        <w:t xml:space="preserve">## 4 -0.6148368  4.8861032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[1] 2 3 3 4 1 1 4 3 2 3 2 1 1 3 1 1 2 3 3 2 2 3 1 3 1 1 2 2 3 1 1 4 3 1 3</w:t>
      </w:r>
      <w:r>
        <w:br w:type="textWrapping"/>
      </w:r>
      <w:r>
        <w:rPr>
          <w:rStyle w:val="VerbatimChar"/>
        </w:rPr>
        <w:t xml:space="preserve">##  [36] 3 1 2 2 3 2 2 3 3 1 3 1 3 4 2 1 2 2 4 3 3 2 2 3 2 1 2 3 4 2 4 3 4 4 2</w:t>
      </w:r>
      <w:r>
        <w:br w:type="textWrapping"/>
      </w:r>
      <w:r>
        <w:rPr>
          <w:rStyle w:val="VerbatimChar"/>
        </w:rPr>
        <w:t xml:space="preserve">##  [71] 2 4 3 2 3 4 4 2 2 1 2 4 4 3 3 2 3 3 1 2 3 2 4 4 4 2 3 3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30.82790 54.48008 71.98228 21.04952</w:t>
      </w:r>
      <w:r>
        <w:br w:type="textWrapping"/>
      </w:r>
      <w:r>
        <w:rPr>
          <w:rStyle w:val="VerbatimChar"/>
        </w:rPr>
        <w:t xml:space="preserve">##  (between_SS / total_SS =  87.6 %)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km.out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which,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)[which],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41a3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K-Means Clustering</dc:title>
  <dc:creator>brett</dc:creator>
  <dcterms:created xsi:type="dcterms:W3CDTF">2019-04-05T01:41:15Z</dcterms:created>
  <dcterms:modified xsi:type="dcterms:W3CDTF">2019-04-05T01:41:15Z</dcterms:modified>
</cp:coreProperties>
</file>