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Roteiro de fala e banco de perguntas</w:t>
      </w:r>
    </w:p>
    <w:p>
      <w:pPr>
        <w:spacing w:after="100" w:line="264"/>
      </w:pPr>
      <w:r>
        <w:rPr>
          <w:rFonts w:ascii="Arial" w:cs="Arial" w:eastAsia="Arial" w:hAnsi="Arial"/>
          <w:sz w:val="20"/>
          <w:szCs w:val="20"/>
        </w:rPr>
        <w:t xml:space="preserve">Rede do WaveAI · apresentação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10 minutos</w:t>
      </w:r>
      <w:r>
        <w:rPr>
          <w:rFonts w:ascii="Arial" w:cs="Arial" w:eastAsia="Arial" w:hAnsi="Arial"/>
          <w:sz w:val="20"/>
          <w:szCs w:val="20"/>
        </w:rPr>
        <w:t xml:space="preserve"> · Tiago, Gustavo e Nickolas</w:t>
      </w:r>
    </w:p>
    <w:p>
      <w:pPr>
        <w:spacing w:after="10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Regra do grupo:</w:t>
      </w:r>
      <w:r>
        <w:rPr>
          <w:rFonts w:ascii="Arial" w:cs="Arial" w:eastAsia="Arial" w:hAnsi="Arial"/>
          <w:sz w:val="20"/>
          <w:szCs w:val="20"/>
        </w:rPr>
        <w:t xml:space="preserve"> ninguém lê o slide. Cada um fala a sua parte, mas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todos</w:t>
      </w:r>
      <w:r>
        <w:rPr>
          <w:rFonts w:ascii="Arial" w:cs="Arial" w:eastAsia="Arial" w:hAnsi="Arial"/>
          <w:sz w:val="20"/>
          <w:szCs w:val="20"/>
        </w:rPr>
        <w:t xml:space="preserve"> estudam a seção 4 — na arguição a pergunta pode ir para qualquer um, e “essa parte foi o colega” custa nota do grupo inteiro.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Quem fala o quê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900"/>
        <w:gridCol w:w="1100"/>
        <w:gridCol w:w="5538"/>
      </w:tblGrid>
      <w:tr>
        <w:trPr>
          <w:tblHeader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Tempo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Slide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Quem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Pontos a dizer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0:00–0:15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 · Capa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Tiago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Apresenta o grupo. Frase-guia: “vamos mostrar a rede do WaveAI como ela está no ar, onde ela falha e o que medimos”.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0:15–2:00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 · O que faz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Tiago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Problema: captar EEG de consumo e mostrar tendências de bem-estar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sem prometer diagnóstico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Percorrer as caixas: headset → celular → API → Analysis → banco → painel.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Honestidade: a atividade pede o desenho antes do firmware; o nosso está no ar desde 26/08/2026 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não tem firmware próprio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número que importa: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0 equipamentos nossos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caminho.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2:00–3:30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· Diagrama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Gustavo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Percorrer E1 a E7 com o dedo, dizendo tecnologia e protocolo de cada um.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Seta = quem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inicia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(no E1 é o celular; no E5 é o navegador).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Mostrar “Guarda” e “Na queda” em dois nós (celular e API) e as três bordas vermelhas.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3:30–4:30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 · Tabela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Gustavo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Quem inicia nem sempre é quem manda o dado.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Volume do E2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medido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: 941–1.339 B por frame, 2 por segundo.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Última coluna: nenhum trecho é infraestrutura nossa.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4:30–5:15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 · Mapa de falhas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Nickolas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As quatro palavras: perde, atrasa, duplica, fora de ordem.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não há duplicação nem desordem: um só WebSocket sobre TCP e nenhum reenvio.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preço: o que se perde não volta — decisão de privacidade, e a perda é declarada.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5:15–7:15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 · Falha do início ao fim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Nickolas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Contar nas seis perguntas (ver seção 2 abaixo).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Fechar comparando: 150 s sem aviso × 27,6 s quando a rede cai de verdade.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7:15–8:00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 · Parcial e pontos únicos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Gustavo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Três medições: Analysis lenta trava a API inteira; pool esgotado com /health dizendo 200; banco fora deixa sessão órfã.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Quanto tempo o painel mostra algo errado: 27,6 s na queda de rede; sem limite no app congelado.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Pontos únicos: API, banco, celular, região.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8:00–9:00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 · Requisitos não funcionais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Nickolas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Ler pelo número grande, não pelo texto.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Situação com franqueza: latência e segurança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medidas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disponibilidade e energia são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metas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; integridade é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parcial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(seq não validado).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Os 10 funcionais estão no documento.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9:00–10:00</w:t>
            </w:r>
          </w:p>
        </w:tc>
        <w:tc>
          <w:tcPr>
            <w:tcW w:type="dxa" w:w="19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 e 10 · Não exige, perguntas</w:t>
            </w:r>
          </w:p>
        </w:tc>
        <w:tc>
          <w:tcPr>
            <w:tcW w:type="dxa" w:w="11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Tiago</w:t>
            </w:r>
          </w:p>
        </w:tc>
        <w:tc>
          <w:tcPr>
            <w:tcW w:type="dxa" w:w="55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Anexo VII = modelo de estudo, 13.000 veículos.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Três decisões: réplica única; sinal bruto nunca gravado; sem IP54 nem RTC.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Frase final: “toda falha que mostramos virou número — inclusive as que ainda não corrigimos”.</w:t>
            </w:r>
          </w:p>
        </w:tc>
      </w:tr>
    </w:tbl>
    <w:p>
      <w:pPr>
        <w:spacing w:after="60" w:line="264"/>
      </w:pPr>
      <w:r>
        <w:rPr>
          <w:rFonts w:ascii="Arial" w:cs="Arial" w:eastAsia="Arial" w:hAnsi="Arial"/>
          <w:sz w:val="20"/>
          <w:szCs w:val="20"/>
        </w:rPr>
        <w:t xml:space="preserve">Tempo de fala: Tiago 3:00 · Gustavo 3:15 · Nickolas 3:45.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A falha contada do início ao fim (slide 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Modo de falha:</w:t>
      </w:r>
      <w:r>
        <w:rPr>
          <w:rFonts w:ascii="Arial" w:cs="Arial" w:eastAsia="Arial" w:hAnsi="Arial"/>
          <w:sz w:val="20"/>
          <w:szCs w:val="20"/>
        </w:rPr>
        <w:t xml:space="preserve"> o app congela com a rede boa — para de mandar amostras, mas o socket segue aberto.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Causa provável:</w:t>
      </w:r>
      <w:r>
        <w:rPr>
          <w:rFonts w:ascii="Arial" w:cs="Arial" w:eastAsia="Arial" w:hAnsi="Arial"/>
          <w:sz w:val="20"/>
          <w:szCs w:val="20"/>
        </w:rPr>
        <w:t xml:space="preserve"> o Android pausa o JavaScript com a tela apagada, ou um defeito trava o envio. O sistema continua respondendo ao ping sozinho.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Como o sistema percebe e em quanto tempo:</w:t>
      </w:r>
      <w:r>
        <w:rPr>
          <w:rFonts w:ascii="Arial" w:cs="Arial" w:eastAsia="Arial" w:hAnsi="Arial"/>
          <w:sz w:val="20"/>
          <w:szCs w:val="20"/>
        </w:rPr>
        <w:t xml:space="preserve"> não percebe. Medimos 150 s sem nenhuma amostra, e o servidor não fechou nem avisou.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Consequência imediata:</w:t>
      </w:r>
      <w:r>
        <w:rPr>
          <w:rFonts w:ascii="Arial" w:cs="Arial" w:eastAsia="Arial" w:hAnsi="Arial"/>
          <w:sz w:val="20"/>
          <w:szCs w:val="20"/>
        </w:rPr>
        <w:t xml:space="preserve"> nenhuma mensagem em nenhuma tela; o painel recebeu só 10 keepalives e seguiu “ao vivo”.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Consequência para o dado:</w:t>
      </w:r>
      <w:r>
        <w:rPr>
          <w:rFonts w:ascii="Arial" w:cs="Arial" w:eastAsia="Arial" w:hAnsi="Arial"/>
          <w:sz w:val="20"/>
          <w:szCs w:val="20"/>
        </w:rPr>
        <w:t xml:space="preserve"> PERDE todo o período — nunca foi enviado.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Reação prevista:</w:t>
      </w:r>
      <w:r>
        <w:rPr>
          <w:rFonts w:ascii="Arial" w:cs="Arial" w:eastAsia="Arial" w:hAnsi="Arial"/>
          <w:sz w:val="20"/>
          <w:szCs w:val="20"/>
        </w:rPr>
        <w:t xml:space="preserve"> timeout de inatividade no gateway (10 s sem amostra = queda), reaproveitando o caminho da queda que já grava o relatório. Hoje só se descobre depois, pela completude do relatório.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Se o tempo apertar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Slide 4: dizer só a última coluna (“nenhum trecho é nosso”) — ganha ~40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Slide 7: citar só o cartão da Analysis e os pontos únicos — ganha ~20 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Nunca cortar o slide 6: é o que a rubrica pede contado do início ao fim.</w:t>
      </w:r>
    </w:p>
    <w:p>
      <w:pPr>
        <w:pStyle w:val="Heading1"/>
        <w:keepNext/>
        <w:spacing w:after="100" w:before="22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Perguntas prováveis na arguição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Pergunta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shd w:fill="DCE6F2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Resposta curta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a seta do E1 vai do celular para o headset, se o dado vem do headset?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Porque a seta é o sentido de quem inicia. O celular é o cliente RFCOMM e abre a conexão com o headset pareado; depois disso o headset transmite em fluxo contínuo, sem pedido.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WebSocket, e não um POST HTTP por bloco?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São 2 blocos por segundo durante toda a sessão e a resposta (ack com as medidas) volta pelo mesmo canal. Uma conexão só evita um handshake por envio e, sobre TCP, garante ordem e ausência de repetição.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SSE no painel, e não WebSocket?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painel só recebe. SSE é HTTP comum, atravessa proxies e não precisa de protocolo de mensagens nos dois sentidos.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que acontece se o celular perder a internet por 5 segundos?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 a rede volta antes de o ping do servidor expirar (20–40 s), o TCP retransmite e os blocos chegam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atrasados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— isso não medimos. Se passar disso, o servidor encerra a sessão como abortada e grava o relatório do que chegou (medido: 27,6 s).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não guardam o sinal no celular e reenviam depois?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EEG é dado pessoal sensível, e o projeto decidiu não gravar sinal bruto em lugar nenhum (minimização, LGPD). O custo é que o que se perde não volta; em troca, a perda aparece na tela como “faltou sinal”.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 é a falha silenciosa?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 2.2: o app congela com a rede boa. O socket segue aberto e responde ao ping, então nada acusa. Medimos 150 s sem nenhum aviso; o painel continuou “ao vivo”. Já aconteceu de verdade (71,2% de completude).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Qual é a falha parcial, e por quanto tempo o painel mostra algo errado?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Ex.: a Analysis fica lenta e a API continua — a captação segue, mas a API inteira trava 5 s por janela. Tempo mostrando errado: 27,6 s na queda de rede; sem limite no app congelado e na sessão órfã do banco.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 o dado fica guardado em cada ponto?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Headset: nada. Celular: menos de 0,5 s na memória. API: o sinal da sessão em memória até o fim (teto de 4 milhões de amostras). Analysis: nada. Banco: relatório cifrado enquanto a conta existir. Navegador: últimas janelas na memória.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Quais são os pontos únicos de falha e o que cada um derruba?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 (réplica única): captação, ao vivo, histórico e login. Banco: login, histórico e a própria captação em curso. Celular: toda a captação. Região da Azure: API e Analysis juntas — o banco sobrevive, porque está fora dela.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só uma réplica da API?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Custo zero em repouso (escala a zero) e escala de demonstração. Além disso, o fan-out ao vivo e o limitador de login vivem na memória: uma segunda réplica exigiria um serviço como Redis.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detectam dado corrompido, repetido ou fora de ordem?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Corrompido: checksum do ThinkGear e cifra autenticada do relatório. Ordem e repetição: um único WebSocket sobre TCP. Faltante: completude (amostras ÷ duração × 512). O número de sequência é devolvido, mas ainda não validado — por isso o RNF-04 está “parcial”.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Como vocês mediram esses tempos?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ambiente local (docker compose, mesmo código da produção), com cliente sintético em Python, uma sonda em /health a cada 0,5 s e docker pause/stop nos serviços. Os roteiros e os logs estão em fonte/medicao.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99,0% de disponibilidade e não 99,9%?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Com uma réplica que escala a zero, a primeira requisição espera 21–26 s. 99,9% exigiria redundância — que é justamente o que decidimos não ter nesta escala.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que conta como “fora do ar”?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Duas sondas seguidas, a cada 5 min, sem 200 em até 30 s numa rota que consulta o banco. Não usamos só /health porque medimos /health respondendo 200 com o banco inacessível.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 onde vêm os 21–26 s de cold start?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 Azure alocando um nó ao escalar de zero (~9–14 s), mais o download da imagem (~4 s) e o boot da aplicação (~2 s). Medido nos logs do Container Apps.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Quanto dado o celular manda por hora?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Cerca de 6,5 a 9,2 MiB por hora no E2 (941–1.339 B por frame, 2 por segundo).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Por que usar TLS no E3 se a rede é interna?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ingress interno do Container Apps já entrega HTTPS, e manter a cifra também dentro do ambiente é defesa em profundidade.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WaveAI é um dispositivo médico?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Não. É não-clínico e não-diagnóstico: bem-estar exploratório. Nenhuma tela ou texto afirma finalidade de saúde.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que vocês corrigiriam primeiro?</w:t>
            </w:r>
          </w:p>
        </w:tc>
        <w:tc>
          <w:tcPr>
            <w:tcW w:type="dxa" w:w="6338"/>
            <w:tcBorders>
              <w:top w:val="single" w:color="9AA7B5" w:sz="4"/>
              <w:left w:val="single" w:color="9AA7B5" w:sz="4"/>
              <w:bottom w:val="single" w:color="9AA7B5" w:sz="4"/>
              <w:right w:val="single" w:color="9AA7B5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 timeout de inatividade no gateway (fecha a falha silenciosa) e tirar do laço principal as chamadas síncronas ao banco e à Analysis (evita que um nó lento congele todos).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2026-09-13T17:33:39.898Z</dcterms:created>
  <dcterms:modified xsi:type="dcterms:W3CDTF">2026-09-13T17:33:39.900Z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