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Rede do WaveAI: enlaces, mapa de falhas e requisitos</w:t>
      </w:r>
    </w:p>
    <w:p>
      <w:pPr>
        <w:spacing w:after="2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Sistemas Distribuídos Aplicado à Internet das Coisas · Prof. Rodrigo dos Santos Faustino</w:t>
      </w:r>
    </w:p>
    <w:p>
      <w:pPr>
        <w:spacing w:after="2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Análise e Desenvolvimento de Sistemas — AMS · 2º ano, noite · setembro de 2026</w:t>
      </w:r>
    </w:p>
    <w:p>
      <w:pPr>
        <w:spacing w:after="16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Grupo:</w:t>
      </w:r>
      <w:r>
        <w:rPr>
          <w:rFonts w:ascii="Arial" w:cs="Arial" w:eastAsia="Arial" w:hAnsi="Arial"/>
          <w:sz w:val="20"/>
          <w:szCs w:val="20"/>
        </w:rPr>
        <w:t xml:space="preserve"> Tiago Bryan Ramos de Oliveira · Gustavo Mendes Vetieri Mariano · Nickolas Maia de Araujo</w:t>
      </w:r>
    </w:p>
    <w:p>
      <w:pPr>
        <w:pStyle w:val="Heading1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Contexto e como ler este documento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WaveAI</w:t>
      </w:r>
      <w:r>
        <w:rPr>
          <w:rFonts w:ascii="Arial" w:cs="Arial" w:eastAsia="Arial" w:hAnsi="Arial"/>
          <w:sz w:val="20"/>
          <w:szCs w:val="20"/>
        </w:rPr>
        <w:t xml:space="preserve"> é o nosso projeto integrador: uma plataforma de captação e análise de EEG de consumo para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bem-estar exploratório</w:t>
      </w:r>
      <w:r>
        <w:rPr>
          <w:rFonts w:ascii="Arial" w:cs="Arial" w:eastAsia="Arial" w:hAnsi="Arial"/>
          <w:sz w:val="20"/>
          <w:szCs w:val="20"/>
        </w:rPr>
        <w:t xml:space="preserve">. Um headset NeuroSky MindWave Mobile 2 (um canal, eletrodo na testa na posição FP1, 512 amostras por segundo) envia o sinal ao celular; o app repassa à nossa API na nuvem, que calcula tendências e as mostra num painel para o próprio usuário e, se ele autorizar, para um profissional de bem-estar vinculado. O produto 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não-clínico e não-diagnóstico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Uma diferença em relação ao enunciado precisa vir antes de tudo. A atividade pede o desenho da rede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antes</w:t>
      </w:r>
      <w:r>
        <w:rPr>
          <w:rFonts w:ascii="Arial" w:cs="Arial" w:eastAsia="Arial" w:hAnsi="Arial"/>
          <w:sz w:val="20"/>
          <w:szCs w:val="20"/>
        </w:rPr>
        <w:t xml:space="preserve"> da primeira linha de firmware, e o WaveAI já está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 produção desde 26/08/2026</w:t>
      </w:r>
      <w:r>
        <w:rPr>
          <w:rFonts w:ascii="Arial" w:cs="Arial" w:eastAsia="Arial" w:hAnsi="Arial"/>
          <w:sz w:val="20"/>
          <w:szCs w:val="20"/>
        </w:rPr>
        <w:t xml:space="preserve"> (waveai.tec.br). E o projeto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tem firmware próprio</w:t>
      </w:r>
      <w:r>
        <w:rPr>
          <w:rFonts w:ascii="Arial" w:cs="Arial" w:eastAsia="Arial" w:hAnsi="Arial"/>
          <w:sz w:val="20"/>
          <w:szCs w:val="20"/>
        </w:rPr>
        <w:t xml:space="preserve">: o do headset é da NeuroSky, fechado; o que nós programamos começa no celular. Por isso este documento descreve a rede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como foi construída</w:t>
      </w:r>
      <w:r>
        <w:rPr>
          <w:rFonts w:ascii="Arial" w:cs="Arial" w:eastAsia="Arial" w:hAnsi="Arial"/>
          <w:sz w:val="20"/>
          <w:szCs w:val="20"/>
        </w:rPr>
        <w:t xml:space="preserve">, o que se esperava dela e o que foi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medido</w:t>
      </w:r>
      <w:r>
        <w:rPr>
          <w:rFonts w:ascii="Arial" w:cs="Arial" w:eastAsia="Arial" w:hAnsi="Arial"/>
          <w:sz w:val="20"/>
          <w:szCs w:val="20"/>
        </w:rPr>
        <w:t xml:space="preserve"> — inclusive onde ela falha.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Cada número traz a origem: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[M]</w:t>
      </w:r>
      <w:r>
        <w:rPr>
          <w:rFonts w:ascii="Arial" w:cs="Arial" w:eastAsia="Arial" w:hAnsi="Arial"/>
          <w:sz w:val="20"/>
          <w:szCs w:val="20"/>
        </w:rPr>
        <w:t xml:space="preserve"> medido por nós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[C]</w:t>
      </w:r>
      <w:r>
        <w:rPr>
          <w:rFonts w:ascii="Arial" w:cs="Arial" w:eastAsia="Arial" w:hAnsi="Arial"/>
          <w:sz w:val="20"/>
          <w:szCs w:val="20"/>
        </w:rPr>
        <w:t xml:space="preserve"> configurado no código ou na infraestrutura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[F]</w:t>
      </w:r>
      <w:r>
        <w:rPr>
          <w:rFonts w:ascii="Arial" w:cs="Arial" w:eastAsia="Arial" w:hAnsi="Arial"/>
          <w:sz w:val="20"/>
          <w:szCs w:val="20"/>
        </w:rPr>
        <w:t xml:space="preserve"> do fabricante, não medido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[Meta]</w:t>
      </w:r>
      <w:r>
        <w:rPr>
          <w:rFonts w:ascii="Arial" w:cs="Arial" w:eastAsia="Arial" w:hAnsi="Arial"/>
          <w:sz w:val="20"/>
          <w:szCs w:val="20"/>
        </w:rPr>
        <w:t xml:space="preserve"> alvo ainda não verificado. As medições de falha foram feitas em 13/09/2026 no ambiente local (docker compose, com o mesmo código e os mesmos Dockerfiles da produção) e com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sinal 100% sintético</w:t>
      </w:r>
      <w:r>
        <w:rPr>
          <w:rFonts w:ascii="Arial" w:cs="Arial" w:eastAsia="Arial" w:hAnsi="Arial"/>
          <w:sz w:val="20"/>
          <w:szCs w:val="20"/>
        </w:rPr>
        <w:t xml:space="preserve"> — o projeto proíbe usar sinal de pessoa real em teste. Onde a produção difere do ambiente local (o ingress da Azure fica no meio do caminho), isso está dito.</w:t>
      </w:r>
    </w:p>
    <w:p>
      <w:pPr>
        <w:pStyle w:val="Heading1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As redes que usamos</w:t>
      </w:r>
    </w:p>
    <w:p>
      <w:pPr>
        <w:keepNext/>
        <w:spacing w:after="100" w:before="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São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sete enlaces</w:t>
      </w:r>
      <w:r>
        <w:rPr>
          <w:rFonts w:ascii="Arial" w:cs="Arial" w:eastAsia="Arial" w:hAnsi="Arial"/>
          <w:sz w:val="20"/>
          <w:szCs w:val="20"/>
        </w:rPr>
        <w:t xml:space="preserve"> do sensor ao painel. A seta de cada um aponta de quem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inicia</w:t>
      </w:r>
      <w:r>
        <w:rPr>
          <w:rFonts w:ascii="Arial" w:cs="Arial" w:eastAsia="Arial" w:hAnsi="Arial"/>
          <w:sz w:val="20"/>
          <w:szCs w:val="20"/>
        </w:rPr>
        <w:t xml:space="preserve"> a conversa, que nem sempre é quem manda o dado: no E1 o celular abre a conexão e é o headset que transmite; no E5 o navegador assina e é o servidor que empurra.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150"/>
        <w:gridCol w:w="1900"/>
        <w:gridCol w:w="1250"/>
        <w:gridCol w:w="2150"/>
        <w:gridCol w:w="1050"/>
        <w:gridCol w:w="1438"/>
      </w:tblGrid>
      <w:tr>
        <w:trPr>
          <w:cantSplit/>
          <w:tblHeader/>
        </w:trPr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Enlace</w:t>
            </w:r>
          </w:p>
        </w:tc>
        <w:tc>
          <w:tcPr>
            <w:tcW w:type="dxa" w:w="1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Trecho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Tecnologia e protocolo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Quem inicia</w:t>
            </w:r>
          </w:p>
        </w:tc>
        <w:tc>
          <w:tcPr>
            <w:tcW w:type="dxa" w:w="2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Periodicidade e volume</w:t>
            </w:r>
          </w:p>
        </w:tc>
        <w:tc>
          <w:tcPr>
            <w:tcW w:type="dxa" w:w="10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Alcance</w:t>
            </w:r>
          </w:p>
        </w:tc>
        <w:tc>
          <w:tcPr>
            <w:tcW w:type="dxa" w:w="14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 quem é a infraestrutura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E1</w:t>
            </w:r>
          </w:p>
        </w:tc>
        <w:tc>
          <w:tcPr>
            <w:tcW w:type="dxa" w:w="1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Headset → celular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Bluetooth Classic (2,4 GHz) · RFCOMM / SPP · fluxo binário ThinkGear (sincronismo 0xAA 0xAA + checksum de 1 byte)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celular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conecta ao headset pareado; depois o headset transmite sem pedido</w:t>
            </w:r>
          </w:p>
        </w:tc>
        <w:tc>
          <w:tcPr>
            <w:tcW w:type="dxa" w:w="2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512 pacotes de amostra/s × 8 B = 4.096 B/s [F] + 1 pacote/s de qualidade e eSense, ~36 B [F] ≈ 33 kbit/s</w:t>
            </w:r>
          </w:p>
        </w:tc>
        <w:tc>
          <w:tcPr>
            <w:tcW w:type="dxa" w:w="10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~10 m, classe 2 [F, não medido]</w:t>
            </w:r>
          </w:p>
        </w:tc>
        <w:tc>
          <w:tcPr>
            <w:tcW w:type="dxa" w:w="14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Headset e celular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do usuário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firmware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 NeuroSky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 Nenhum equipamento é nosso.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E2</w:t>
            </w:r>
          </w:p>
        </w:tc>
        <w:tc>
          <w:tcPr>
            <w:tcW w:type="dxa" w:w="1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Celular → API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Wi-Fi 802.11 ou 4G + internet ·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WebSocket sobre TLS 1.3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[M] sobre TCP · mensagens JSON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celular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abre wss://api.waveai.tec.br/stream; token só na 1ª mensagem, nunca na URL; 10 s para autenticar [C]</w:t>
            </w:r>
          </w:p>
        </w:tc>
        <w:tc>
          <w:tcPr>
            <w:tcW w:type="dxa" w:w="2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 frame a cada 256 amostras (0,5 s), disparado pela chegada da amostra [C];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941–1.339 B por frame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[M] ≈ 1,8–2,6 KiB/s ≈ 6,5–9,2 MiB/h; 1 "ack" por frame</w:t>
            </w:r>
          </w:p>
        </w:tc>
        <w:tc>
          <w:tcPr>
            <w:tcW w:type="dxa" w:w="10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Onde houver internet</w:t>
            </w:r>
          </w:p>
        </w:tc>
        <w:tc>
          <w:tcPr>
            <w:tcW w:type="dxa" w:w="14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Roteador do usuário ou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operadora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backbone, DNS da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Cloudflare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ingress da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Azure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 Nosso: só o software da API.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E3</w:t>
            </w:r>
          </w:p>
        </w:tc>
        <w:tc>
          <w:tcPr>
            <w:tcW w:type="dxa" w:w="1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 → Analysis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Rede virtual interna do Azure Container Apps ·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HTTPS interno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[C] · JSON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API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(cliente HTTP)</w:t>
            </w:r>
          </w:p>
        </w:tc>
        <w:tc>
          <w:tcPr>
            <w:tcW w:type="dxa" w:w="2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 POST por janela de 1.024 amostras =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 cada 2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[C], ~3,6–5,3 KB [cálculo]; timeout 5 s [C]. No fim, 1 POST com a sessão inteira (10 min ≈ 1,3 MB), timeout 30 s [C]</w:t>
            </w:r>
          </w:p>
        </w:tc>
        <w:tc>
          <w:tcPr>
            <w:tcW w:type="dxa" w:w="10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Mesmo ambiente e região</w:t>
            </w:r>
          </w:p>
        </w:tc>
        <w:tc>
          <w:tcPr>
            <w:tcW w:type="dxa" w:w="14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Azure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(Microsoft). Ingress interno: inalcançável pela internet.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E4</w:t>
            </w:r>
          </w:p>
        </w:tc>
        <w:tc>
          <w:tcPr>
            <w:tcW w:type="dxa" w:w="1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 ↔ banco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Internet entre nuvens (Azure brazilsouth → AWS sa-east-1) ·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protocolo PostgreSQL sobre TLS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· TCP · pool de conexões [C]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API</w:t>
            </w:r>
          </w:p>
        </w:tc>
        <w:tc>
          <w:tcPr>
            <w:tcW w:type="dxa" w:w="2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 captação,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 UPDATE + commit por frame (2/s)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para somar amostras [C]; 1 INSERT ao abrir; 1 relatório cifrado ao encerrar</w:t>
            </w:r>
          </w:p>
        </w:tc>
        <w:tc>
          <w:tcPr>
            <w:tcW w:type="dxa" w:w="10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Duas nuvens, ambas em São Paulo</w:t>
            </w:r>
          </w:p>
        </w:tc>
        <w:tc>
          <w:tcPr>
            <w:tcW w:type="dxa" w:w="14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Neon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sobre AWS. Não é nossa.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E5</w:t>
            </w:r>
          </w:p>
        </w:tc>
        <w:tc>
          <w:tcPr>
            <w:tcW w:type="dxa" w:w="1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 → painel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Internet de quem assiste · HTTPS (TLS 1.3 [M]) ·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SSE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(text/event-stream) no ao vivo + REST/JSON no histórico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navegador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assina /me/live ou /patients/{id}/live; depois o servidor empurra</w:t>
            </w:r>
          </w:p>
        </w:tc>
        <w:tc>
          <w:tcPr>
            <w:tcW w:type="dxa" w:w="2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 evento de medidas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 cada 2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(1.187–1.195 B [M]) + eSense ~1/s; keepalive após 15 s sem evento [C]</w:t>
            </w:r>
          </w:p>
        </w:tc>
        <w:tc>
          <w:tcPr>
            <w:tcW w:type="dxa" w:w="10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Onde houver internet</w:t>
            </w:r>
          </w:p>
        </w:tc>
        <w:tc>
          <w:tcPr>
            <w:tcW w:type="dxa" w:w="14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 quem assiste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+ ingress da Azure.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E6</w:t>
            </w:r>
          </w:p>
        </w:tc>
        <w:tc>
          <w:tcPr>
            <w:tcW w:type="dxa" w:w="1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Navegador → site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HTTPS (TLS 1.3 [M]) · CDN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navegador</w:t>
            </w:r>
          </w:p>
        </w:tc>
        <w:tc>
          <w:tcPr>
            <w:tcW w:type="dxa" w:w="2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Ao abrir o app: pacote JavaScript de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2.364.934 B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[M]; depois, cache</w:t>
            </w:r>
          </w:p>
        </w:tc>
        <w:tc>
          <w:tcPr>
            <w:tcW w:type="dxa" w:w="10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Global (CDN)</w:t>
            </w:r>
          </w:p>
        </w:tc>
        <w:tc>
          <w:tcPr>
            <w:tcW w:type="dxa" w:w="14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Cloudflare Pages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 Não é nossa.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E7</w:t>
            </w:r>
          </w:p>
        </w:tc>
        <w:tc>
          <w:tcPr>
            <w:tcW w:type="dxa" w:w="1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 → e-mail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Internet ·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SMTP (porta 587) + STARTTLS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e autenticação por senha de app [C]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API</w:t>
            </w:r>
          </w:p>
        </w:tc>
        <w:tc>
          <w:tcPr>
            <w:tcW w:type="dxa" w:w="21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Sob demanda (cadastro, reenvio de código, senha, troca de e-mail); poucos KB; teto de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500/dia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timeout 10 s [C]</w:t>
            </w:r>
          </w:p>
        </w:tc>
        <w:tc>
          <w:tcPr>
            <w:tcW w:type="dxa" w:w="10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Internet</w:t>
            </w:r>
          </w:p>
        </w:tc>
        <w:tc>
          <w:tcPr>
            <w:tcW w:type="dxa" w:w="14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Google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(Gmail). Não é nossa.</w:t>
            </w:r>
          </w:p>
        </w:tc>
      </w:tr>
    </w:tbl>
    <w:p>
      <w:pPr>
        <w:spacing w:after="100" w:before="10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Todos os sete enlaces passam por equipamento que não é nosso.</w:t>
      </w:r>
      <w:r>
        <w:rPr>
          <w:rFonts w:ascii="Arial" w:cs="Arial" w:eastAsia="Arial" w:hAnsi="Arial"/>
          <w:sz w:val="20"/>
          <w:szCs w:val="20"/>
        </w:rPr>
        <w:t xml:space="preserve"> O projeto não possui servidor físico, roteador nem rádio: controla só software e configuração. Há ainda uma dependência que não aparece como enlace próprio — E2, E5 e E6 resolvem nomes pelo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DNS da Cloudflare</w:t>
      </w:r>
      <w:r>
        <w:rPr>
          <w:rFonts w:ascii="Arial" w:cs="Arial" w:eastAsia="Arial" w:hAnsi="Arial"/>
          <w:sz w:val="20"/>
          <w:szCs w:val="20"/>
        </w:rPr>
        <w:t xml:space="preserve">. O endereço da API é “DNS only”: a Cloudflare responde qual é o IP, mas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nenhum dado do usuário atravessa a Cloudflare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1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Mapa de falhas e consequências</w:t>
      </w:r>
    </w:p>
    <w:p>
      <w:pPr>
        <w:keepNext/>
        <w:spacing w:after="100" w:before="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o dado usamos quatro palavras com sentido fixo: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PERDE</w:t>
      </w:r>
      <w:r>
        <w:rPr>
          <w:rFonts w:ascii="Arial" w:cs="Arial" w:eastAsia="Arial" w:hAnsi="Arial"/>
          <w:sz w:val="20"/>
          <w:szCs w:val="20"/>
        </w:rPr>
        <w:t xml:space="preserve"> (nunca chega e ninguém reenvia),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ATRASA</w:t>
      </w:r>
      <w:r>
        <w:rPr>
          <w:rFonts w:ascii="Arial" w:cs="Arial" w:eastAsia="Arial" w:hAnsi="Arial"/>
          <w:sz w:val="20"/>
          <w:szCs w:val="20"/>
        </w:rPr>
        <w:t xml:space="preserve"> (chega depois),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DUPLICA</w:t>
      </w:r>
      <w:r>
        <w:rPr>
          <w:rFonts w:ascii="Arial" w:cs="Arial" w:eastAsia="Arial" w:hAnsi="Arial"/>
          <w:sz w:val="20"/>
          <w:szCs w:val="20"/>
        </w:rPr>
        <w:t xml:space="preserve"> (chega mais de uma vez)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FORA DE ORDEM</w:t>
      </w:r>
      <w:r>
        <w:rPr>
          <w:rFonts w:ascii="Arial" w:cs="Arial" w:eastAsia="Arial" w:hAnsi="Arial"/>
          <w:sz w:val="20"/>
          <w:szCs w:val="20"/>
        </w:rPr>
        <w:t xml:space="preserve">. Duas escolhas do projeto eliminam as duas últimas em quase todo o caminho: cada captação usa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um único WebSocket sobre TCP</w:t>
      </w:r>
      <w:r>
        <w:rPr>
          <w:rFonts w:ascii="Arial" w:cs="Arial" w:eastAsia="Arial" w:hAnsi="Arial"/>
          <w:sz w:val="20"/>
          <w:szCs w:val="20"/>
        </w:rPr>
        <w:t xml:space="preserve">, que entrega em ordem e sem repetição,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há reenvio pela aplicação</w:t>
      </w:r>
      <w:r>
        <w:rPr>
          <w:rFonts w:ascii="Arial" w:cs="Arial" w:eastAsia="Arial" w:hAnsi="Arial"/>
          <w:sz w:val="20"/>
          <w:szCs w:val="20"/>
        </w:rPr>
        <w:t xml:space="preserve"> — logo a mesma amostra não tem como chegar duas vezes. O preço é explícito: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 que se perde não volta</w:t>
      </w:r>
      <w:r>
        <w:rPr>
          <w:rFonts w:ascii="Arial" w:cs="Arial" w:eastAsia="Arial" w:hAnsi="Arial"/>
          <w:sz w:val="20"/>
          <w:szCs w:val="20"/>
        </w:rPr>
        <w:t xml:space="preserve">. Linhas em vermelho-claro são falhas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silenciosas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1250"/>
        <w:gridCol w:w="1230"/>
        <w:gridCol w:w="1900"/>
        <w:gridCol w:w="1650"/>
        <w:gridCol w:w="1250"/>
        <w:gridCol w:w="1838"/>
      </w:tblGrid>
      <w:tr>
        <w:trPr>
          <w:cantSplit/>
          <w:tblHeader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Modo de falha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Causa provável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Como o sistema percebe e em quanto tempo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Consequência imediata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Consequência para o dado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Reação prevista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2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E1 — Headset → celular (Bluetooth Classic / RFCOMM / ThinkGear)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1.1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Queda do Bluetooth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Headset desligado, pilha no fim, pessoa fora do alcance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Evento nativo de desconexão, filtrado pelo endereço do headset [C]. O tempo é o do rádio do Android (não medido).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Tela sai de “AO VIVO” e mostra “Reconectando”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as amostras do intervalo (o headset não guarda)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Reconecta a cada 2 s por até 10 s [C]. Voltou: a sessão segue e o buraco ≥ 10 s é declarado. Não voltou: encerra por queda e o servidor gera o relatório do que chegou.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1.2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Eletrodo sem contato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Cabelo, suor, headset torto, movimento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chip informa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poor_signal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(0 = bom, 200 = sem contato) 1×/s [F]; a tela atualiza em ~1 s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Aviso de contato e de quanto confiar na leitura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Nada se perde: o dado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chega, mas é ruído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(presente e inválido)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Nada é descartado sozinho; a qualidade entra no relatório e o protocolo guiado verifica o instrumento.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1.3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Byte corrompido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Interferência em 2,4 GHz (Wi-Fi, micro-ondas)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Silenciosa: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checksum falha e o decodificador descarta o pacote na hora, sem log [C]. Só a completude do relatório revela, no fim da sessão.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Nenhuma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amostras isoladas; não duplica nem desordena (RFCOMM é ordenado)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Sem retransmissão (o ThinkGear não tem). Perdas que somem ≥ 10 s aparecem como buraco no relatório.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1.4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Com a tela apagada, só a 1ª tentativa de reconexão acontece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Android pausa os temporizadores do JavaScript com a tela apagada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Dívida conhecida e documentada: a 1ª tentativa vem do evento nativo; as seguintes esperam um temporizador que não dispara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reconexão fica parada até a tela acender — o que leva à falha 2.2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período até a tela acender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Prevista: contar as tentativas dentro do serviço nativo (Kotlin), que roda com a tela apagada. Não implementada.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2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E2 — Celular → API (Wi-Fi/4G · WebSocket sobre TLS)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2.1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Rede some sem fechar a conexão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Túnel, elevador, Wi-Fi que cai, troca Wi-Fi → 4G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Servidor: ping do WebSocket a cada 20 s com 20 s de espera [C] →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percebeu em 27,6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após o último frame [M] (janela possível: 20–40 s). Celular: só quando o sistema desiste do TCP (não medido).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Servidor encerra a sessão como abortada e avisa o painel; o celular pode seguir exibindo a captação até perceber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que foi enviado após a queda. O que chegou vira relatório: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6.144 amostras, 1 relatório gravado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[M]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Relatório com piso de 1.024 amostras; sessão “aborted”; buraco declarado (sessão de 40,0 s com 12 s de sinal [M]). Sem reconexão do WebSocket nem reenvio.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2.2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App congelado com a rede boa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sistema pausa o JavaScript (tela apagada, falha 1.4) ou um defeito para o envio; o socket segue aberto e o sistema responde ao ping sozinho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Silenciosa — medida: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150 s sem nenhuma amostra, e o servidor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não fechou nem avisou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[M]. O painel recebeu só 10 keepalives e continuou “ao vivo”.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Nenhuma mensagem em nenhuma tela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todo o período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Hoje: só se descobre depois, pela completude e pelo buraco no relatório. Prevista: timeout de inatividade no gateway (10 s sem amostra = queda). Já aconteceu de verdade: 71,2% de completude antes da correção [M].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2.3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reiniciando ou fora do ar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Deploy, falha do processo, instância escalando do zero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Conexão recusada ou fechada: o app percebe na hora. A 1ª conexão após ociosidade espera o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cold start de 21–26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[M]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Tela mostra “conexão encerrada”; se estava encerrando, espera no máximo 30 s pelo relatório [C]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 o processo morre,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sinal da sessão em curso, que estava só na memória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Painel honesto: “confira o seu histórico” — não afirma que salvou. Deploy só roda quando o código muda.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2.4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Bloco grande demais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Envio represado no celular acumula mais de 4.096 amostras (8 s)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Servidor recusa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na hora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e fecha com código de limite excedido [C]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Sessão encerra com erro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bloco; o que chegou antes vira relatório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envio passou a ser disparado pela chegada da amostra, não por relógio — era este limite que derrubava a captação em segundo plano.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2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E3 — API → Analysis (HTTPS interno)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3.1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Analysis fora ou lenta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durante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 captação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Escala do zero, falha, deploy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Timeout de 5 s por janela [C].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Medido: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com a Analysis pausada, cada janela levou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5,02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e voltou “indisponível” [M].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Ao vivo mostra “indisponível” e a captação continua.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Efeito medido: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 chamada é síncrona, e a API inteira para 5 s a cada janela — /health levou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4,5–4,7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[M], para todos os usuários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ATRASA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ao vivo e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as janelas do período; o sinal bruto segue guardado na API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 a Analysis voltar antes do fim, o relatório sai completo (gravado após despausar [M]). Previsto: chamar a Analysis fora do laço principal, para uma análise lenta não congelar as outras sessões.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3.2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Analysis fora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 encerramento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Mesma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Timeout de 30 s na análise da sessão inteira [C]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Encerra sem relatório: “análise indisponível”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relatório da sessão inteira: o bruto é descartado ao encerrar e não há fila para reprocessar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Custo aceito da decisão de não guardar sinal bruto (privacidade); a sessão fica registrada, sem relatório.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3.3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Versão da análise muda no meio da sessão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Deploy da Analysis durante uma captação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Não é percebido na hora; cada resultado grava a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engine_version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[C]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Nenhuma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Nada se perde; janelas da mesma sessão podem vir de versões diferentes (inconsistência, não perda)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Rastreabilidade: o relatório guarda a versão, e comparações entre sessões podem filtrar por ela.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2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E4 — API ↔ banco (PostgreSQL sobre TLS)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4.1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Banco para de responder (sem recusar)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Rede entre nuvens em “buraco negro”, banco travado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Ninguém percebe por 40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[M]: a gravação por frame fica esperando o banco, sem timeout configurado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 API inteira congela: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/health levou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39,9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[M] — sessões, painéis e logins param juntos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ATRASA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tudo enquanto o banco não responde; ao voltar, a sessão terminou normal e com relatório [M]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Hoje nenhuma. Previsto: timeout nas consultas (ex.: 5 s) e acesso ao banco fora do laço principal, para a falha virar erro visível em vez de congelamento.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4.2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Banco recusa ou derruba a conexão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Neon fora do ar, manutenção, conexão resetada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 hora: a gravação por frame falha e o WebSocket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cai em 0,9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[M], sem mensagem de fechamento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Captação interrompida; o app vê a conexão cair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sinal e o relatório; a sessão fica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“active” no banco para sempre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(2.048 amostras, 0 relatórios [M])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Hoje o caminho de queda — o que gera relatório — não é chamado para erro de banco. Previsto: tratar esse erro como queda e encerrar sessões órfãs.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4.3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Pool de conexões esgotado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Muitos painéis ao vivo abertos ao mesmo tempo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Silenciosa para o monitoramento: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cada painel ao vivo segura uma conexão do pool (5 + 10 [C]); com 16 abertos, uma rota com banco esperou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30,2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e deu erro 500, enquanto /health respondia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200 em 0,22 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[M]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Login, histórico e abrir sessão falham para todos; o site e o /health parecem no ar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Nada gravado se perde; os pedidos novos falham (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 operação, que pode ser repetida)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Previsto: devolver a conexão ao pool antes de abrir o stream; a sonda de disponibilidade usa rota que consulta o banco (RNF-03).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2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E5 — API → painel (HTTPS · SSE)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5.1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stream termina sem evento de fim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API reinicia (deploy) com o painel aberto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Silenciosa: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código do painel encerra a leitura quando o stream acaba,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mas não avisa a tela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[C]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painel segue mostrando o último valor, parado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ATRASA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indefinidamente para quem assiste (nada novo chega; o histórico está intacto)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Hoje: recarregar a página. Previsto: tratar o fim do stream como queda e mostrar “transmissão interrompida”.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5.2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Quem assiste perde a rede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Wi-Fi do consultório cai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Navegador: sem vigia de keepalive, a leitura fica bloqueada [C]. Servidor: ao escrever o próximo evento (≤ 15 s + tempo do TCP, não medido)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Tela congela no último valor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os eventos ao vivo desse espectador; a captação não muda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Recarregar reassina; o relatório completo aparece no histórico ao fim da sessão.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5.3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Espectador lento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Aba em segundo plano, rede ruim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Silenciosa: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fila de 64 eventos por espectador [C]; cheia, o evento é descartado sem log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Nenhuma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eventos ao vivo desse espectador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Decisão: quem assiste nunca trava a captação de quem capta.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2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E6 — Navegador → site (HTTPS · Cloudflare Pages)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6.1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Site fora do ar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Incidente na Cloudflare ou no DNS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Quem abre vê o erro do navegador na hora;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 equipe não tem monitor externo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e só sabe se alguém avisar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Painel web inacessível; app Android e API seguem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Nenhum dado de usuário (o site é só código)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Aguardar o fornecedor; o site é estático e sem estado.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6.2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Build do site quebra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Atualização automática de dependência incompatível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 Cloudflare Pages marca o build como falho em minutos; o usuário não percebe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Nenhuma: a versão anterior segue no ar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Nenhum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Corrigir e publicar; pacotes do SDK do app sobem só por comando manual.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6.3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Site e API em versões diferentes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Os dois têm deploys independentes (Cloudflare e Azure)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Cadastro recebe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409 “recarregue a página”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na hora [M]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Criar conta falha por alguns minutos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Nada se perde: o cadastro não é criado e pode ser repetido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mensagem pede para recarregar; a janela dura o intervalo entre os dois deploys.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EEF2F7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E7 — API → e-mail (SMTP + STARTTLS)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7.1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Gmail recusa o envio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Teto de 500/dia atingido, senha de app revogada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Erro SMTP em até 10 s [C]; a API registra um aviso sem o endereço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Cadastro falha com erro genérico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Nada fica pela metade: a conta só é gravada </w:t>
            </w: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depois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do envio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Tentar de novo. De propósito: é melhor falhar do que criar conta impossível de verificar.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7.2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E-mail aceito, mas não entregue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Filtro de spam, caixa cheia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Silenciosa: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Gmail responde “aceito” e a API registra “enviado”; ninguém percebe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pessoa não recebe o código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PERDE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o código, que expira em 10 min [C]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FDECEA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“Reenviar código” gera outro, de uso único. A tela nunca afirma que o e-mail chegou.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7.3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Porta 587 bloqueada ou SMTP lento</w:t>
            </w:r>
          </w:p>
        </w:tc>
        <w:tc>
          <w:tcPr>
            <w:tcW w:type="dxa" w:w="123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Rede de saída, instabilidade do provedor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Timeout de 10 s [C]</w:t>
            </w:r>
          </w:p>
        </w:tc>
        <w:tc>
          <w:tcPr>
            <w:tcW w:type="dxa" w:w="16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Cadastro demora até 10 s e falha</w:t>
            </w:r>
          </w:p>
        </w:tc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Como 7.1: nada gravado</w:t>
            </w:r>
          </w:p>
        </w:tc>
        <w:tc>
          <w:tcPr>
            <w:tcW w:type="dxa" w:w="18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Como 7.1.</w:t>
            </w:r>
          </w:p>
        </w:tc>
      </w:tr>
    </w:tbl>
    <w:p>
      <w:pPr>
        <w:pStyle w:val="Heading2"/>
        <w:keepNext/>
        <w:spacing w:after="8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2.1 A falha silenciosa contada do início ao fim (2.2)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Situação real:</w:t>
      </w:r>
      <w:r>
        <w:rPr>
          <w:rFonts w:ascii="Arial" w:cs="Arial" w:eastAsia="Arial" w:hAnsi="Arial"/>
          <w:sz w:val="20"/>
          <w:szCs w:val="20"/>
        </w:rPr>
        <w:t xml:space="preserve"> antes da correção, uma captação com a tela do celular apagada chegava ao servidor com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71,2%</w:t>
      </w:r>
      <w:r>
        <w:rPr>
          <w:rFonts w:ascii="Arial" w:cs="Arial" w:eastAsia="Arial" w:hAnsi="Arial"/>
          <w:sz w:val="20"/>
          <w:szCs w:val="20"/>
        </w:rPr>
        <w:t xml:space="preserve"> das amostras e terminava como abortada — e nenhuma tela disse nada.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Reprodução medida:</w:t>
      </w:r>
      <w:r>
        <w:rPr>
          <w:rFonts w:ascii="Arial" w:cs="Arial" w:eastAsia="Arial" w:hAnsi="Arial"/>
          <w:sz w:val="20"/>
          <w:szCs w:val="20"/>
        </w:rPr>
        <w:t xml:space="preserve"> um cliente sintético abriu a sessão, enviou 12 s de sinal (6.144 amostras) e parou de enviar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mantendo o socket aberto e respondendo ao ping</w:t>
      </w:r>
      <w:r>
        <w:rPr>
          <w:rFonts w:ascii="Arial" w:cs="Arial" w:eastAsia="Arial" w:hAnsi="Arial"/>
          <w:sz w:val="20"/>
          <w:szCs w:val="20"/>
        </w:rPr>
        <w:t xml:space="preserve"> — exatamente o que um celular com o JavaScript pausado faz. Durante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150 s</w:t>
      </w:r>
      <w:r>
        <w:rPr>
          <w:rFonts w:ascii="Arial" w:cs="Arial" w:eastAsia="Arial" w:hAnsi="Arial"/>
          <w:sz w:val="20"/>
          <w:szCs w:val="20"/>
        </w:rPr>
        <w:t xml:space="preserve"> o servidor não fechou a conexão nem mandou mensagem; o painel de quem assistia recebeu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 comentários de keepalive</w:t>
      </w:r>
      <w:r>
        <w:rPr>
          <w:rFonts w:ascii="Arial" w:cs="Arial" w:eastAsia="Arial" w:hAnsi="Arial"/>
          <w:sz w:val="20"/>
          <w:szCs w:val="20"/>
        </w:rPr>
        <w:t xml:space="preserve"> (um a cada 15 s) e nenhum aviso. Quando o cliente mandou “stop”, o relatório foi gerado normalmente.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Por que acontece:</w:t>
      </w:r>
      <w:r>
        <w:rPr>
          <w:rFonts w:ascii="Arial" w:cs="Arial" w:eastAsia="Arial" w:hAnsi="Arial"/>
          <w:sz w:val="20"/>
          <w:szCs w:val="20"/>
        </w:rPr>
        <w:t xml:space="preserve"> o gateway só tem timeout antes da autenticação; depois dela, silêncio entre blocos é permitido de propósito.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Quanto tempo o painel mostra algo errado:</w:t>
      </w:r>
      <w:r>
        <w:rPr>
          <w:rFonts w:ascii="Arial" w:cs="Arial" w:eastAsia="Arial" w:hAnsi="Arial"/>
          <w:sz w:val="20"/>
          <w:szCs w:val="20"/>
        </w:rPr>
        <w:t xml:space="preserve"> indefinidamente.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 que previmos:</w:t>
      </w:r>
      <w:r>
        <w:rPr>
          <w:rFonts w:ascii="Arial" w:cs="Arial" w:eastAsia="Arial" w:hAnsi="Arial"/>
          <w:sz w:val="20"/>
          <w:szCs w:val="20"/>
        </w:rPr>
        <w:t xml:space="preserve"> um timeout de inatividade (10 s sem amostra = queda), que reaproveita todo o caminho da queda já testado na falha 2.1.</w:t>
      </w:r>
    </w:p>
    <w:p>
      <w:pPr>
        <w:pStyle w:val="Heading2"/>
        <w:keepNext/>
        <w:spacing w:after="8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2.2 A falha parcial: um nó cai e os outros continuam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Medido — a Analysis cai e o resto continua.</w:t>
      </w:r>
      <w:r>
        <w:rPr>
          <w:rFonts w:ascii="Arial" w:cs="Arial" w:eastAsia="Arial" w:hAnsi="Arial"/>
          <w:sz w:val="20"/>
          <w:szCs w:val="20"/>
        </w:rPr>
        <w:t xml:space="preserve"> Com a Analysis pausada no meio de uma captação, o celular seguiu enviando e recebendo confirmação; o ao vivo passou a dizer “indisponível”, o sinal continuou guardado na API e, quando a Analysis voltou, o relatório foi gravado inteiro. Até aqui, degradação correta. O que a medição revelou foi pior do que o esperado: a chamada à Analysis 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síncrona dentro do laço de eventos</w:t>
      </w:r>
      <w:r>
        <w:rPr>
          <w:rFonts w:ascii="Arial" w:cs="Arial" w:eastAsia="Arial" w:hAnsi="Arial"/>
          <w:sz w:val="20"/>
          <w:szCs w:val="20"/>
        </w:rPr>
        <w:t xml:space="preserve"> da API, então durante os 5 s de cada timeout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API inteira parou</w:t>
      </w:r>
      <w:r>
        <w:rPr>
          <w:rFonts w:ascii="Arial" w:cs="Arial" w:eastAsia="Arial" w:hAnsi="Arial"/>
          <w:sz w:val="20"/>
          <w:szCs w:val="20"/>
        </w:rPr>
        <w:t xml:space="preserve"> — /health, que não depende de nada, levou 4,5–4,7 s. Com uma réplica só, a falha de um nó interno vira lentidão para todos.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Medido — o banco se esgota e a API parece viva.</w:t>
      </w:r>
      <w:r>
        <w:rPr>
          <w:rFonts w:ascii="Arial" w:cs="Arial" w:eastAsia="Arial" w:hAnsi="Arial"/>
          <w:sz w:val="20"/>
          <w:szCs w:val="20"/>
        </w:rPr>
        <w:t xml:space="preserve"> Com 16 painéis ao vivo abertos, o pool de conexões acabou: toda rota com banco esperou 30,2 s e deu erro, enquanto /health respondia 200 em 0,22 s. Um monitor que olhasse só /health diria que está tudo bem — por isso o RNF-03 define “fora do ar” por uma rota que consulta o banco.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Quanto tempo o painel mostra algo errado sem saber:</w:t>
      </w:r>
      <w:r>
        <w:rPr>
          <w:rFonts w:ascii="Arial" w:cs="Arial" w:eastAsia="Arial" w:hAnsi="Arial"/>
          <w:sz w:val="20"/>
          <w:szCs w:val="20"/>
        </w:rPr>
        <w:t xml:space="preserve"> na falha 2.1,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27,6 s</w:t>
      </w:r>
      <w:r>
        <w:rPr>
          <w:rFonts w:ascii="Arial" w:cs="Arial" w:eastAsia="Arial" w:hAnsi="Arial"/>
          <w:sz w:val="20"/>
          <w:szCs w:val="20"/>
        </w:rPr>
        <w:t xml:space="preserve"> medidos (até 40 s pelo mecanismo de ping) mostrando “ao vivo” uma captação que já tinha caído; na 2.2 e na 5.1,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limite</w:t>
      </w:r>
      <w:r>
        <w:rPr>
          <w:rFonts w:ascii="Arial" w:cs="Arial" w:eastAsia="Arial" w:hAnsi="Arial"/>
          <w:sz w:val="20"/>
          <w:szCs w:val="20"/>
        </w:rPr>
        <w:t xml:space="preserve">. Com o banco recusando conexão (4.2), a sessão morta fica marcada como ativa, e quem abre o painel é informado de que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há captação ao vivo</w:t>
      </w:r>
      <w:r>
        <w:rPr>
          <w:rFonts w:ascii="Arial" w:cs="Arial" w:eastAsia="Arial" w:hAnsi="Arial"/>
          <w:sz w:val="20"/>
          <w:szCs w:val="20"/>
        </w:rPr>
        <w:t xml:space="preserve"> [C] — também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limite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keepNext/>
        <w:spacing w:after="8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2.3 Pontos únicos de falha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700"/>
        <w:gridCol w:w="1700"/>
        <w:gridCol w:w="3338"/>
      </w:tblGrid>
      <w:tr>
        <w:trPr>
          <w:cantSplit/>
          <w:tblHeader/>
        </w:trPr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Ponto único</w:t>
            </w:r>
          </w:p>
        </w:tc>
        <w:tc>
          <w:tcPr>
            <w:tcW w:type="dxa" w:w="2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 falhar, para</w:t>
            </w:r>
          </w:p>
        </w:tc>
        <w:tc>
          <w:tcPr>
            <w:tcW w:type="dxa" w:w="1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Enlaces afetados</w:t>
            </w:r>
          </w:p>
        </w:tc>
        <w:tc>
          <w:tcPr>
            <w:tcW w:type="dxa" w:w="3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Dados afetados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API — réplica única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(maxReplicas 1)</w:t>
            </w:r>
          </w:p>
        </w:tc>
        <w:tc>
          <w:tcPr>
            <w:tcW w:type="dxa" w:w="2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Captação, ao vivo, histórico, login, cadastro. O site abre, mas não serve para nada.</w:t>
            </w:r>
          </w:p>
        </w:tc>
        <w:tc>
          <w:tcPr>
            <w:tcW w:type="dxa" w:w="1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E2, E3, E4, E5, E7</w:t>
            </w:r>
          </w:p>
        </w:tc>
        <w:tc>
          <w:tcPr>
            <w:tcW w:type="dxa" w:w="3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Sinal das sessões em curso (só na memória); relatórios dessas sessões. Uma 2ª réplica exigiria tirar da memória o fan-out ao vivo e o limitador de login.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Banco Neon</w:t>
            </w:r>
          </w:p>
        </w:tc>
        <w:tc>
          <w:tcPr>
            <w:tcW w:type="dxa" w:w="2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Login, histórico, abrir sessão e — medido — a própria captação em curso.</w:t>
            </w:r>
          </w:p>
        </w:tc>
        <w:tc>
          <w:tcPr>
            <w:tcW w:type="dxa" w:w="1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E4 (e, por consequência, E2 e E5)</w:t>
            </w:r>
          </w:p>
        </w:tc>
        <w:tc>
          <w:tcPr>
            <w:tcW w:type="dxa" w:w="3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Relatórios das sessões em curso.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Medido: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banco sem resposta congela a API inteira (39,9 s); banco fora deixa sessão órfã “active” e sem relatório.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Celular do titular</w:t>
            </w:r>
          </w:p>
        </w:tc>
        <w:tc>
          <w:tcPr>
            <w:tcW w:type="dxa" w:w="2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Toda a captação: o headset só conversa com um aparelho por vez.</w:t>
            </w:r>
          </w:p>
        </w:tc>
        <w:tc>
          <w:tcPr>
            <w:tcW w:type="dxa" w:w="1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E1, E2</w:t>
            </w:r>
          </w:p>
        </w:tc>
        <w:tc>
          <w:tcPr>
            <w:tcW w:type="dxa" w:w="3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Tudo que não foi enviado; o celular não guarda sinal.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Região brazilsouth da Azure</w:t>
            </w:r>
          </w:p>
        </w:tc>
        <w:tc>
          <w:tcPr>
            <w:tcW w:type="dxa" w:w="2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 e Analysis juntas.</w:t>
            </w:r>
          </w:p>
        </w:tc>
        <w:tc>
          <w:tcPr>
            <w:tcW w:type="dxa" w:w="1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E2, E3, E4, E5, E7</w:t>
            </w:r>
          </w:p>
        </w:tc>
        <w:tc>
          <w:tcPr>
            <w:tcW w:type="dxa" w:w="3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Como a API. O banco sobrevive (está fora da Azure), e com ele o histórico.</w:t>
            </w:r>
          </w:p>
        </w:tc>
      </w:tr>
    </w:tbl>
    <w:p>
      <w:pPr>
        <w:pStyle w:val="Heading1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Requisitos funcionais e não funcionais</w:t>
      </w:r>
    </w:p>
    <w:p>
      <w:pPr>
        <w:keepNext/>
        <w:spacing w:after="100" w:before="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Situação: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Medido</w:t>
      </w:r>
      <w:r>
        <w:rPr>
          <w:rFonts w:ascii="Arial" w:cs="Arial" w:eastAsia="Arial" w:hAnsi="Arial"/>
          <w:sz w:val="20"/>
          <w:szCs w:val="20"/>
        </w:rPr>
        <w:t xml:space="preserve"> = verificado com número neste trabalho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Implementado</w:t>
      </w:r>
      <w:r>
        <w:rPr>
          <w:rFonts w:ascii="Arial" w:cs="Arial" w:eastAsia="Arial" w:hAnsi="Arial"/>
          <w:sz w:val="20"/>
          <w:szCs w:val="20"/>
        </w:rPr>
        <w:t xml:space="preserve"> = há código e teste automatizado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Parcial</w:t>
      </w:r>
      <w:r>
        <w:rPr>
          <w:rFonts w:ascii="Arial" w:cs="Arial" w:eastAsia="Arial" w:hAnsi="Arial"/>
          <w:sz w:val="20"/>
          <w:szCs w:val="20"/>
        </w:rPr>
        <w:t xml:space="preserve"> = atende em parte (dito onde não)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Meta</w:t>
      </w:r>
      <w:r>
        <w:rPr>
          <w:rFonts w:ascii="Arial" w:cs="Arial" w:eastAsia="Arial" w:hAnsi="Arial"/>
          <w:sz w:val="20"/>
          <w:szCs w:val="20"/>
        </w:rPr>
        <w:t xml:space="preserve"> = alvo com método definido, ainda não verificado.</w:t>
      </w:r>
    </w:p>
    <w:p>
      <w:pPr>
        <w:pStyle w:val="Heading2"/>
        <w:keepNext/>
        <w:spacing w:after="8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3.1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4700"/>
        <w:gridCol w:w="3000"/>
        <w:gridCol w:w="1218"/>
      </w:tblGrid>
      <w:tr>
        <w:trPr>
          <w:cantSplit/>
          <w:tblHeader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Método de verificação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RF-01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Autenticar por e-mail e senha com dois papéis (titular e profissional). Token de acesso válido por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 min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renovação por cookie httpOnly por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 dias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Testes automatizados da API (suíte de 458 testes) + inspeção do cookie no navegador.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RF-02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Conectar ao headset pareado por Bluetooth Classic e decodificar o fluxo ThinkGear 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512 amostras/s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descartando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100%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dos pacotes com checksum inválido.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Teste unitário do decodificador com pacotes sintéticos corrompidos —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 criar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(o app ainda não tem testes automatizados) — e captação no aparelho real.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RF-03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Enviar o sinal ao gateway em blocos de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256 amostras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autenticando na 1ª mensagem; conexão sem autenticação em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é fechada.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Teste do gateway com cliente que não autentica, cronometrado.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RF-04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Devolver ao celular as medidas de uma janela a cada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1.024 amostras (2 s)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Captação sintética de 60 s deve devolver 30 janelas. Medido: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 de 30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[M].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RF-05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Transmitir ao vivo ao titular e,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só se ele ligar o compartilhamento naquela sessão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ao profissional com vínculo ativo. Desligar encerra o stream do profissional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no evento seguinte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 Sinal bruto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nunca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é transmitido.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Testes da API do compartilhamento + inspeção dos eventos SSE recebidos.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RF-06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Ao encerrar, gerar e gravar o relatório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cifrado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 a versão da análise; numa queda, fazer o mesmo se houver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≥ 1.024 amostras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sem consentimento, mostrar sem gravar.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Cenário da falha 2.1: sessão abortada com 6.144 amostras gerou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 relatório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gravado [M]; testes do consentimento.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RF-07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Numa queda do Bluetooth, tentar reconectar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 cada 2 s por até 10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e então encerrar informando a queda.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Desligar o headset no aparelho real e cronometrar as tentativas.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Parcial (falha 1.4)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RF-08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Declarar “faltou sinal” em toda sessão com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≥ 10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 mais de duração do que de sinal (amostras ÷ 512).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sessão do cenário 2.1 (40,0 s de sessão, 12 s de sinal) deve exibir o aviso.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RF-09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Conduzir o protocolo guiado de olhos abertos/fechados e dar o veredito em três estados — apareceu, não apareceu,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roteiro incompleto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— em até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Tempo de resposta com 120 s de sinal: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0,17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[M].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RF-10</w:t>
            </w:r>
          </w:p>
        </w:tc>
        <w:tc>
          <w:tcPr>
            <w:tcW w:type="dxa" w:w="47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Excluir a conta 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todos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os dados do titular numa única operação, com efeito imediato.</w:t>
            </w:r>
          </w:p>
        </w:tc>
        <w:tc>
          <w:tcPr>
            <w:tcW w:type="dxa" w:w="30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Teste da API: após a exclusão, nenhuma linha do titular no banco.</w:t>
            </w:r>
          </w:p>
        </w:tc>
        <w:tc>
          <w:tcPr>
            <w:tcW w:type="dxa" w:w="121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Implementado</w:t>
            </w:r>
          </w:p>
        </w:tc>
      </w:tr>
    </w:tbl>
    <w:p>
      <w:pPr>
        <w:pStyle w:val="Heading2"/>
        <w:keepNext/>
        <w:spacing w:after="8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3.2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4350"/>
        <w:gridCol w:w="2850"/>
        <w:gridCol w:w="1188"/>
      </w:tblGrid>
      <w:tr>
        <w:trPr>
          <w:cantSplit/>
          <w:tblHeader/>
        </w:trPr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43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Requisito</w:t>
            </w:r>
          </w:p>
        </w:tc>
        <w:tc>
          <w:tcPr>
            <w:tcW w:type="dxa" w:w="28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Método de verificação</w:t>
            </w:r>
          </w:p>
        </w:tc>
        <w:tc>
          <w:tcPr>
            <w:tcW w:type="dxa" w:w="118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RNF-01</w:t>
            </w:r>
          </w:p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Periodicidade e latência</w:t>
            </w:r>
          </w:p>
        </w:tc>
        <w:tc>
          <w:tcPr>
            <w:tcW w:type="dxa" w:w="43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celular envia um frame a cada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256 amostras (0,5 s)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 Com a API quente, as medidas de uma janela chegam ao painel em até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após a última amostra da janela, em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95%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das janelas. A 1ª conexão após ociosidade pode levar até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</w:t>
            </w:r>
          </w:p>
        </w:tc>
        <w:tc>
          <w:tcPr>
            <w:tcW w:type="dxa" w:w="28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Carimbar o envio e a chegada do evento SSE em 500 janelas e tirar o percentil 95. Local: p95 =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32 ms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[M]. Produção: cold start 21–26 s [M]; latência por janela não medida.</w:t>
            </w:r>
          </w:p>
        </w:tc>
        <w:tc>
          <w:tcPr>
            <w:tcW w:type="dxa" w:w="118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Medido (local) · Meta (produção)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RNF-02</w:t>
            </w:r>
          </w:p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Retenção na queda</w:t>
            </w:r>
          </w:p>
        </w:tc>
        <w:tc>
          <w:tcPr>
            <w:tcW w:type="dxa" w:w="43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celular retém no máximo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255 amostras (&lt; 0,5 s)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e não reenvia. O servidor retém o sinal da sessão em memória e, ao perceber a queda em até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45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grava o relatório do que chegou se houver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≥ 1.024 amostras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 Relatório gravado fica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enquanto a conta existir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</w:t>
            </w:r>
          </w:p>
        </w:tc>
        <w:tc>
          <w:tcPr>
            <w:tcW w:type="dxa" w:w="28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Cenário 2.1: queda percebida em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27,6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e relatório gravado [M]; consulta ao banco.</w:t>
            </w:r>
          </w:p>
        </w:tc>
        <w:tc>
          <w:tcPr>
            <w:tcW w:type="dxa" w:w="118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RNF-03</w:t>
            </w:r>
          </w:p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Disponibilidade</w:t>
            </w:r>
          </w:p>
        </w:tc>
        <w:tc>
          <w:tcPr>
            <w:tcW w:type="dxa" w:w="43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≥ 99,0% ao mês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(no máximo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7 h 18 min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fora). Conta como fora: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 sondas seguidas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a cada 5 min, sem resposta 200 em até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numa rota que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consulta o banco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(30 s absorvem o cold start). Manutenção programada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conta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fora.</w:t>
            </w:r>
          </w:p>
        </w:tc>
        <w:tc>
          <w:tcPr>
            <w:tcW w:type="dxa" w:w="28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Sonda externa a cada 5 min e relatório mensal.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Hoje não existe sonda.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/health sozinho não serve: medimos 200 em 0,22 s com o banco inacessível [M].</w:t>
            </w:r>
          </w:p>
        </w:tc>
        <w:tc>
          <w:tcPr>
            <w:tcW w:type="dxa" w:w="118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RNF-04</w:t>
            </w:r>
          </w:p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Integridade</w:t>
            </w:r>
          </w:p>
        </w:tc>
        <w:tc>
          <w:tcPr>
            <w:tcW w:type="dxa" w:w="43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100%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dos pacotes com checksum inválido descartados; completude (amostras ÷ duração × 512) registrada em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toda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sessão e buraco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≥ 10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declarado; frame com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seq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repetido ou menor que o anterior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recusado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relatório cifrado com autenticação (Fernet: AES-128 + HMAC-SHA256), de modo que registro adulterado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falha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na leitura.</w:t>
            </w:r>
          </w:p>
        </w:tc>
        <w:tc>
          <w:tcPr>
            <w:tcW w:type="dxa" w:w="28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Pacote corrompido sintético; sessão com buraco; frame repetido —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hoje o servidor devolve o seq mas não o valida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byte alterado no banco.</w:t>
            </w:r>
          </w:p>
        </w:tc>
        <w:tc>
          <w:tcPr>
            <w:tcW w:type="dxa" w:w="118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RNF-05</w:t>
            </w:r>
          </w:p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Energia</w:t>
            </w:r>
          </w:p>
        </w:tc>
        <w:tc>
          <w:tcPr>
            <w:tcW w:type="dxa" w:w="43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Uma captação de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60 min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 a tela apagada consome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≤ 10%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da bateria do celular de referência (Motorola Edge 50 Fusion) e cabe na autonomia do headset: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 pilha AAA, ~8 h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[F].</w:t>
            </w:r>
          </w:p>
        </w:tc>
        <w:tc>
          <w:tcPr>
            <w:tcW w:type="dxa" w:w="28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Bateria antes e depois + adb shell dumpsys batterystats numa sessão de 60 min.</w:t>
            </w:r>
          </w:p>
        </w:tc>
        <w:tc>
          <w:tcPr>
            <w:tcW w:type="dxa" w:w="118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Meta (não medido)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RNF-06</w:t>
            </w:r>
          </w:p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Segurança e privacidade</w:t>
            </w:r>
          </w:p>
        </w:tc>
        <w:tc>
          <w:tcPr>
            <w:tcW w:type="dxa" w:w="43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100%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do tráfego que sai do ambiente da Azure com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TLS ≥ 1.2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token nunca na URL; login bloqueado após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 tentativas em 60 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por cliente; relatório cifrado em repouso; sinal bruto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nunca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gravado nem transmitido ao vivo.</w:t>
            </w:r>
          </w:p>
        </w:tc>
        <w:tc>
          <w:tcPr>
            <w:tcW w:type="dxa" w:w="285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openssl s_client nos dois domínios: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TLS 1.3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[M]; a 6ª tentativa recebe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429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medido em produção em 29/08/2026 [M]; esquema do banco sem coluna de sinal bruto.</w:t>
            </w:r>
          </w:p>
        </w:tc>
        <w:tc>
          <w:tcPr>
            <w:tcW w:type="dxa" w:w="118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Medido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O diagrama</w:t>
      </w:r>
    </w:p>
    <w:p>
      <w:pPr>
        <w:spacing w:after="60" w:before="0" w:line="264"/>
        <w:jc w:val="both"/>
      </w:pPr>
      <w:r>
        <w:rPr>
          <w:rFonts w:ascii="Arial" w:cs="Arial" w:eastAsia="Arial" w:hAnsi="Arial"/>
          <w:sz w:val="18"/>
          <w:szCs w:val="18"/>
        </w:rPr>
        <w:t xml:space="preserve">Feito no draw.io; o arquivo editável está no repositório em Faculdade/SDIoT_Atividade_Redes/diagrama/rede_waveai.drawio. Caixas com nome, sem ícones; seta = quem inicia; em cada nó,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Guarda</w:t>
      </w:r>
      <w:r>
        <w:rPr>
          <w:rFonts w:ascii="Arial" w:cs="Arial" w:eastAsia="Arial" w:hAnsi="Arial"/>
          <w:sz w:val="18"/>
          <w:szCs w:val="18"/>
        </w:rPr>
        <w:t xml:space="preserve"> (onde o dado fica) 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Na queda</w:t>
      </w:r>
      <w:r>
        <w:rPr>
          <w:rFonts w:ascii="Arial" w:cs="Arial" w:eastAsia="Arial" w:hAnsi="Arial"/>
          <w:sz w:val="18"/>
          <w:szCs w:val="18"/>
        </w:rPr>
        <w:t xml:space="preserve"> (o que acontece com ele); borda vermelha grossa = ponto único de falha.</w:t>
      </w:r>
    </w:p>
    <w:p>
      <w:pPr>
        <w:jc w:val="center"/>
      </w:pPr>
      <w:r>
        <w:drawing>
          <wp:inline distT="0" distB="0" distL="0" distR="0">
            <wp:extent cx="8096250" cy="5962650"/>
            <wp:effectExtent t="0" r="0" b="0" l="0"/>
            <wp:docPr id="1" name="rede_waveai" descr="Sete enlaces do headset ao painel, com armazenamento por nó e pontos únicos de falha" title="Diagrama de rede do Wave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6838" w:h="11906" w:orient="landscape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O que este projeto NÃO exige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O Anexo VII da SPTrans dimensiona o monitoramento de uma frota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13.000 veículos</w:t>
      </w:r>
      <w:r>
        <w:rPr>
          <w:rFonts w:ascii="Arial" w:cs="Arial" w:eastAsia="Arial" w:hAnsi="Arial"/>
          <w:sz w:val="20"/>
          <w:szCs w:val="20"/>
        </w:rPr>
        <w:t xml:space="preserve"> (§3.6). O WaveAI hoje é usado 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demonstrações</w:t>
      </w:r>
      <w:r>
        <w:rPr>
          <w:rFonts w:ascii="Arial" w:cs="Arial" w:eastAsia="Arial" w:hAnsi="Arial"/>
          <w:sz w:val="20"/>
          <w:szCs w:val="20"/>
        </w:rPr>
        <w:t xml:space="preserve">, por poucas pessoas, para bem-estar exploratório. Três exigências de lá são, aqui, decisões conscientes de não fazer:</w:t>
      </w:r>
    </w:p>
    <w:p>
      <w:pPr>
        <w:pStyle w:val="ListParagraph"/>
        <w:numPr>
          <w:ilvl w:val="0"/>
          <w:numId w:val="2"/>
        </w:numPr>
        <w:spacing w:after="50" w:line="252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Redundância com 99,9% de disponibilidade</w:t>
      </w:r>
      <w:r>
        <w:rPr>
          <w:rFonts w:ascii="Arial" w:cs="Arial" w:eastAsia="Arial" w:hAnsi="Arial"/>
          <w:sz w:val="20"/>
          <w:szCs w:val="20"/>
        </w:rPr>
        <w:t xml:space="preserve"> (Anexo VII, §3.3: balanceamento e gateways em máquinas físicas diferentes).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exigimos</w:t>
      </w:r>
      <w:r>
        <w:rPr>
          <w:rFonts w:ascii="Arial" w:cs="Arial" w:eastAsia="Arial" w:hAnsi="Arial"/>
          <w:sz w:val="20"/>
          <w:szCs w:val="20"/>
        </w:rPr>
        <w:t xml:space="preserve">, porque uma sessão interrompida custa a repetição de alguns minutos de captação — não um ônibus sem monitoramento — e o projeto roda com custo zero em repouso: a réplica única escala a zero, e uma segunda exigiria tirar da memória o fan-out ao vivo e o limitador de login. Nossa meta é 99,0% (RNF-03), e o ponto único está marcado no diagrama.</w:t>
      </w:r>
    </w:p>
    <w:p>
      <w:pPr>
        <w:pStyle w:val="ListParagraph"/>
        <w:numPr>
          <w:ilvl w:val="0"/>
          <w:numId w:val="2"/>
        </w:numPr>
        <w:spacing w:after="50" w:line="252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Guardar os dados no equipamento por 15 dias</w:t>
      </w:r>
      <w:r>
        <w:rPr>
          <w:rFonts w:ascii="Arial" w:cs="Arial" w:eastAsia="Arial" w:hAnsi="Arial"/>
          <w:sz w:val="20"/>
          <w:szCs w:val="20"/>
        </w:rPr>
        <w:t xml:space="preserve"> (Anexo VII, item 02, com memória de cálculo de armazenamento embarcado).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exigimos, e é proibido pelo nosso próprio desenho</w:t>
      </w:r>
      <w:r>
        <w:rPr>
          <w:rFonts w:ascii="Arial" w:cs="Arial" w:eastAsia="Arial" w:hAnsi="Arial"/>
          <w:sz w:val="20"/>
          <w:szCs w:val="20"/>
        </w:rPr>
        <w:t xml:space="preserve">: o sinal de EEG é dado pessoal sensível, e o projeto decidiu não gravar sinal bruto em lugar nenhum — nem no celular, nem no servidor (minimização da LGPD). O custo aceito é que o que se perde na queda não volta; em troca, a perda 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declarada</w:t>
      </w:r>
      <w:r>
        <w:rPr>
          <w:rFonts w:ascii="Arial" w:cs="Arial" w:eastAsia="Arial" w:hAnsi="Arial"/>
          <w:sz w:val="20"/>
          <w:szCs w:val="20"/>
        </w:rPr>
        <w:t xml:space="preserve"> na tela (buraco, completude) em vez de escondida.</w:t>
      </w:r>
    </w:p>
    <w:p>
      <w:pPr>
        <w:pStyle w:val="ListParagraph"/>
        <w:numPr>
          <w:ilvl w:val="0"/>
          <w:numId w:val="2"/>
        </w:numPr>
        <w:spacing w:after="50" w:line="252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Proteção IP54 e relógio RTC sincronizado ao GPS</w:t>
      </w:r>
      <w:r>
        <w:rPr>
          <w:rFonts w:ascii="Arial" w:cs="Arial" w:eastAsia="Arial" w:hAnsi="Arial"/>
          <w:sz w:val="20"/>
          <w:szCs w:val="20"/>
        </w:rPr>
        <w:t xml:space="preserve"> (Anexo VII, itens 06 e 20).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exigimos</w:t>
      </w:r>
      <w:r>
        <w:rPr>
          <w:rFonts w:ascii="Arial" w:cs="Arial" w:eastAsia="Arial" w:hAnsi="Arial"/>
          <w:sz w:val="20"/>
          <w:szCs w:val="20"/>
        </w:rPr>
        <w:t xml:space="preserve">, porque o headset é um produto de consumo usado sentado, em ambiente interno, e nenhum cálculo depende da hora absoluta de cada amostra: o servidor carimba início e fim da sessão, a taxa é fixa em 512 Hz e a posição de cada amostra no tempo sai da contagem.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7083"/>
        <w:sz w:val="16"/>
        <w:szCs w:val="16"/>
      </w:rPr>
      <w:t xml:space="preserve">WaveAI — Rede, falhas e requisitos ·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7083"/>
        <w:sz w:val="16"/>
        <w:szCs w:val="16"/>
      </w:rPr>
      <w:t xml:space="preserve">WaveAI — Rede, falhas e requisitos ·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7083"/>
        <w:sz w:val="16"/>
        <w:szCs w:val="16"/>
      </w:rPr>
      <w:t xml:space="preserve">WaveAI — Rede, falhas e requisitos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b893b36b7bfee5bbd37655c8d2f31052af652b7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 do WaveAI: enlaces, mapa de falhas e requisitos</dc:title>
  <dc:creator>Grupo WaveAI</dc:creator>
  <cp:lastModifiedBy>Un-named</cp:lastModifiedBy>
  <cp:revision>1</cp:revision>
  <dcterms:created xsi:type="dcterms:W3CDTF">2026-09-13T17:30:42.989Z</dcterms:created>
  <dcterms:modified xsi:type="dcterms:W3CDTF">2026-09-13T17:30:42.990Z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