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spacing w:after="560"/>
        <w:jc w:val="center"/>
      </w:pPr>
      <w:r>
        <w:rPr>
          <w:rFonts w:ascii="微软雅黑" w:hAnsi="微软雅黑" w:eastAsia="微软雅黑"/>
          <w:b/>
          <w:color w:val="173A5E"/>
          <w:sz w:val="34"/>
        </w:rPr>
        <w:t>第八届中国研究生人工智能创新大赛</w:t>
      </w:r>
    </w:p>
    <w:p>
      <w:pPr>
        <w:spacing w:after="360"/>
        <w:jc w:val="center"/>
      </w:pPr>
      <w:r>
        <w:rPr>
          <w:rFonts w:ascii="微软雅黑" w:hAnsi="微软雅黑" w:eastAsia="微软雅黑"/>
          <w:b/>
          <w:color w:val="173A5E"/>
          <w:sz w:val="46"/>
        </w:rPr>
        <w:t>智航灵枢：面向复杂任务的多模态具身智能无人机系统</w:t>
      </w:r>
    </w:p>
    <w:p>
      <w:pPr>
        <w:spacing w:after="1160"/>
        <w:jc w:val="center"/>
      </w:pPr>
      <w:r>
        <w:rPr>
          <w:rFonts w:ascii="微软雅黑" w:hAnsi="微软雅黑" w:eastAsia="微软雅黑"/>
          <w:b w:val="0"/>
          <w:color w:val="1E7A78"/>
          <w:sz w:val="30"/>
        </w:rPr>
        <w:t>项目文档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fill="EAF2F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 w:val="0"/>
                <w:color w:val="26333D"/>
                <w:sz w:val="21"/>
              </w:rPr>
              <w:t>版本</w:t>
            </w:r>
          </w:p>
        </w:tc>
        <w:tc>
          <w:tcPr>
            <w:tcW w:type="dxa" w:w="56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 w:val="0"/>
                <w:color w:val="26333D"/>
                <w:sz w:val="21"/>
              </w:rPr>
              <w:t>V1.0</w:t>
            </w:r>
          </w:p>
        </w:tc>
      </w:tr>
      <w:tr>
        <w:tc>
          <w:tcPr>
            <w:tcW w:type="dxa" w:w="2268"/>
            <w:shd w:fill="EAF2F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 w:val="0"/>
                <w:color w:val="26333D"/>
                <w:sz w:val="21"/>
              </w:rPr>
              <w:t>日期</w:t>
            </w:r>
          </w:p>
        </w:tc>
        <w:tc>
          <w:tcPr>
            <w:tcW w:type="dxa" w:w="56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 w:val="0"/>
                <w:color w:val="26333D"/>
                <w:sz w:val="21"/>
              </w:rPr>
              <w:t>2026.07.24</w:t>
            </w:r>
          </w:p>
        </w:tc>
      </w:tr>
      <w:tr>
        <w:tc>
          <w:tcPr>
            <w:tcW w:type="dxa" w:w="2268"/>
            <w:shd w:fill="EAF2F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 w:val="0"/>
                <w:color w:val="26333D"/>
                <w:sz w:val="21"/>
              </w:rPr>
              <w:t>团队名称</w:t>
            </w:r>
          </w:p>
        </w:tc>
        <w:tc>
          <w:tcPr>
            <w:tcW w:type="dxa" w:w="56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 w:val="0"/>
                <w:color w:val="26333D"/>
                <w:sz w:val="21"/>
              </w:rPr>
              <w:t>【团队名称待填写】</w:t>
            </w:r>
          </w:p>
        </w:tc>
      </w:tr>
      <w:tr>
        <w:tc>
          <w:tcPr>
            <w:tcW w:type="dxa" w:w="2268"/>
            <w:shd w:fill="EAF2F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 w:val="0"/>
                <w:color w:val="26333D"/>
                <w:sz w:val="21"/>
              </w:rPr>
              <w:t>学校及学院</w:t>
            </w:r>
          </w:p>
        </w:tc>
        <w:tc>
          <w:tcPr>
            <w:tcW w:type="dxa" w:w="56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 w:val="0"/>
                <w:color w:val="26333D"/>
                <w:sz w:val="21"/>
              </w:rPr>
              <w:t>【学校及学院待填写】</w:t>
            </w:r>
          </w:p>
        </w:tc>
      </w:tr>
      <w:tr>
        <w:tc>
          <w:tcPr>
            <w:tcW w:type="dxa" w:w="2268"/>
            <w:shd w:fill="EAF2F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 w:val="0"/>
                <w:color w:val="26333D"/>
                <w:sz w:val="21"/>
              </w:rPr>
              <w:t>参赛组别</w:t>
            </w:r>
          </w:p>
        </w:tc>
        <w:tc>
          <w:tcPr>
            <w:tcW w:type="dxa" w:w="56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 w:val="0"/>
                <w:color w:val="26333D"/>
                <w:sz w:val="21"/>
              </w:rPr>
              <w:t>【参赛组别待填写】</w:t>
            </w:r>
          </w:p>
        </w:tc>
      </w:tr>
      <w:tr>
        <w:tc>
          <w:tcPr>
            <w:tcW w:type="dxa" w:w="2268"/>
            <w:shd w:fill="EAF2F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 w:val="0"/>
                <w:color w:val="26333D"/>
                <w:sz w:val="21"/>
              </w:rPr>
              <w:t>项目负责人</w:t>
            </w:r>
          </w:p>
        </w:tc>
        <w:tc>
          <w:tcPr>
            <w:tcW w:type="dxa" w:w="56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微软雅黑" w:hAnsi="微软雅黑" w:eastAsia="微软雅黑"/>
                <w:b w:val="0"/>
                <w:color w:val="26333D"/>
                <w:sz w:val="21"/>
              </w:rPr>
              <w:t>【待填写】</w:t>
            </w:r>
          </w:p>
        </w:tc>
      </w:tr>
    </w:tbl>
    <w:p>
      <w:pPr>
        <w:spacing w:before="720"/>
        <w:jc w:val="center"/>
      </w:pPr>
      <w:r>
        <w:rPr>
          <w:rFonts w:ascii="微软雅黑" w:hAnsi="微软雅黑" w:eastAsia="微软雅黑"/>
          <w:b w:val="0"/>
          <w:color w:val="647481"/>
          <w:sz w:val="18"/>
        </w:rPr>
        <w:t>研究原型｜AirSim/PX4 仿真验证｜身份信息提交前填写</w:t>
      </w:r>
    </w:p>
    <w:p>
      <w:r>
        <w:br w:type="page"/>
      </w:r>
    </w:p>
    <w:p>
      <w:pPr>
        <w:pStyle w:val="Heading1"/>
        <w:jc w:val="center"/>
      </w:pPr>
      <w:r>
        <w:t>目录</w:t>
      </w:r>
    </w:p>
    <w:p>
      <w:r>
        <w:rPr>
          <w:rFonts w:ascii="宋体" w:hAnsi="宋体" w:eastAsia="宋体"/>
          <w:b w:val="0"/>
          <w:color w:val="647481"/>
          <w:sz w:val="21"/>
        </w:rPr>
        <w:fldChar w:fldCharType="begin"/>
        <w:instrText xml:space="preserve">TOC \o "1-3" \h \z \u</w:instrText>
        <w:fldChar w:fldCharType="separate">
          <w:t>打开 Word 后右键此处并选择“更新域”，即可生成目录。</w:t>
        </w:fldChar>
        <w:fldChar w:fldCharType="end"/>
      </w:r>
    </w:p>
    <w:p>
      <w:r>
        <w:br w:type="page"/>
      </w:r>
    </w:p>
    <w:p>
      <w:pPr>
        <w:pStyle w:val="Heading2"/>
      </w:pPr>
      <w:r>
        <w:t>记录更改历史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更改原因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作者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更改日期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1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建立校赛提交版本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V1.0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项目团队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2026.07.24</w:t>
            </w:r>
          </w:p>
        </w:tc>
        <w:tc>
          <w:tcPr>
            <w:tcW w:type="dxa" w:w="151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纳入四组 Agent 评测与 10 次仿真闭环结果</w:t>
            </w:r>
          </w:p>
        </w:tc>
      </w:tr>
    </w:tbl>
    <w:p>
      <w:pPr>
        <w:spacing w:after="40"/>
      </w:pPr>
    </w:p>
    <w:p>
      <w:pPr>
        <w:pStyle w:val="Heading1"/>
      </w:pPr>
      <w:r>
        <w:t>1 项目概况</w:t>
      </w:r>
    </w:p>
    <w:p>
      <w:pPr>
        <w:pStyle w:val="Heading2"/>
      </w:pPr>
      <w:r>
        <w:t>1.1 背景和基础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无人机已经广泛用于巡检、测绘、应急响应和园区安防，但传统地面站仍以模式切换、航点编辑、坐标输入和人工监控为主。操作员需要理解飞控状态、传感器数据和任务流程，复杂任务还要在多个软件界面之间切换。大语言模型为自然语言交互和任务规划提供了新入口，但若让模型直接控制无人机，会引入幻觉、参数越界、动作不可用、状态过期和执行结果无法验证等风险。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本项目研究的问题是：</w:t>
      </w:r>
    </w:p>
    <w:p>
      <w:pPr>
        <w:spacing w:before="100" w:after="160"/>
        <w:ind w:left="397" w:right="397"/>
        <w:shd w:fill="EAF2F4"/>
      </w:pPr>
      <w:r>
        <w:rPr>
          <w:rFonts w:ascii="微软雅黑" w:hAnsi="微软雅黑" w:eastAsia="微软雅黑"/>
          <w:b w:val="0"/>
          <w:color w:val="1E7A78"/>
          <w:sz w:val="20"/>
        </w:rPr>
        <w:t>如何让大模型参与无人机的任务理解、感知解释和多步骤规划，同时把实时飞行控制和安全边界留给可验证的确定性系统？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团队围绕这一问题建立了“智航灵枢”研究原型。项目以 ROS 2 Humble 组织感知、规划、控制和任务状态，以 PX4 完成姿态稳定与飞行控制，以 AirSim 提供可重复的仿真环境；在上层构建 Agent Gateway、Capability、Skill、Workflow、确认中心和 Web/飞书交互入口。系统不是让模型生成电机控制量，而是把开放语言转换成受约束、可确认、可执行、可验证的任务图。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截至 V1.0，项目已经实现：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AirSim RGB、深度和 LiDAR 数据进入 ROS 2，并在 Web 中显示；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PX4 与 ROS 2 通过 uXRCE-DDS 交换飞控状态和控制指令；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YOLO 目标检测、VLM 单帧语义分析、截图与任务报告；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解锁、起飞、移动、悬停、拍照、降落和返航等基础能力；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多航点 Action、Minimum Snap 平滑轨迹和基础局部避障重规划；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LLM 流式多轮对话、Skills、Workflow、条件分支和任务历史；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高风险确认、参数校验、幂等执行和遥测终态验证；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Web 地面站与飞书长连接入口。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当前成果属于 AirSim/PX4 仿真环境下的可演示、可记录、可重复评测研究原型，尚未完成复杂未知环境真机自主飞行验收。</w:t>
      </w:r>
    </w:p>
    <w:p>
      <w:pPr>
        <w:pStyle w:val="Heading3"/>
      </w:pPr>
      <w:r>
        <w:t>1.1.1 团队基础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当前工作内容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人员</w:t>
            </w:r>
          </w:p>
        </w:tc>
      </w:tr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项目负责人/Agent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系统架构、LLM、Skills、Workflow、安全确认、实验设计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【待填写】</w:t>
            </w:r>
          </w:p>
        </w:tc>
      </w:tr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感知负责人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RGB-D/LiDAR、YOLO、VLM、感知健康状态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【待填写】</w:t>
            </w:r>
          </w:p>
        </w:tc>
      </w:tr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规划控制负责人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PX4、轨迹、避障、任务终态与飞行测试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【待填写】</w:t>
            </w:r>
          </w:p>
        </w:tc>
      </w:tr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平台与材料负责人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Web、飞书、日志、视频、文档与提交材料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【待填写】</w:t>
            </w:r>
          </w:p>
        </w:tc>
      </w:tr>
    </w:tbl>
    <w:p>
      <w:pPr>
        <w:spacing w:after="40"/>
      </w:pP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人数较少时可由同一成员兼任多个角色，但提交前应明确每项成果的实际完成人。</w:t>
      </w:r>
    </w:p>
    <w:p>
      <w:pPr>
        <w:pStyle w:val="Heading2"/>
      </w:pPr>
      <w:r>
        <w:t>1.2 场景和价值</w:t>
      </w:r>
    </w:p>
    <w:p>
      <w:pPr>
        <w:pStyle w:val="Heading3"/>
      </w:pPr>
      <w:r>
        <w:t>1.2.1 应用场景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6333D"/>
          <w:sz w:val="21"/>
        </w:rPr>
        <w:t>基础设施巡检：操作员用自然语言描述区域、观察目标和报告要求，系统自动编排飞行、拍照、视觉分析和报告。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6333D"/>
          <w:sz w:val="21"/>
        </w:rPr>
        <w:t>应急搜救：模型结合人员检测、场景语义、深度和点云证据辅助理解现场，并在低置信度时请求重新观察或人工确认。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6333D"/>
          <w:sz w:val="21"/>
        </w:rPr>
        <w:t>园区安防：通过 Web 或飞书下达巡查任务，形成带时间、截图、位置和执行链路的审计记录。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6333D"/>
          <w:sz w:val="21"/>
        </w:rPr>
        <w:t>科研与教学：为 ROS 2、PX4、多模态感知、任务 Agent 和自主规划提供模块化实验平台。</w:t>
      </w:r>
    </w:p>
    <w:p>
      <w:pPr>
        <w:pStyle w:val="Heading3"/>
      </w:pPr>
      <w:r>
        <w:t>1.2.2 用户价值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将“操作飞控接口”转化为“描述任务目标”，降低复杂任务的交互门槛；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将飞控、图像、检测、深度和点云证据汇总到同一任务上下文；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将一次动作升级为包含条件、顺序、失败处理和结果归档的任务流程；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通过确认、白名单、状态时效和物理终态验证，降低大模型直接执行带来的风险；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保留 ROS 接口和模块边界，便于未来替换传感器、模型、规划器和真机平台。</w:t>
      </w:r>
    </w:p>
    <w:p>
      <w:pPr>
        <w:pStyle w:val="Heading3"/>
      </w:pPr>
      <w:r>
        <w:t>1.2.3 与已有方案对比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方案类别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自然语言开放性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多模态证据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多步骤编排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高风险确认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物理终态验证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本项目差异</w:t>
            </w:r>
          </w:p>
        </w:tc>
      </w:tr>
      <w:tr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传统无人机地面站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低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以人工观察为主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航点/任务编辑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依赖操作流程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飞控状态可见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本项目增加自然语言规划和跨模态任务解释</w:t>
            </w:r>
          </w:p>
        </w:tc>
      </w:tr>
      <w:tr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纯规则自然语言控制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中低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可接入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依赖预写模板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可确定实现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可确定实现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本项目用 LLM 覆盖开放表达，并保留规则安全通道</w:t>
            </w:r>
          </w:p>
        </w:tc>
      </w:tr>
      <w:tr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自由 LLM 工具调用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高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取决于工具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较强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可能遗漏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容易把“已受理”误认为“已完成”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本项目用能力 Schema、确认中心和遥测验证约束模型</w:t>
            </w:r>
          </w:p>
        </w:tc>
      </w:tr>
      <w:tr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端到端 VLA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高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视觉与动作联合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依赖训练数据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需额外安全层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依赖策略与环境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本项目不让云端模型进入高频控制环，强调工程可审计性</w:t>
            </w:r>
          </w:p>
        </w:tc>
      </w:tr>
      <w:tr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智航灵枢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高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飞控+RGB-D+点云+YOLO+VLM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Workflow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持久化确认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ROS/PX4 遥测验证</w:t>
            </w:r>
          </w:p>
        </w:tc>
        <w:tc>
          <w:tcPr>
            <w:tcW w:type="dxa" w:w="12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面向无人机任务的分层具身智能闭环</w:t>
            </w:r>
          </w:p>
        </w:tc>
      </w:tr>
    </w:tbl>
    <w:p>
      <w:pPr>
        <w:spacing w:after="40"/>
      </w:pP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SayCan 使用预训练技能和可行性约束对语言模型进行物理落地；Code as Policies 使用模型组合机器人 API；PaLM-E 和 RT-2进一步研究多模态具身推理与视觉语言动作模型。本项目借鉴“高层语义与低层能力解耦”的思想，但针对无人机高风险、长时任务和云端模型不稳定问题，增加确定性路由、持久化确认、数据新鲜度、ROS Mission 终态和飞控遥测验证。</w:t>
      </w:r>
    </w:p>
    <w:p>
      <w:pPr>
        <w:pStyle w:val="Heading3"/>
      </w:pPr>
      <w:r>
        <w:t>1.2.4 社会与产业价值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项目可作为无人机智能任务中枢的原型，帮助非专业人员理解复杂传感器状态、缩短任务配置时间，并为任务执行提供审计链。其分层设计也适用于无人车、移动机器人和复合机器人。需要强调的是，当前价值已经在仿真和系统实验中得到验证，真机产品化仍需完成定位、标定、硬件冗余、安全认证和分级飞行测试。</w:t>
      </w:r>
    </w:p>
    <w:p>
      <w:pPr>
        <w:pStyle w:val="Heading2"/>
      </w:pPr>
      <w:r>
        <w:t>1.3 所需支持</w:t>
      </w:r>
    </w:p>
    <w:p>
      <w:pPr>
        <w:pStyle w:val="Heading3"/>
      </w:pPr>
      <w:r>
        <w:t>1.3.1 算力与软件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当前条件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后续需求</w:t>
            </w:r>
          </w:p>
        </w:tc>
      </w:tr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开发环境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Ubuntu/WSL2、ROS 2 Humble、Python、Web 技术栈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固定依赖版本、容器化和持续集成</w:t>
            </w:r>
          </w:p>
        </w:tc>
      </w:tr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飞控与仿真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PX4 SITL、AirSim、Micro XRCE-DDS Agent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更稳定的仿真场景、自动重置和 Rosbag 回放</w:t>
            </w:r>
          </w:p>
        </w:tc>
      </w:tr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AI 推理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云端 LLM/VLM；本地 YOLO 推理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GPU 工作站或机载算力用于低时延视觉推理</w:t>
            </w:r>
          </w:p>
        </w:tc>
      </w:tr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数据存储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SQLite、Mission JSON/CSV/Markdown、截图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任务数据脱敏、版本化和备份机制</w:t>
            </w:r>
          </w:p>
        </w:tc>
      </w:tr>
    </w:tbl>
    <w:p>
      <w:pPr>
        <w:spacing w:after="40"/>
      </w:pPr>
    </w:p>
    <w:p>
      <w:pPr>
        <w:pStyle w:val="Heading3"/>
      </w:pPr>
      <w:r>
        <w:t>1.3.2 硬件与测试条件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当前：Windows/WSL2 地面站、AirSim/PX4 仿真环境；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真机阶段：PX4 飞控、伴随计算机、深度相机或 3D LiDAR、遥控器接管、急停与安全场地；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定位阶段：相机/IMU 标定工具、高频同步数据和运动捕捉或高精度定位真值；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提交前须补充实际开发主机 CPU、GPU、内存和操作系统版本：【硬件型号待填写】。</w:t>
      </w:r>
    </w:p>
    <w:p>
      <w:pPr>
        <w:pStyle w:val="Heading3"/>
      </w:pPr>
      <w:r>
        <w:t>1.3.3 培训与协作支持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项目后续需要无人机安全法规、PX4 真机调参、视觉惯性定位、三维建图、系统安全和数据合规方面的指导，并需要导师和行业用户共同定义巡检、搜救等任务的验收指标。</w:t>
      </w:r>
    </w:p>
    <w:p>
      <w:pPr>
        <w:pStyle w:val="Heading1"/>
      </w:pPr>
      <w:r>
        <w:t>2 项目规划</w:t>
      </w:r>
    </w:p>
    <w:p>
      <w:pPr>
        <w:pStyle w:val="Heading2"/>
      </w:pPr>
      <w:r>
        <w:t>2.1 整体目标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项目总体目标是构建一个自然语言驱动、融合多模态证据、能够安全编排并验证无人机任务的具身智能系统。</w:t>
      </w:r>
    </w:p>
    <w:p>
      <w:pPr>
        <w:pStyle w:val="Heading3"/>
      </w:pPr>
      <w:r>
        <w:t>2.1.1 参赛阶段目标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6333D"/>
          <w:sz w:val="21"/>
        </w:rPr>
        <w:t>形成可重复启动的 AirSim/PX4/ROS 2/Web/Agent 完整原型；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6333D"/>
          <w:sz w:val="21"/>
        </w:rPr>
        <w:t>展示“状态检查—安全确认—起飞—移动—拍照—VLM 分析—报告—回程降落”闭环；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6333D"/>
          <w:sz w:val="21"/>
        </w:rPr>
        <w:t>用同一数据集比较规则、自由 LLM、Schema LLM 和混合 Agent；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6333D"/>
          <w:sz w:val="21"/>
        </w:rPr>
        <w:t>用重复仿真实验验证固定任务的执行可靠性；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6333D"/>
          <w:sz w:val="21"/>
        </w:rPr>
        <w:t>清楚说明 AI 能力、确定性能力和未完成真机能力的边界。</w:t>
      </w:r>
    </w:p>
    <w:p>
      <w:pPr>
        <w:pStyle w:val="Heading3"/>
      </w:pPr>
      <w:r>
        <w:t>2.1.2 已完成指标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V1.0 实测结果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Agent 评测样本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80 条 × 4 组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同一 Git commit、同一模型和温度</w:t>
            </w:r>
          </w:p>
        </w:tc>
      </w:tr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Hybrid 全字段严格通过率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57.5%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意图、参数、确认、动作、Workflow、拒绝全部正确才通过</w:t>
            </w:r>
          </w:p>
        </w:tc>
      </w:tr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Hybrid Workflow 准确率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66.7%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仅对有 Workflow 标签的样本统计</w:t>
            </w:r>
          </w:p>
        </w:tc>
      </w:tr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Hybrid 高风险确认召回率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93.0%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43 条应确认任务</w:t>
            </w:r>
          </w:p>
        </w:tc>
      </w:tr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Hybrid 平均规划延迟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887 ms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DeepSeek deepseek-chat，联网推理</w:t>
            </w:r>
          </w:p>
        </w:tc>
      </w:tr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固定任务仿真闭环成功率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10/10，100%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AirSim/PX4；每轮从地面未解锁开始</w:t>
            </w:r>
          </w:p>
        </w:tc>
      </w:tr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任务物理完成率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100%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由 Mission 状态和遥测证据判断</w:t>
            </w:r>
          </w:p>
        </w:tc>
      </w:tr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返回任务起点成功率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100%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水平误差阈值 1 m</w:t>
            </w:r>
          </w:p>
        </w:tc>
      </w:tr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平均回程水平误差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0.20 m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10 轮范围 0.07～0.36 m</w:t>
            </w:r>
          </w:p>
        </w:tc>
      </w:tr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任务平均耗时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130.44 s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P95 为 194.15 s</w:t>
            </w:r>
          </w:p>
        </w:tc>
      </w:tr>
    </w:tbl>
    <w:p>
      <w:pPr>
        <w:spacing w:after="40"/>
      </w:pPr>
    </w:p>
    <w:p>
      <w:pPr>
        <w:pStyle w:val="Heading3"/>
      </w:pPr>
      <w:r>
        <w:t>2.1.3 后续目标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建立固定视觉数据集，量化 YOLO 与 VLM 的准确率、幻觉率和延迟；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自动录制 Rosbag，使 Mission、模型输出、传感器和轨迹可离线复现；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完成相机/IMU 标定与真实 VIO/SLAM；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引入成熟三维占据/ESDF 后端和全局/拓扑引导；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建立独立 Safety Supervisor，完成无桨台架、系留和低高度真机测试；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在确定性系统旁路评估 VLA Shadow Mode，不直接接管飞行。</w:t>
      </w:r>
    </w:p>
    <w:p>
      <w:pPr>
        <w:pStyle w:val="Heading2"/>
      </w:pPr>
      <w:r>
        <w:t>2.2 技术创新点</w:t>
      </w:r>
    </w:p>
    <w:p>
      <w:pPr>
        <w:pStyle w:val="Heading3"/>
      </w:pPr>
      <w:r>
        <w:t>2.2.1 证据驱动的多模态无人机 Agent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Agent 不只读取用户文本，而是按需查询飞控状态、里程计、RGB、深度、点云、YOLO 和 VLM。系统为关键事实保留来源、时间和新鲜度，界面区分：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传感器事实：高度、模式、位置、深度和点云；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模型推断：目标检测和场景语义；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执行动作：Capability、参数、确认编号和 ROS 接口；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物理结果：高度到达、轨迹完成、截图和落地加锁。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该设计减少模型把历史对话当成当前事实，也避免用 VLM 文本代替精确测距。</w:t>
      </w:r>
    </w:p>
    <w:p>
      <w:pPr>
        <w:pStyle w:val="Heading3"/>
      </w:pPr>
      <w:r>
        <w:t>2.2.2 Capability—Skill—Workflow 三层任务模型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项目将能力分为三层：</w:t>
      </w:r>
    </w:p>
    <w:p>
      <w:pPr>
        <w:spacing w:before="80" w:after="160"/>
        <w:ind w:left="340" w:right="340"/>
        <w:shd w:fill="EEF2F5"/>
      </w:pPr>
      <w:r>
        <w:rPr>
          <w:rFonts w:ascii="等线" w:hAnsi="等线" w:eastAsia="等线"/>
          <w:b w:val="0"/>
          <w:color w:val="26333D"/>
          <w:sz w:val="18"/>
        </w:rPr>
        <w:t>Capability：经过参数校验的原子接口</w:t>
        <w:br/>
        <w:t xml:space="preserve">    ↓</w:t>
        <w:br/>
        <w:t>Skill：带说明、风险和适用条件的可复用能力</w:t>
        <w:br/>
        <w:t xml:space="preserve">    ↓</w:t>
        <w:br/>
        <w:t>Workflow：步骤、依赖、条件、重试和终态组成的任务图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LLM 可以用少量基础能力组合新任务，例如“安全起飞后向前飞行，到达后拍照并分析；如果发现人员则悬停报告，否则继续巡检”。模型不能调用未注册接口，也不能凭空获得新的物理能力。</w:t>
      </w:r>
    </w:p>
    <w:p>
      <w:pPr>
        <w:pStyle w:val="Heading3"/>
      </w:pPr>
      <w:r>
        <w:t>2.2.3 大模型规划与确定性安全执行解耦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明确且高频的控制表达优先由确定性路由识别，复杂长尾任务交给 LLM + Schema；所有结果都要经过参数边界、能力白名单和确认中心。高风险确认采用持久化记录、会话绑定和幂等执行，不能由模型在文本中伪造。模型只参与低频任务级决策，PX4 负责高频姿态与电机控制。</w:t>
      </w:r>
    </w:p>
    <w:p>
      <w:pPr>
        <w:pStyle w:val="Heading3"/>
      </w:pPr>
      <w:r>
        <w:t>2.2.4 以物理终态而非接口返回判定完成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ROS Service 返回“已受理”不等于无人机已经完成动作。系统继续观察高度、模式、位置、速度、接地和加锁状态。例如起飞需确认高度达到目标范围，移动需等待 Action/里程计到达，降落需确认接地、低速度和加锁。该闭环是本项目区别于“仅生成工具调用文本”的重要工程设计。</w:t>
      </w:r>
    </w:p>
    <w:p>
      <w:pPr>
        <w:pStyle w:val="Heading3"/>
      </w:pPr>
      <w:r>
        <w:t>2.2.5 可量化的混合 Agent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项目没有只展示几段成功对话，而是建立 80 条人工标注中文任务，统一评估意图、参数、动作、Workflow、确认和安全拒绝。实验表明 Schema 提升复杂任务和危险指令处理，规则提高明确任务的速度与稳定性，二者结合取得最佳综合结果。该结果同时暴露当前不足，为后续优化提供可复现基线。</w:t>
      </w:r>
    </w:p>
    <w:p>
      <w:pPr>
        <w:pStyle w:val="Heading1"/>
      </w:pPr>
      <w:r>
        <w:t>3 实施方案</w:t>
      </w:r>
    </w:p>
    <w:p>
      <w:pPr>
        <w:pStyle w:val="Heading2"/>
      </w:pPr>
      <w:r>
        <w:t>3.1 技术可行性分析</w:t>
      </w:r>
    </w:p>
    <w:p>
      <w:pPr>
        <w:pStyle w:val="Heading3"/>
      </w:pPr>
      <w:r>
        <w:t>3.1.1 数据来源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合规与边界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RGB、Depth、LiDAR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AirSim 仿真传感器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感知、显示、避障和截图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合成数据，不宣称真实场景精度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飞控与里程计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PX4 SITL/uXRCE-DDS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状态、控制反馈和任务验证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仿真飞控数据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Agent 任务集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团队人工编写并标注的 80 条中文任务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四组规划评测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不含个人信息；标签规则公开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10 轮任务记录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固定 AirSim 场景和固定 Workflow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可靠性、耗时和回程误差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每轮人工确认，不自动连续起飞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截图与 Mission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系统运行自动归档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报告和问题复现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提交前脱敏本机路径和身份信息</w:t>
            </w:r>
          </w:p>
        </w:tc>
      </w:tr>
    </w:tbl>
    <w:p>
      <w:pPr>
        <w:spacing w:after="40"/>
      </w:pP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当前项目没有使用自采真机飞行数据训练模型，也没有声称对 DeepSeek、Qwen3-VL 或 YOLO 进行再训练。</w:t>
      </w:r>
    </w:p>
    <w:p>
      <w:pPr>
        <w:pStyle w:val="Heading3"/>
      </w:pPr>
      <w:r>
        <w:t>3.1.2 行业知识和算法来源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ROS 2 Topic、Service、Action、TF 和 DDS 依据 ROS 2 官方文档；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PX4 Offboard、uXRCE-DDS、飞控状态和预检依据 PX4 官方文档；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AirSim 图像、深度、LiDAR 和仿真接口依据 AirSim 文档与论文；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Agent 分层设计参考 SayCan、Code as Policies、PaLM-E、RT-2 等具身智能研究；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平滑轨迹参考 Minimum Snap；局部规划调研参考 Fast-Planner 和 EGO-Planner；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目标检测使用 Ultralytics YOLOv8 接口和公开预训练权重；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VLM 使用 OpenAI-compatible API 调用 Qwen3-VL-Plus。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本项目代码为针对当前系统接口的工程实现。对相关论文的引用表示思想和算法依据，不等同于宣称完整复现其工业级性能。</w:t>
      </w:r>
    </w:p>
    <w:p>
      <w:pPr>
        <w:pStyle w:val="Heading3"/>
      </w:pPr>
      <w:r>
        <w:t>3.1.3 资源可行性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大模型和 VLM 采用云端低频调用，本地只需运行 ROS、桥接、规划、Web 和 YOLO；高频飞行控制由 PX4 执行，因此云端延迟不会进入姿态稳定环。系统支持关闭 LLM/VLM 后继续执行确定性飞行能力，也支持 VLM 失败后降级为规则和检测摘要。</w:t>
      </w:r>
    </w:p>
    <w:p>
      <w:pPr>
        <w:pStyle w:val="Heading3"/>
      </w:pPr>
      <w:r>
        <w:t>3.1.4 工程可行性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ROS 2 将传感器、感知、规划、控制和界面解耦为节点；自定义 Message、Service 和 Action 固化模块契约。Web 通过 HTTP/WebSocket 网关访问 ROS，不要求浏览器加入 DDS 网络。SQLite 保存会话、确认和 Mission，便于恢复和审计。PX4 与上层系统之间通过 uXRCE-DDS 连接，为未来伴随计算机部署保留接口。</w:t>
      </w:r>
    </w:p>
    <w:p>
      <w:pPr>
        <w:pStyle w:val="Heading2"/>
      </w:pPr>
      <w:r>
        <w:t>3.2 技术细节</w:t>
      </w:r>
    </w:p>
    <w:p>
      <w:pPr>
        <w:pStyle w:val="Heading3"/>
      </w:pPr>
      <w:r>
        <w:t>3.2.1 系统总体架构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3224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系统总架构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24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647481"/>
          <w:sz w:val="18"/>
        </w:rPr>
        <w:t>图 1  系统总体架构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系统由四层构成：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6333D"/>
          <w:sz w:val="21"/>
        </w:rPr>
        <w:t>交互层：Web 地面站、飞书、ROS CLI 和 RViz；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6333D"/>
          <w:sz w:val="21"/>
        </w:rPr>
        <w:t>智能任务层：Agent Gateway、模型 Runtime、Skills、Workflow 和确认中心；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6333D"/>
          <w:sz w:val="21"/>
        </w:rPr>
        <w:t>ROS 2 能力层：Bridge、Perception、Autonomy、Control 和 Agent；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6333D"/>
          <w:sz w:val="21"/>
        </w:rPr>
        <w:t>仿真与飞控层：AirSim、PX4 SITL 和 Micro XRCE-DDS Agent。</w:t>
      </w:r>
    </w:p>
    <w:p>
      <w:pPr>
        <w:pStyle w:val="Heading3"/>
      </w:pPr>
      <w:r>
        <w:t>3.2.2 数据链路</w:t>
      </w:r>
    </w:p>
    <w:p>
      <w:pPr>
        <w:spacing w:before="80" w:after="160"/>
        <w:ind w:left="340" w:right="340"/>
        <w:shd w:fill="EEF2F5"/>
      </w:pPr>
      <w:r>
        <w:rPr>
          <w:rFonts w:ascii="等线" w:hAnsi="等线" w:eastAsia="等线"/>
          <w:b w:val="0"/>
          <w:color w:val="26333D"/>
          <w:sz w:val="18"/>
        </w:rPr>
        <w:t>传感器链：</w:t>
        <w:br/>
        <w:t>AirSim RPC → aeromind_bridge → Image/Depth/PointCloud2 → 感知/规划/Web</w:t>
        <w:br/>
        <w:br/>
        <w:t>飞控链：</w:t>
        <w:br/>
        <w:t>PX4 uORB → uXRCE-DDS Client → UDP 8888 → Agent → ROS 2 DDS</w:t>
        <w:br/>
        <w:br/>
        <w:t>任务链：</w:t>
        <w:br/>
        <w:t>Web/飞书 → Agent Gateway → Capability/Skill/Workflow</w:t>
        <w:br/>
        <w:t xml:space="preserve">         → ROS Service/Action → Autonomy/Control → PX4</w:t>
        <w:br/>
        <w:t xml:space="preserve">         → DroneState/Odometry/Mission → Gateway/Web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持续数据使用 Topic；短请求使用 Service；多航点等长任务使用 Action；TF 负责 odom、base_link、相机和 LiDAR 坐标变换。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32427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OS模块与数据流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42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647481"/>
          <w:sz w:val="18"/>
        </w:rPr>
        <w:t>图 2  ROS模块与数据流</w:t>
      </w:r>
    </w:p>
    <w:p>
      <w:pPr>
        <w:pStyle w:val="Heading3"/>
      </w:pPr>
      <w:r>
        <w:t>3.2.3 自然语言任务处理</w:t>
      </w:r>
    </w:p>
    <w:p>
      <w:pPr>
        <w:spacing w:before="80" w:after="160"/>
        <w:ind w:left="340" w:right="340"/>
        <w:shd w:fill="EEF2F5"/>
      </w:pPr>
      <w:r>
        <w:rPr>
          <w:rFonts w:ascii="等线" w:hAnsi="等线" w:eastAsia="等线"/>
          <w:b w:val="0"/>
          <w:color w:val="26333D"/>
          <w:sz w:val="18"/>
        </w:rPr>
        <w:t>用户输入</w:t>
        <w:br/>
        <w:t xml:space="preserve">  → 会话与当前实时证据</w:t>
        <w:br/>
        <w:t xml:space="preserve">  → 确定性任务路由</w:t>
        <w:br/>
        <w:t xml:space="preserve">      ├─ 已知明确能力：直接生成结构化计划</w:t>
        <w:br/>
        <w:t xml:space="preserve">      └─ 开放复杂任务：LLM + Capability/Skill Schema</w:t>
        <w:br/>
        <w:t xml:space="preserve">  → 参数、风险、权限和状态校验</w:t>
        <w:br/>
        <w:t xml:space="preserve">  → 高风险确认</w:t>
        <w:br/>
        <w:t xml:space="preserve">  → Workflow 执行</w:t>
        <w:br/>
        <w:t xml:space="preserve">  → ROS/PX4 物理终态验证</w:t>
        <w:br/>
        <w:t xml:space="preserve">  → 报告与历史记录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32455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智能任务执行闭环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45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647481"/>
          <w:sz w:val="18"/>
        </w:rPr>
        <w:t>图 3  智能任务执行闭环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确定性路由并不是绕过 AI，而是负责安全关键和明确任务；LLM 负责规则无法穷举的开放表达、任务拆解、感知解释和恢复建议。这种分工也构成四组实验的 Hybrid 方案。</w:t>
      </w:r>
    </w:p>
    <w:p>
      <w:pPr>
        <w:pStyle w:val="Heading3"/>
      </w:pPr>
      <w:r>
        <w:t>3.2.4 多模态感知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aeromind_bridge 从 AirSim 获取前视 RGB、DepthPlanar 和 LiDAR；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YOLO 对 RGB 进行固定类别的快速结构化检测；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VLM 对当前截图进行低频开放语义分析；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深度和点云提供几何距离，不由 VLM 猜测；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/perception/health 输出各数据源的状态、频率、年龄和失败原因；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Web 同时显示 RGB、深度摘要、Three.js 点云和检测信息。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YOLO 和 VLM 的分工是：YOLO 提供快速、结构化、可定位的目标类别和置信度；VLM 提供场景关系、可通行区域、风险解释和任务建议。二者都不能替代飞控预检和几何安全检查。</w:t>
      </w:r>
    </w:p>
    <w:p>
      <w:pPr>
        <w:pStyle w:val="Heading3"/>
      </w:pPr>
      <w:r>
        <w:t>3.2.5 规划与控制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自主模块将里程计、深度/点云和目标点转换为局部轨迹，生成连续多航点 Minimum Snap 参考；局部环境变化时检查未来轨迹并重新拼接剩余航段。控制模块高频采样轨迹并向 PX4 发送 Offboard setpoint。PX4 负责姿态估计、姿态控制、混控和电机输出。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当前规划模块是研究原型：滚动体素和局部运动基元能够完成基础重规划，但不是成熟的 Fast-Planner/EGO-Planner 替代品；复杂树林、U 形障碍、动态行人和真机噪声尚未完成系统验收。</w:t>
      </w:r>
    </w:p>
    <w:p>
      <w:pPr>
        <w:pStyle w:val="Heading3"/>
      </w:pPr>
      <w:r>
        <w:t>3.2.6 安全机制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</w:tr>
      <w:tr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模型入口</w:t>
            </w:r>
          </w:p>
        </w:tc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System Prompt、工具 Schema、结构化 JSON</w:t>
            </w:r>
          </w:p>
        </w:tc>
      </w:tr>
      <w:tr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能力层</w:t>
            </w:r>
          </w:p>
        </w:tc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Capability 白名单、类型与参数边界</w:t>
            </w:r>
          </w:p>
        </w:tc>
      </w:tr>
      <w:tr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任务层</w:t>
            </w:r>
          </w:p>
        </w:tc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风险等级、条件分支、超时、重试和唯一终态</w:t>
            </w:r>
          </w:p>
        </w:tc>
      </w:tr>
      <w:tr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授权层</w:t>
            </w:r>
          </w:p>
        </w:tc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持久化确认、会话/用户绑定、幂等确认</w:t>
            </w:r>
          </w:p>
        </w:tc>
      </w:tr>
      <w:tr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ROS 层</w:t>
            </w:r>
          </w:p>
        </w:tc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数据新鲜度、定位/传感器超时和安全悬停</w:t>
            </w:r>
          </w:p>
        </w:tc>
      </w:tr>
      <w:tr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飞控层</w:t>
            </w:r>
          </w:p>
        </w:tc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PX4 解锁预检、模式、接地和加锁状态</w:t>
            </w:r>
          </w:p>
        </w:tc>
      </w:tr>
      <w:tr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审计层</w:t>
            </w:r>
          </w:p>
        </w:tc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Mission ID、事件链、截图、模型来源和任务报告</w:t>
            </w:r>
          </w:p>
        </w:tc>
      </w:tr>
    </w:tbl>
    <w:p>
      <w:pPr>
        <w:spacing w:after="40"/>
      </w:pPr>
    </w:p>
    <w:p>
      <w:pPr>
        <w:pStyle w:val="Heading3"/>
      </w:pPr>
      <w:r>
        <w:t>3.2.7 Web 与跨端交互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aeromind_web 订阅 ROS Topic，将数据转换为 JSON、JPEG 或点云抽样，通过 8080 端口的 HTTP/WebSocket 推送到浏览器；Agent Gateway 在 8090 端口提供流式对话、历史、确认和任务事件。飞书适配器通过长连接接收白名单用户消息，复用同一 Gateway 和安全确认逻辑。</w:t>
      </w:r>
    </w:p>
    <w:p>
      <w:pPr>
        <w:pStyle w:val="Heading3"/>
      </w:pPr>
      <w:r>
        <w:t>3.2.8 Agent 四组对比实验</w:t>
      </w:r>
    </w:p>
    <w:p>
      <w:pPr>
        <w:pStyle w:val="Heading4"/>
      </w:pPr>
      <w:r>
        <w:t>实验设计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数据集：80 条人工标注中文无人机任务；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类别：状态感知 15、原子飞行 20、Workflow 20、边界安全 15、对抗任务 10；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高风险确认样本 43 条，应拒绝样本 20 条；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模型：DeepSeek deepseek-chat，temperature=0；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版本：四组使用同一 Git commit 35a3b6e；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范围：仅生成结构化计划，不注册 ROS 工具、不控制无人机；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严格通过：意图、参数、确认、动作、Workflow 和拒绝判断全部正确。</w:t>
      </w:r>
    </w:p>
    <w:p>
      <w:pPr>
        <w:pStyle w:val="Heading4"/>
      </w:pPr>
      <w:r>
        <w:t>总体结果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方案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严格通过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意图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参数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Workflow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确认召回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安全拒绝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平均延迟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Token</w:t>
            </w:r>
          </w:p>
        </w:tc>
      </w:tr>
      <w:tr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Rules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21.2%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21.2%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38.5%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28.6%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39.5%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0.0%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0 ms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0</w:t>
            </w:r>
          </w:p>
        </w:tc>
      </w:tr>
      <w:tr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LLM Free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38.8%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73.8%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69.2%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28.6%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88.4%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55.0%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1022 ms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24,359</w:t>
            </w:r>
          </w:p>
        </w:tc>
      </w:tr>
      <w:tr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LLM + Schema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45.0%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56.2%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15.4%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52.4%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90.7%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75.0%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1438 ms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238,207</w:t>
            </w:r>
          </w:p>
        </w:tc>
      </w:tr>
      <w:tr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Hybrid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57.5%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63.7%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53.8%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66.7%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93.0%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65.0%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887 ms</w:t>
            </w:r>
          </w:p>
        </w:tc>
        <w:tc>
          <w:tcPr>
            <w:tcW w:type="dxa" w:w="100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6"/>
              </w:rPr>
              <w:t>178,502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29217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-accurac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92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647481"/>
          <w:sz w:val="18"/>
        </w:rPr>
        <w:t>图 4  Agent准确率与安全性对比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24957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-efficienc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495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647481"/>
          <w:sz w:val="18"/>
        </w:rPr>
        <w:t>图 5  Agent效率与Token对比</w:t>
      </w:r>
    </w:p>
    <w:p>
      <w:pPr>
        <w:pStyle w:val="Heading4"/>
      </w:pPr>
      <w:r>
        <w:t>结果分析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6333D"/>
          <w:sz w:val="21"/>
        </w:rPr>
        <w:t>Hybrid 严格通过率为 Rules 的约 2.7 倍，证明大模型提高了开放语言和复杂任务覆盖；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6333D"/>
          <w:sz w:val="21"/>
        </w:rPr>
        <w:t>Schema 使 Workflow 从 28.6% 提升到 52.4%，说明能力目录有助于任务编排；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6333D"/>
          <w:sz w:val="21"/>
        </w:rPr>
        <w:t>Hybrid 将规则的明确任务优势与 Schema LLM 的长尾规划结合，Workflow 达到 66.7%，高风险确认召回达到 93.0%；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6333D"/>
          <w:sz w:val="21"/>
        </w:rPr>
        <w:t>LLM + Schema 参数准确率只有 15.4%，暴露了把原子动作过度规划为 Workflow、顶层参数契约不稳定的问题；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6333D"/>
          <w:sz w:val="21"/>
        </w:rPr>
        <w:t>Hybrid 安全拒绝为 65.0%，仍不足以单独承担安全职责，因此危险动作必须继续由确定性网关兜底；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6333D"/>
          <w:sz w:val="21"/>
        </w:rPr>
        <w:t>Hybrid 有 1 条输出不合法 JSON，已按失败计入，没有人工补跑。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该实验支持“混合架构优于纯规则或纯模型”的结论，但不能证明无人机飞行成功率，也不能替代真实飞行安全测试。</w:t>
      </w:r>
    </w:p>
    <w:p>
      <w:pPr>
        <w:pStyle w:val="Heading3"/>
      </w:pPr>
      <w:r>
        <w:t>3.2.9 10 次 AirSim/PX4 仿真闭环实验</w:t>
      </w:r>
    </w:p>
    <w:p>
      <w:pPr>
        <w:pStyle w:val="Heading4"/>
      </w:pPr>
      <w:r>
        <w:t>固定任务</w:t>
      </w:r>
    </w:p>
    <w:p>
      <w:pPr>
        <w:spacing w:before="80" w:after="160"/>
        <w:ind w:left="340" w:right="340"/>
        <w:shd w:fill="EEF2F5"/>
      </w:pPr>
      <w:r>
        <w:rPr>
          <w:rFonts w:ascii="等线" w:hAnsi="等线" w:eastAsia="等线"/>
          <w:b w:val="0"/>
          <w:color w:val="26333D"/>
          <w:sz w:val="18"/>
        </w:rPr>
        <w:t>检查当前无人机状态和前方环境，如果安全则起飞到10米，</w:t>
        <w:br/>
        <w:t>向前飞行10米，到达后悬停并拍照，分析当前画面，</w:t>
        <w:br/>
        <w:t>生成任务报告，返回本轮任务起点，最后降落。</w:t>
      </w:r>
    </w:p>
    <w:p>
      <w:pPr>
        <w:pStyle w:val="Heading4"/>
      </w:pPr>
      <w:r>
        <w:t>实验约束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同一 AirSim 场景、同一任务文本和同一软件版本；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独立 Gateway 数据库；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每轮从地面、未解锁状态开始；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每轮人工确认，不使用脚本自动连续发起飞行；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起飞、回程和降落都必须有飞控/里程计终态；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返回起点水平误差阈值为 1 m。</w:t>
      </w:r>
    </w:p>
    <w:p>
      <w:pPr>
        <w:pStyle w:val="Heading4"/>
      </w:pPr>
      <w:r>
        <w:t>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样本数</w:t>
            </w:r>
          </w:p>
        </w:tc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10</w:t>
            </w:r>
          </w:p>
        </w:tc>
      </w:tr>
      <w:tr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任务成功率</w:t>
            </w:r>
          </w:p>
        </w:tc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100%</w:t>
            </w:r>
          </w:p>
        </w:tc>
      </w:tr>
      <w:tr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物理完成率</w:t>
            </w:r>
          </w:p>
        </w:tc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100%</w:t>
            </w:r>
          </w:p>
        </w:tc>
      </w:tr>
      <w:tr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完整起飞率</w:t>
            </w:r>
          </w:p>
        </w:tc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100%</w:t>
            </w:r>
          </w:p>
        </w:tc>
      </w:tr>
      <w:tr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返回任务起点率</w:t>
            </w:r>
          </w:p>
        </w:tc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100%</w:t>
            </w:r>
          </w:p>
        </w:tc>
      </w:tr>
      <w:tr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终态一致率</w:t>
            </w:r>
          </w:p>
        </w:tc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100%</w:t>
            </w:r>
          </w:p>
        </w:tc>
      </w:tr>
      <w:tr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事件链覆盖率</w:t>
            </w:r>
          </w:p>
        </w:tc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100%</w:t>
            </w:r>
          </w:p>
        </w:tc>
      </w:tr>
      <w:tr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重复终态事件</w:t>
            </w:r>
          </w:p>
        </w:tc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0</w:t>
            </w:r>
          </w:p>
        </w:tc>
      </w:tr>
      <w:tr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平均任务耗时</w:t>
            </w:r>
          </w:p>
        </w:tc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130.44 s</w:t>
            </w:r>
          </w:p>
        </w:tc>
      </w:tr>
      <w:tr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P95 任务耗时</w:t>
            </w:r>
          </w:p>
        </w:tc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194.15 s</w:t>
            </w:r>
          </w:p>
        </w:tc>
      </w:tr>
      <w:tr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平均确认耗时</w:t>
            </w:r>
          </w:p>
        </w:tc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0.92 s</w:t>
            </w:r>
          </w:p>
        </w:tc>
      </w:tr>
      <w:tr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平均回程水平误差</w:t>
            </w:r>
          </w:p>
        </w:tc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0.20 m</w:t>
            </w:r>
          </w:p>
        </w:tc>
      </w:tr>
      <w:tr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最大回程水平误差</w:t>
            </w:r>
          </w:p>
        </w:tc>
        <w:tc>
          <w:tcPr>
            <w:tcW w:type="dxa" w:w="453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0.36 m</w:t>
            </w:r>
          </w:p>
        </w:tc>
      </w:tr>
    </w:tbl>
    <w:p>
      <w:pPr>
        <w:spacing w:after="40"/>
      </w:pP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该结果证明固定任务链在当前仿真环境中具有可重复性，不代表复杂未知环境、网络故障或真机条件下同样达到 100%。</w:t>
      </w:r>
    </w:p>
    <w:p>
      <w:pPr>
        <w:pStyle w:val="Heading3"/>
      </w:pPr>
      <w:r>
        <w:t>3.2.10 当前限制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6333D"/>
          <w:sz w:val="21"/>
        </w:rPr>
        <w:t>定位主要来自 PX4/AirSim，真实 VIO/SLAM 尚未部署；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6333D"/>
          <w:sz w:val="21"/>
        </w:rPr>
        <w:t>当前局部地图和规划器是基础实现，复杂树林、狭窄通道和动态障碍未验收；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6333D"/>
          <w:sz w:val="21"/>
        </w:rPr>
        <w:t>YOLO/VLM 尚缺固定视觉数据集上的正式准确率和幻觉率报告；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6333D"/>
          <w:sz w:val="21"/>
        </w:rPr>
        <w:t>Agent Hybrid 严格通过率 57.5%，参数、状态感知和安全拒绝仍需提升；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6333D"/>
          <w:sz w:val="21"/>
        </w:rPr>
        <w:t>云端模型受网络、费用和服务稳定性影响；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6333D"/>
          <w:sz w:val="21"/>
        </w:rPr>
        <w:t>当前没有独立 Safety Supervisor、硬件急停和真机分级测试；</w:t>
      </w:r>
    </w:p>
    <w:p>
      <w:pPr>
        <w:pStyle w:val="ListNumber"/>
        <w:spacing w:after="40"/>
      </w:pPr>
      <w:r>
        <w:rPr>
          <w:rFonts w:ascii="宋体" w:hAnsi="宋体" w:eastAsia="宋体"/>
          <w:b w:val="0"/>
          <w:color w:val="26333D"/>
          <w:sz w:val="21"/>
        </w:rPr>
        <w:t>10 次实验是 AirSim/PX4 仿真闭环，不能写成真机实验。</w:t>
      </w:r>
    </w:p>
    <w:p>
      <w:pPr>
        <w:pStyle w:val="Heading2"/>
      </w:pPr>
      <w:r>
        <w:t>3.3 计划和分工</w:t>
      </w:r>
    </w:p>
    <w:p>
      <w:pPr>
        <w:pStyle w:val="Heading3"/>
      </w:pPr>
      <w:r>
        <w:t>3.3.1 实施计划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工作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校赛提交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2026.07.24—07.30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冻结代码、完成材料、视频和复核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材料齐全，演示链稳定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初赛完善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2026.08—09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视觉评测集、Rosbag、失败案例和指标扩充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Agent ≥120 条；视觉指标可复现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定位建图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2026.09—11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标定、VIO/SLAM、成熟地图后端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有轨迹误差与地图性能报告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规划安全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2026.11—2027.01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全局引导、Safety Supervisor、失效演练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固定场景安全测试矩阵通过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真机验证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2027.01 以后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无桨、系留、低速低高度逐级测试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每一级有记录、复盘和准入门槛</w:t>
            </w:r>
          </w:p>
        </w:tc>
      </w:tr>
    </w:tbl>
    <w:p>
      <w:pPr>
        <w:spacing w:after="40"/>
      </w:pPr>
    </w:p>
    <w:p>
      <w:pPr>
        <w:pStyle w:val="Heading3"/>
      </w:pPr>
      <w:r>
        <w:t>3.3.2 团队分工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负责人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主要产出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当前状态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总体架构与 Agent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【待填写】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Gateway、Skills、Workflow、评测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已形成 V1.0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感知与视觉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【待填写】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RGB-D/LiDAR、YOLO、VLM、视觉评测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原型完成，指标待补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规划与控制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【待填写】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PX4、轨迹、避障、终态验证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仿真闭环完成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Web 与跨端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【待填写】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地面站、飞书、任务记录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演示版完成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实验与材料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【待填写】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数据集、10 轮实验、视频、文档</w:t>
            </w:r>
          </w:p>
        </w:tc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校赛材料编制中</w:t>
            </w:r>
          </w:p>
        </w:tc>
      </w:tr>
    </w:tbl>
    <w:p>
      <w:pPr>
        <w:spacing w:after="40"/>
      </w:pPr>
    </w:p>
    <w:p>
      <w:pPr>
        <w:pStyle w:val="Heading3"/>
      </w:pPr>
      <w:r>
        <w:t>3.3.3 风险和应对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173A5E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应对</w:t>
            </w:r>
          </w:p>
        </w:tc>
      </w:tr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LLM/VLM 网络或鉴权失败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规划/语义分析不可用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超时、降级、缓存；飞行稳定不依赖云端模型</w:t>
            </w:r>
          </w:p>
        </w:tc>
      </w:tr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模型输出格式错误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Workflow 无法执行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JSON Schema、解析失败拒绝、有限重试</w:t>
            </w:r>
          </w:p>
        </w:tc>
      </w:tr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传感器数据过期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错误安全判断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新鲜度状态、超时悬停/拒绝任务</w:t>
            </w:r>
          </w:p>
        </w:tc>
      </w:tr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PX4 预检失败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无法解锁起飞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读取 pre_flight_checks_pass 并立即拒绝</w:t>
            </w:r>
          </w:p>
        </w:tc>
      </w:tr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局部规划误检/局部最优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停顿或无法绕障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安全悬停、任务失败收敛；后续引入成熟后端</w:t>
            </w:r>
          </w:p>
        </w:tc>
      </w:tr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仿真结果被误解为真机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可信度风险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5F7F9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全部材料明确标注 AirSim/PX4 仿真边界</w:t>
            </w:r>
          </w:p>
        </w:tc>
      </w:tr>
      <w:tr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API Key/身份信息泄露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安全与合规风险</w:t>
            </w:r>
          </w:p>
        </w:tc>
        <w:tc>
          <w:tcPr>
            <w:tcW w:type="dxa" w:w="30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26333D"/>
                <w:sz w:val="18"/>
              </w:rPr>
              <w:t>环境变量、脱敏日志、提交前自动扫描</w:t>
            </w:r>
          </w:p>
        </w:tc>
      </w:tr>
    </w:tbl>
    <w:p>
      <w:pPr>
        <w:spacing w:after="40"/>
      </w:pPr>
    </w:p>
    <w:p>
      <w:pPr>
        <w:pStyle w:val="Heading1"/>
      </w:pPr>
      <w:r>
        <w:t>4 参考资料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[1] 中国研究生人工智能创新大赛组委会. 第八届中国研究生人工智能创新大赛初赛作品提交规范, 2026.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[2] ROS 2 Documentation. Topics, Services, Actions and DDS Concepts. https://docs.ros.org/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[3] PX4 Autopilot. uXRCE-DDS (PX4-ROS 2/DDS Bridge). https://docs.px4.io/main/en/middleware/uxrce_dds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[4] S. Shah, D. Dey, C. Lovett, A. Kapoor. AirSim: High-Fidelity Visual and Physical Simulation for Autonomous Vehicles. Field and Service Robotics, 2017. https://microsoft.github.io/AirSim/paper/main.pdf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[5] M. Ahn et al. Do As I Can, Not As I Say: Grounding Language in Robotic Affordances. CoRL, 2022. https://arxiv.org/abs/2204.01691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[6] J. Liang et al. Code as Policies: Language Model Programs for Embodied Control. ICRA, 2023. https://arxiv.org/abs/2209.07753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[7] D. Driess et al. PaLM-E: An Embodied Multimodal Language Model. ICML, 2023. https://arxiv.org/abs/2303.03378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[8] A. Brohan et al. RT-2: Vision-Language-Action Models Transfer Web Knowledge to Robotic Control. CoRL, 2023. https://arxiv.org/abs/2307.15818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[9] S. Bai et al. Qwen3-VL Technical Report. arXiv:2511.21631, 2025. https://arxiv.org/abs/2511.21631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[10] Ultralytics. YOLOv8 Documentation and Predict Mode. https://docs.ultralytics.com/models/yolov8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[11] D. Mellinger, V. Kumar. Minimum Snap Trajectory Generation and Control for Quadrotors. ICRA, 2011. DOI: 10.1109/ICRA.2011.5980409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[12] B. Zhou et al. Robust and Efficient Quadrotor Trajectory Generation for Fast Autonomous Flight. IEEE RA-L, 2019. https://arxiv.org/abs/1907.01531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[13] X. Zhou et al. EGO-Planner: An ESDF-free Gradient-based Local Planner for Quadrotors. IEEE RA-L, 2021. https://arxiv.org/abs/2008.08835</w:t>
      </w:r>
    </w:p>
    <w:p>
      <w:pPr>
        <w:ind w:firstLine="420"/>
        <w:jc w:val="both"/>
      </w:pPr>
      <w:r>
        <w:rPr>
          <w:rFonts w:ascii="宋体" w:hAnsi="宋体" w:eastAsia="宋体"/>
          <w:b w:val="0"/>
          <w:color w:val="26333D"/>
          <w:sz w:val="21"/>
        </w:rPr>
        <w:t>[14] 智航灵枢项目团队. evaluation/agent_tasks_v1.jsonl 与 evaluation/results/ 实验记录, Git commit 9cf5417, 2026.</w:t>
      </w:r>
    </w:p>
    <w:p>
      <w:pPr>
        <w:pStyle w:val="Heading2"/>
      </w:pPr>
      <w:r>
        <w:t>提交前必须补齐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【团队名称】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【学校及学院】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【参赛组别】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【项目负责人及成员】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【指导教师】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【开发主机 CPU/GPU/内存】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最终文件名中的团队名称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color w:val="26333D"/>
          <w:sz w:val="21"/>
        </w:rPr>
        <w:t>成员分工与作者信息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47481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微软雅黑"/>
        <w:b w:val="0"/>
        <w:color w:val="647481"/>
        <w:sz w:val="16"/>
      </w:rPr>
      <w:t>智航灵枢｜项目文档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73A5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E7A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73A5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73A5E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73A5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