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8.png" ContentType="image/png"/>
  <Override PartName="/word/media/image2.png" ContentType="image/png"/>
  <Override PartName="/word/media/image4.png" ContentType="image/png"/>
  <Override PartName="/word/media/image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Tableau récapitulatif des différents cours d’eau classé en liste 2 et mis en qualités dans Geobs</w:t>
      </w:r>
    </w:p>
    <w:p>
      <w:pPr>
        <w:pStyle w:val="Author"/>
      </w:pPr>
      <w:r>
        <w:t xml:space="preserve">DR Normandie</w:t>
      </w:r>
    </w:p>
    <w:p>
      <w:pPr>
        <w:pStyle w:val="Date"/>
      </w:pPr>
      <w:r>
        <w:t xml:space="preserve">06 février 2025</w:t>
      </w:r>
    </w:p>
    <w:p>
      <w:r>
        <w:br w:type="page"/>
      </w:r>
    </w:p>
    <w:bookmarkStart w:id="20" w:name="situation-du-cours-deau"/>
    <w:p>
      <w:pPr>
        <w:pStyle w:val="Titre1"/>
      </w:pPr>
      <w:r>
        <w:rPr>
          <w:u w:val="single"/>
        </w:rPr>
        <w:t xml:space="preserve">Situation du cours d’eau</w:t>
      </w:r>
    </w:p>
    <w:p>
      <w:pPr>
        <w:pStyle w:val="FirstParagraph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737"/>
        <w:gridCol w:w="1242"/>
        <w:gridCol w:w="1591"/>
        <w:gridCol w:w="1630"/>
        <w:gridCol w:w="931"/>
        <w:gridCol w:w="8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 de la Masse d’eau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du cours d’eau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Longueur du cours d’eau (en km)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Altitute du point le plus en aval (en 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 du point le plus en amout (en 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Dénivelé naturel (en 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Pente naturelle (en 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FRHR160 - FRHR159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bresle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</w:tr>
    </w:tbl>
    <w:p>
      <w:pPr>
        <w:pStyle w:val="Corpsdetexte"/>
      </w:pPr>
    </w:p>
    <w:bookmarkEnd w:id="20"/>
    <w:bookmarkStart w:id="21" w:name="nombre-douvrages"/>
    <w:p>
      <w:pPr>
        <w:pStyle w:val="Titre1"/>
      </w:pPr>
      <w:r>
        <w:rPr>
          <w:u w:val="single"/>
        </w:rPr>
        <w:t xml:space="preserve">Nombre d’ouvrages</w:t>
      </w:r>
    </w:p>
    <w:p>
      <w:pPr>
        <w:pStyle w:val="FirstParagraph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4"/>
        <w:gridCol w:w="1131"/>
        <w:gridCol w:w="2577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 du cours d’eau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Nombre d’ouvrages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Nombre d’ouvrages sur le cours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Densité d’ouvarge sur le cours principal par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bresle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</w:tbl>
    <w:p>
      <w:pPr>
        <w:pStyle w:val="Corpsdetexte"/>
      </w:pPr>
    </w:p>
    <w:bookmarkEnd w:id="21"/>
    <w:bookmarkStart w:id="25" w:name="répartition-des-hauteurs-de-chute"/>
    <w:p>
      <w:pPr>
        <w:pStyle w:val="Titre1"/>
      </w:pPr>
      <w:r>
        <w:rPr>
          <w:u w:val="single"/>
        </w:rPr>
        <w:t xml:space="preserve">Répartition des hauteurs de chute</w:t>
      </w:r>
    </w:p>
    <w:p>
      <w:pPr>
        <w:pStyle w:val="FirstParagraph"/>
      </w:pPr>
    </w:p>
    <w:p>
      <w:pPr>
        <w:pStyle w:val="Corpsdetexte"/>
      </w:pPr>
      <w:r>
        <w:drawing>
          <wp:inline>
            <wp:extent cx="5969000" cy="325581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est_word_files/figure-docx/Barplot%20classe_hauteur%20et%20eta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25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</w:p>
    <w:p>
      <w:pPr>
        <w:pStyle w:val="Corpsdetexte"/>
      </w:pPr>
      <w:r>
        <w:t xml:space="preserve">Ce graphique présente le nombre d’ouvrage par intervals de hauteur de chute présent sur le cours d’eau. Nous pouvons également observer la proportion d’ouvrage en fonction de leur état.</w:t>
      </w:r>
    </w:p>
    <w:p>
      <w:pPr>
        <w:pStyle w:val="Corpsdetexte"/>
      </w:pPr>
    </w:p>
    <w:bookmarkEnd w:id="25"/>
    <w:bookmarkStart w:id="26" w:name="état-des-ouvrage-sur-le-cours-principal"/>
    <w:p>
      <w:pPr>
        <w:pStyle w:val="Titre1"/>
      </w:pPr>
      <w:r>
        <w:rPr>
          <w:u w:val="single"/>
        </w:rPr>
        <w:t xml:space="preserve">État des ouvrage sur le cours principal</w:t>
      </w:r>
    </w:p>
    <w:p>
      <w:pPr>
        <w:pStyle w:val="FirstParagraph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Nombre d’ouvrages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(en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Détruit entièrement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Détruit partiellement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</w:tbl>
    <w:p>
      <w:pPr>
        <w:pStyle w:val="Corpsdetexte"/>
      </w:pPr>
    </w:p>
    <w:bookmarkEnd w:id="26"/>
    <w:bookmarkStart w:id="27" w:name="taux-détagement"/>
    <w:p>
      <w:pPr>
        <w:pStyle w:val="Titre1"/>
      </w:pPr>
      <w:r>
        <w:rPr>
          <w:u w:val="single"/>
        </w:rPr>
        <w:t xml:space="preserve">Taux d’étagement</w:t>
      </w:r>
    </w:p>
    <w:p>
      <w:pPr>
        <w:pStyle w:val="FirstParagraph"/>
      </w:pPr>
    </w:p>
    <w:p>
      <w:pPr>
        <w:pStyle w:val="Corpsdetexte"/>
      </w:pPr>
      <w:r>
        <w:t xml:space="preserve">Le taux d’étagement est un indiacteur qui reflète la perte de pente naturelle due à la présence d’ouvrages transversaux. Il permet de rendre compte de la perte de continuité longitudinale induite par des ruptures artificielles. Le seuil maximum, fixé par le SDAGE 2022/2027, à ne pas dépasser est de 30%. Cependant, il est précisé que le taux d’étagement doit être le plus bas possible pour les masses d’eau à enjeux. Ce taux d’étagement est calculé comme suit :</w:t>
      </w:r>
    </w:p>
    <w:p>
      <w:pPr>
        <w:pStyle w:val="Corpsdetexte"/>
      </w:pPr>
      <m:oMathPara>
        <m:oMathParaPr>
          <m:jc m:val="center"/>
        </m:oMathParaPr>
        <m:oMath>
          <m:r>
            <m:t>T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  <m: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  <m:r>
                    <m:t>t</m:t>
                  </m:r>
                </m:den>
              </m:f>
            </m:e>
          </m:nary>
        </m:oMath>
      </m:oMathPara>
    </w:p>
    <w:p>
      <w:pPr>
        <w:pStyle w:val="FirstParagraph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425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Hauteurs cumulées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Rapport des hauteurs cumulées sur la pente naturelle (en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Détruit entièrement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Détruit partiellement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60.72</w:t>
            </w:r>
          </w:p>
        </w:tc>
      </w:tr>
    </w:tbl>
    <w:p>
      <w:pPr>
        <w:pStyle w:val="Corpsdetexte"/>
      </w:pPr>
    </w:p>
    <w:p>
      <w:pPr>
        <w:pStyle w:val="Corpsdetexte"/>
      </w:pPr>
    </w:p>
    <w:bookmarkEnd w:id="27"/>
    <w:bookmarkStart w:id="31" w:name="carte-du-cours-deau"/>
    <w:p>
      <w:pPr>
        <w:pStyle w:val="Titre1"/>
      </w:pPr>
      <w:r>
        <w:rPr>
          <w:u w:val="single"/>
        </w:rPr>
        <w:t xml:space="preserve">Carte du cours d’eau</w:t>
      </w:r>
    </w:p>
    <w:p>
      <w:pPr>
        <w:pStyle w:val="FirstParagraph"/>
      </w:pPr>
    </w:p>
    <w:p>
      <w:pPr>
        <w:pStyle w:val="Corpsdetexte"/>
      </w:pPr>
      <w:r>
        <w:drawing>
          <wp:inline>
            <wp:extent cx="4572000" cy="3657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test_word_files/figure-docx/Carte%20C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 w:rsidR="00464AB5" w:rsidSect="00CC5D53">
      <w:footerReference r:id="rId10" w:type="default"/>
      <w:headerReference r:id="rId9" w:type="first"/>
      <w:type w:val="continuous"/>
      <w:pgSz w:h="15840" w:w="12240"/>
      <w:pgMar w:bottom="1417" w:footer="720" w:gutter="0" w:header="720" w:left="1417" w:right="1417" w:top="1417"/>
      <w:pgNumType w:start="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ianne">
    <w:altName w:val="﷽﷽﷽﷽﷽﷽﷽﷽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CB6" w:rsidRPr="00360CB6" w:rsidRDefault="00DD1B92" w:rsidP="00360CB6">
    <w:pPr>
      <w:spacing w:line="192" w:lineRule="exact"/>
      <w:rPr>
        <w:b/>
        <w:bCs/>
        <w:color w:val="365F91" w:themeColor="accent1" w:themeShade="BF"/>
        <w:sz w:val="16"/>
        <w:szCs w:val="21"/>
      </w:rPr>
    </w:pPr>
    <w:r>
      <w:rPr>
        <w:b/>
        <w:bCs/>
        <w:noProof/>
        <w:color w:val="365F91" w:themeColor="accent1" w:themeShade="BF"/>
        <w:sz w:val="16"/>
        <w:szCs w:val="21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margin">
                <wp:posOffset>611505</wp:posOffset>
              </wp:positionH>
              <wp:positionV relativeFrom="margin">
                <wp:posOffset>9086850</wp:posOffset>
              </wp:positionV>
              <wp:extent cx="1896745" cy="985520"/>
              <wp:effectExtent l="0" t="0" r="0" b="0"/>
              <wp:wrapNone/>
              <wp:docPr id="30" name="adress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6745" cy="985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  <w:t>Office français de la biodiversité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Direction Régionale Île-de-France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12 cours Lumière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https://ofb.gouv.fr/ile-de-france</w:t>
                          </w:r>
                        </w:p>
                      </w:txbxContent>
                    </wps:txbx>
                    <wps:bodyPr wrap="square" lIns="0" tIns="0" rIns="0" bIns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dresse" o:spid="_x0000_s1027" type="#_x0000_t202" style="position:absolute;margin-left:48.15pt;margin-top:715.5pt;width:149.35pt;height:77.6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" filled="f" stroked="f">
              <v:textbox inset="0,0,0,0">
                <w:txbxContent>
                  <w:p w:rsidR="00360CB6" w:rsidRPr="00360CB6" w:rsidRDefault="00DD1B92" w:rsidP="00360CB6">
                    <w:pPr>
                      <w:spacing w:line="192" w:lineRule="exact"/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  <w:t>Office français de la biodiversité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Direction Régionale Île-de-France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12 cours Lumière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94300 Vincennes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https://ofb.gouv.fr/ile-de-france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360CB6">
      <w:rPr>
        <w:b/>
        <w:bCs/>
        <w:color w:val="365F91" w:themeColor="accent1" w:themeShade="BF"/>
        <w:sz w:val="16"/>
        <w:szCs w:val="21"/>
      </w:rPr>
      <w:t>Office français de la biodiversité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Direction Régionale Île-de-France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12 cours Lumière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94300 Vincennes</w:t>
    </w:r>
  </w:p>
  <w:p w:rsidR="00360CB6" w:rsidRDefault="007F4B5A" w:rsidP="00132FC7">
    <w:pPr>
      <w:spacing w:line="192" w:lineRule="exact"/>
      <w:rPr>
        <w:color w:val="365F91" w:themeColor="accent1" w:themeShade="BF"/>
        <w:sz w:val="16"/>
        <w:szCs w:val="21"/>
      </w:rPr>
    </w:pPr>
    <w:hyperlink r:id="rId1" w:history="1">
      <w:r w:rsidR="00DD1B92" w:rsidRPr="00AB7298">
        <w:rPr>
          <w:rStyle w:val="Lienhypertexte"/>
          <w:sz w:val="16"/>
          <w:szCs w:val="21"/>
        </w:rPr>
        <w:t>https://ofb.gouv.fr/ile-de-france</w:t>
      </w:r>
    </w:hyperlink>
    <w:r w:rsidR="00DD1B92">
      <w:rPr>
        <w:color w:val="365F91" w:themeColor="accent1" w:themeShade="BF"/>
        <w:sz w:val="16"/>
        <w:szCs w:val="21"/>
      </w:rPr>
      <w:t xml:space="preserve"> </w:t>
    </w:r>
  </w:p>
  <w:p w:rsidR="00132FC7" w:rsidRPr="00360CB6" w:rsidRDefault="00DD1B92" w:rsidP="00132FC7">
    <w:pPr>
      <w:spacing w:line="192" w:lineRule="exact"/>
      <w:jc w:val="center"/>
      <w:rPr>
        <w:color w:val="365F91" w:themeColor="accent1" w:themeShade="BF"/>
        <w:sz w:val="16"/>
        <w:szCs w:val="21"/>
      </w:rPr>
    </w:pP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PAGE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  <w:r w:rsidRPr="00132FC7">
      <w:rPr>
        <w:color w:val="365F91" w:themeColor="accent1" w:themeShade="BF"/>
        <w:sz w:val="16"/>
        <w:szCs w:val="21"/>
      </w:rPr>
      <w:t xml:space="preserve"> </w:t>
    </w:r>
    <w:r>
      <w:rPr>
        <w:color w:val="365F91" w:themeColor="accent1" w:themeShade="BF"/>
        <w:sz w:val="16"/>
        <w:szCs w:val="21"/>
      </w:rPr>
      <w:t>/</w:t>
    </w:r>
    <w:r w:rsidRPr="00132FC7">
      <w:rPr>
        <w:color w:val="365F91" w:themeColor="accent1" w:themeShade="BF"/>
        <w:sz w:val="16"/>
        <w:szCs w:val="21"/>
      </w:rPr>
      <w:t xml:space="preserve"> </w:t>
    </w: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NUMPAGES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029" w:rsidRDefault="00DD1B92" w:rsidP="00BC2394">
    <w:pPr>
      <w:pStyle w:val="En-tte"/>
    </w:pPr>
    <w:r>
      <w:rPr>
        <w:noProof/>
      </w:rPr>
      <w:drawing>
        <wp:anchor distT="0" distB="0" distL="114300" distR="114300" simplePos="0" relativeHeight="251656704" behindDoc="1" locked="0" layoutInCell="1" allowOverlap="1" wp14:anchorId="7B41890A">
          <wp:simplePos x="0" y="0"/>
          <wp:positionH relativeFrom="column">
            <wp:posOffset>1424305</wp:posOffset>
          </wp:positionH>
          <wp:positionV relativeFrom="paragraph">
            <wp:posOffset>4524375</wp:posOffset>
          </wp:positionV>
          <wp:extent cx="5499100" cy="5114925"/>
          <wp:effectExtent l="0" t="0" r="0" b="0"/>
          <wp:wrapNone/>
          <wp:docPr id="42" name="Imag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100" cy="511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62BD605F">
          <wp:simplePos x="0" y="0"/>
          <wp:positionH relativeFrom="column">
            <wp:posOffset>-1023620</wp:posOffset>
          </wp:positionH>
          <wp:positionV relativeFrom="paragraph">
            <wp:posOffset>-485775</wp:posOffset>
          </wp:positionV>
          <wp:extent cx="7566025" cy="1511935"/>
          <wp:effectExtent l="0" t="0" r="0" b="0"/>
          <wp:wrapNone/>
          <wp:docPr id="43" name="Imag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51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11CE634E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7340C4D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F4E6CF04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3">
    <w:nsid w:val="0CE2660F"/>
    <w:multiLevelType w:val="multilevel"/>
    <w:tmpl w:val="98A0BF32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4">
    <w:nsid w:val="0E6C082A"/>
    <w:multiLevelType w:val="multilevel"/>
    <w:tmpl w:val="E9145ECA"/>
    <w:lvl w:ilvl="0">
      <w:start w:val="1"/>
      <w:numFmt w:val="bullet"/>
      <w:pStyle w:val="Styledepucestriangles"/>
      <w:lvlText w:val="u"/>
      <w:lvlJc w:val="left"/>
      <w:pPr>
        <w:ind w:hanging="226" w:left="680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Jc w:val="left"/>
      <w:pPr>
        <w:ind w:hanging="680" w:left="1134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3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4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5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6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7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8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</w:abstractNum>
  <w:abstractNum w15:restartNumberingAfterBreak="0" w:abstractNumId="5">
    <w:nsid w:val="170CD2DE"/>
    <w:multiLevelType w:val="multilevel"/>
    <w:tmpl w:val="E98058E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6">
    <w:nsid w:val="186C278A"/>
    <w:multiLevelType w:val="multilevel"/>
    <w:tmpl w:val="031822F2"/>
    <w:lvl w:ilvl="0">
      <w:start w:val="1"/>
      <w:numFmt w:val="decimal"/>
      <w:pStyle w:val="Styledepuces1"/>
      <w:lvlText w:val="%1."/>
      <w:lvlJc w:val="left"/>
      <w:pPr>
        <w:ind w:hanging="226" w:left="680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ind w:hanging="680" w:left="1134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3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4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5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6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7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  <w:lvl w:ilvl="8">
      <w:start w:val="1"/>
      <w:numFmt w:val="bullet"/>
      <w:suff w:val="space"/>
      <w:lvlText w:val=""/>
      <w:lvlJc w:val="left"/>
      <w:pPr>
        <w:ind w:hanging="680" w:left="1134"/>
      </w:pPr>
      <w:rPr>
        <w:rFonts w:ascii="Symbol" w:cs="Symbol" w:hAnsi="Symbol" w:hint="default"/>
      </w:rPr>
    </w:lvl>
  </w:abstractNum>
  <w:abstractNum w15:restartNumberingAfterBreak="0" w:abstractNumId="7">
    <w:nsid w:val="42265F5C"/>
    <w:multiLevelType w:val="multilevel"/>
    <w:tmpl w:val="61C66852"/>
    <w:lvl w:ilvl="0">
      <w:start w:val="1"/>
      <w:numFmt w:val="upperRoman"/>
      <w:pStyle w:val="Titre1"/>
      <w:lvlText w:val="%1."/>
      <w:lvlJc w:val="righ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8">
    <w:nsid w:val="5048291A"/>
    <w:multiLevelType w:val="multilevel"/>
    <w:tmpl w:val="D3805322"/>
    <w:lvl w:ilvl="0">
      <w:start w:val="1"/>
      <w:numFmt w:val="upperRoman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hanging="720" w:left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0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7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7"/>
  </w:num>
  <w:num w:numId="33">
    <w:abstractNumId w:val="4"/>
  </w:num>
  <w:num w:numId="34">
    <w:abstractNumId w:val="6"/>
  </w:num>
  <w:num w:numId="35">
    <w:abstractNumId w:val="7"/>
  </w:num>
  <w:num w:numId="36">
    <w:abstractNumId w:val="8"/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8"/>
  </w:num>
  <w:num w:numId="42">
    <w:abstractNumId w:val="8"/>
  </w:num>
  <w:num w:numId="43">
    <w:abstractNumId w:val="8"/>
  </w:num>
  <w:num w:numId="44">
    <w:abstractNumId w:val="7"/>
  </w:num>
  <w:num w:numId="45">
    <w:abstractNumId w:val="4"/>
  </w:num>
  <w:num w:numId="46">
    <w:abstractNumId w:val="6"/>
  </w:num>
  <w:num w:numId="47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2"/>
    <w:rsid w:val="000735FD"/>
    <w:rsid w:val="00270D13"/>
    <w:rsid w:val="0029374C"/>
    <w:rsid w:val="00355D49"/>
    <w:rsid w:val="00464AB5"/>
    <w:rsid w:val="004E7F06"/>
    <w:rsid w:val="00504922"/>
    <w:rsid w:val="005A5306"/>
    <w:rsid w:val="006A2F3C"/>
    <w:rsid w:val="006E6517"/>
    <w:rsid w:val="007277E9"/>
    <w:rsid w:val="00787686"/>
    <w:rsid w:val="007F4B5A"/>
    <w:rsid w:val="00927A53"/>
    <w:rsid w:val="009F5746"/>
    <w:rsid w:val="00AE4A35"/>
    <w:rsid w:val="00B849F9"/>
    <w:rsid w:val="00BF4B1F"/>
    <w:rsid w:val="00CC5D53"/>
    <w:rsid w:val="00D70F04"/>
    <w:rsid w:val="00DD1B92"/>
    <w:rsid w:val="00F610B7"/>
    <w:rsid w:val="00FE7CD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semiHidden="1" w:uiPriority="9" w:unhideWhenUsed="1"/>
    <w:lsdException w:name="heading 7" w:qFormat="1" w:uiPriority="9"/>
    <w:lsdException w:name="heading 8" w:qFormat="1" w:uiPriority="9"/>
    <w:lsdException w:name="heading 9" w:qFormat="1" w:uiPriority="9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qFormat="1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6A2F3C"/>
    <w:pPr>
      <w:widowControl w:val="0"/>
      <w:spacing w:after="0"/>
    </w:pPr>
    <w:rPr>
      <w:rFonts w:ascii="Marianne" w:cs="Mangal" w:eastAsia="SimSun" w:hAnsi="Marianne"/>
      <w:kern w:val="2"/>
      <w:sz w:val="20"/>
      <w:szCs w:val="20"/>
      <w:lang w:bidi="hi-IN" w:eastAsia="zh-CN"/>
    </w:rPr>
  </w:style>
  <w:style w:styleId="Titre1" w:type="paragraph">
    <w:name w:val="heading 1"/>
    <w:basedOn w:val="Normal"/>
    <w:next w:val="Corpsdetexte"/>
    <w:uiPriority w:val="9"/>
    <w:qFormat/>
    <w:rsid w:val="006A2F3C"/>
    <w:pPr>
      <w:numPr>
        <w:numId w:val="44"/>
      </w:numPr>
      <w:suppressLineNumbers/>
      <w:spacing w:after="113"/>
      <w:outlineLvl w:val="0"/>
    </w:pPr>
    <w:rPr>
      <w:b/>
      <w:bCs/>
      <w:color w:val="003A76"/>
      <w:sz w:val="36"/>
      <w:szCs w:val="28"/>
    </w:rPr>
  </w:style>
  <w:style w:styleId="Titre2" w:type="paragraph">
    <w:name w:val="heading 2"/>
    <w:basedOn w:val="Normal"/>
    <w:next w:val="Corpsdetexte"/>
    <w:uiPriority w:val="9"/>
    <w:unhideWhenUsed/>
    <w:qFormat/>
    <w:rsid w:val="006A2F3C"/>
    <w:pPr>
      <w:numPr>
        <w:ilvl w:val="1"/>
        <w:numId w:val="43"/>
      </w:numPr>
      <w:suppressLineNumbers/>
      <w:spacing w:after="113"/>
      <w:outlineLvl w:val="1"/>
    </w:pPr>
    <w:rPr>
      <w:b/>
      <w:bCs/>
      <w:iCs/>
      <w:color w:val="000000"/>
      <w:sz w:val="28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6A2F3C"/>
    <w:pPr>
      <w:numPr>
        <w:ilvl w:val="2"/>
        <w:numId w:val="43"/>
      </w:numPr>
      <w:suppressLineNumbers/>
      <w:spacing w:after="113"/>
      <w:outlineLvl w:val="2"/>
    </w:pPr>
    <w:rPr>
      <w:b/>
      <w:bCs/>
      <w:i/>
      <w:iCs/>
      <w:color w:val="000000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6A2F3C"/>
    <w:pPr>
      <w:keepNext/>
      <w:keepLines/>
      <w:numPr>
        <w:ilvl w:val="3"/>
        <w:numId w:val="43"/>
      </w:numPr>
      <w:spacing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rsid w:val="006A2F3C"/>
    <w:pPr>
      <w:keepNext/>
      <w:keepLines/>
      <w:numPr>
        <w:ilvl w:val="4"/>
        <w:numId w:val="43"/>
      </w:numPr>
      <w:spacing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itre6" w:type="paragraph">
    <w:name w:val="heading 6"/>
    <w:basedOn w:val="Normal"/>
    <w:next w:val="Corpsdetexte"/>
    <w:uiPriority w:val="9"/>
    <w:unhideWhenUsed/>
    <w:qFormat/>
    <w:rsid w:val="006A2F3C"/>
    <w:pPr>
      <w:keepNext/>
      <w:keepLines/>
      <w:numPr>
        <w:ilvl w:val="5"/>
        <w:numId w:val="43"/>
      </w:numPr>
      <w:spacing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itre7" w:type="paragraph">
    <w:name w:val="heading 7"/>
    <w:basedOn w:val="Normal"/>
    <w:next w:val="Corpsdetexte"/>
    <w:uiPriority w:val="9"/>
    <w:unhideWhenUsed/>
    <w:qFormat/>
    <w:rsid w:val="006A2F3C"/>
    <w:pPr>
      <w:keepNext/>
      <w:keepLines/>
      <w:numPr>
        <w:ilvl w:val="6"/>
        <w:numId w:val="43"/>
      </w:numPr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itre8" w:type="paragraph">
    <w:name w:val="heading 8"/>
    <w:basedOn w:val="Normal"/>
    <w:next w:val="Corpsdetexte"/>
    <w:uiPriority w:val="9"/>
    <w:unhideWhenUsed/>
    <w:qFormat/>
    <w:rsid w:val="006A2F3C"/>
    <w:pPr>
      <w:keepNext/>
      <w:keepLines/>
      <w:numPr>
        <w:ilvl w:val="7"/>
        <w:numId w:val="43"/>
      </w:numPr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itre9" w:type="paragraph">
    <w:name w:val="heading 9"/>
    <w:basedOn w:val="Normal"/>
    <w:next w:val="Corpsdetexte"/>
    <w:uiPriority w:val="9"/>
    <w:unhideWhenUsed/>
    <w:qFormat/>
    <w:rsid w:val="006A2F3C"/>
    <w:pPr>
      <w:keepNext/>
      <w:keepLines/>
      <w:numPr>
        <w:ilvl w:val="8"/>
        <w:numId w:val="43"/>
      </w:numPr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rsid w:val="006A2F3C"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  <w:rsid w:val="006A2F3C"/>
  </w:style>
  <w:style w:customStyle="1" w:styleId="Compact" w:type="paragraph">
    <w:name w:val="Compact"/>
    <w:basedOn w:val="Corpsdetexte"/>
    <w:qFormat/>
    <w:rsid w:val="006A2F3C"/>
    <w:pPr>
      <w:spacing w:after="20" w:before="20"/>
    </w:pPr>
    <w:rPr>
      <w:sz w:val="16"/>
    </w:rPr>
  </w:style>
  <w:style w:styleId="Titre" w:type="paragraph">
    <w:name w:val="Title"/>
    <w:basedOn w:val="Normal"/>
    <w:next w:val="Corpsdetexte"/>
    <w:qFormat/>
    <w:rsid w:val="006A2F3C"/>
    <w:pPr>
      <w:keepNext/>
      <w:keepLines/>
      <w:spacing w:after="240" w:before="1920"/>
      <w:jc w:val="right"/>
    </w:pPr>
    <w:rPr>
      <w:b/>
      <w:bCs/>
      <w:color w:val="003A76"/>
      <w:sz w:val="52"/>
      <w:szCs w:val="52"/>
    </w:rPr>
  </w:style>
  <w:style w:styleId="Sous-titre" w:type="paragraph">
    <w:name w:val="Subtitle"/>
    <w:basedOn w:val="Titre"/>
    <w:next w:val="Corpsdetexte"/>
    <w:link w:val="Sous-titreCar"/>
    <w:qFormat/>
    <w:rsid w:val="00B849F9"/>
    <w:pPr>
      <w:spacing w:before="240"/>
    </w:pPr>
    <w:rPr>
      <w:b w:val="0"/>
      <w:bCs w:val="0"/>
      <w:sz w:val="28"/>
      <w:szCs w:val="28"/>
    </w:rPr>
  </w:style>
  <w:style w:customStyle="1" w:styleId="Author" w:type="paragraph">
    <w:name w:val="Author"/>
    <w:next w:val="Corpsdetexte"/>
    <w:qFormat/>
    <w:rsid w:val="00B849F9"/>
    <w:pPr>
      <w:keepNext/>
      <w:keepLines/>
      <w:jc w:val="right"/>
    </w:pPr>
    <w:rPr>
      <w:rFonts w:ascii="Marianne" w:hAnsi="Marianne"/>
      <w:color w:themeColor="accent1" w:val="4F81BD"/>
      <w:sz w:val="28"/>
    </w:rPr>
  </w:style>
  <w:style w:styleId="Date" w:type="paragraph">
    <w:name w:val="Date"/>
    <w:next w:val="Corpsdetexte"/>
    <w:link w:val="DateCar"/>
    <w:qFormat/>
    <w:rsid w:val="00B849F9"/>
    <w:pPr>
      <w:keepNext/>
      <w:keepLines/>
      <w:jc w:val="right"/>
    </w:pPr>
    <w:rPr>
      <w:rFonts w:ascii="Marianne" w:hAnsi="Marianne"/>
      <w:sz w:val="22"/>
      <w:szCs w:val="22"/>
    </w:rPr>
  </w:style>
  <w:style w:customStyle="1" w:styleId="Abstract" w:type="paragraph">
    <w:name w:val="Abstract"/>
    <w:basedOn w:val="Normal"/>
    <w:next w:val="Corpsdetexte"/>
    <w:qFormat/>
    <w:rsid w:val="006A2F3C"/>
    <w:pPr>
      <w:keepNext/>
      <w:keepLines/>
      <w:spacing w:after="300" w:before="300"/>
    </w:pPr>
  </w:style>
  <w:style w:styleId="Bibliographie" w:type="paragraph">
    <w:name w:val="Bibliography"/>
    <w:basedOn w:val="Normal"/>
    <w:qFormat/>
    <w:rsid w:val="006A2F3C"/>
  </w:style>
  <w:style w:styleId="Normalcentr" w:type="paragraph">
    <w:name w:val="Block Text"/>
    <w:basedOn w:val="Corpsdetexte"/>
    <w:next w:val="Corpsdetexte"/>
    <w:uiPriority w:val="9"/>
    <w:unhideWhenUsed/>
    <w:qFormat/>
    <w:rsid w:val="006A2F3C"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  <w:rsid w:val="006A2F3C"/>
  </w:style>
  <w:style w:customStyle="1" w:styleId="Table" w:type="table">
    <w:name w:val="Table"/>
    <w:semiHidden/>
    <w:unhideWhenUsed/>
    <w:qFormat/>
    <w:rsid w:val="004E7F06"/>
    <w:rPr>
      <w:sz w:val="16"/>
      <w:szCs w:val="20"/>
      <w:lang w:eastAsia="fr-FR"/>
    </w:rPr>
    <w:tblPr>
      <w:tblStyleRow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hAnsiTheme="majorHAnsi"/>
        <w:b/>
        <w:color w:themeColor="background1" w:val="FFFFFF"/>
        <w:sz w:val="18"/>
      </w:rPr>
      <w:tblPr/>
      <w:tcPr>
        <w:shd w:color="auto" w:fill="1F497D" w:themeFill="text2" w:val="clear"/>
      </w:tcPr>
    </w:tblStylePr>
    <w:tblStylePr w:type="band1Horz">
      <w:tblPr/>
      <w:tcPr>
        <w:shd w:color="auto" w:fill="95B3D7" w:themeFill="accent1" w:themeFillTint="9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6A2F3C"/>
    <w:pPr>
      <w:spacing w:before="240" w:line="259" w:lineRule="auto"/>
      <w:ind w:firstLine="0" w:left="340"/>
      <w:outlineLvl w:val="9"/>
    </w:pPr>
    <w:rPr>
      <w:b w:val="0"/>
      <w:bCs w:val="0"/>
      <w:color w:themeColor="accent1" w:themeShade="BF" w:val="365F91"/>
    </w:rPr>
  </w:style>
  <w:style w:styleId="En-tte" w:type="paragraph">
    <w:name w:val="header"/>
    <w:basedOn w:val="Normal"/>
    <w:link w:val="En-tteCar"/>
    <w:unhideWhenUsed/>
    <w:rsid w:val="00B876D6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rsid w:val="00B876D6"/>
  </w:style>
  <w:style w:styleId="Pieddepage" w:type="paragraph">
    <w:name w:val="footer"/>
    <w:basedOn w:val="Normal"/>
    <w:link w:val="PieddepageCar"/>
    <w:uiPriority w:val="99"/>
    <w:unhideWhenUsed/>
    <w:rsid w:val="00B876D6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B876D6"/>
  </w:style>
  <w:style w:customStyle="1" w:styleId="CHAPITRE" w:type="paragraph">
    <w:name w:val="CHAPITRE"/>
    <w:basedOn w:val="Titre1"/>
    <w:qFormat/>
    <w:rsid w:val="006A2F3C"/>
    <w:pPr>
      <w:numPr>
        <w:numId w:val="0"/>
      </w:numPr>
      <w:ind w:left="340"/>
    </w:pPr>
  </w:style>
  <w:style w:customStyle="1" w:styleId="Styledepucestriangles" w:type="paragraph">
    <w:name w:val="Style de puces triangles"/>
    <w:autoRedefine/>
    <w:qFormat/>
    <w:rsid w:val="006A2F3C"/>
    <w:pPr>
      <w:numPr>
        <w:numId w:val="45"/>
      </w:numPr>
      <w:spacing w:after="120"/>
    </w:pPr>
    <w:rPr>
      <w:rFonts w:ascii="Marianne" w:cs="Mangal" w:eastAsia="SimSun" w:hAnsi="Marianne"/>
      <w:kern w:val="2"/>
      <w:sz w:val="20"/>
      <w:szCs w:val="20"/>
      <w:lang w:bidi="hi-IN" w:eastAsia="zh-CN"/>
    </w:rPr>
  </w:style>
  <w:style w:customStyle="1" w:styleId="Styledepuces1" w:type="paragraph">
    <w:name w:val="Style de puces 1"/>
    <w:aliases w:val="2,3"/>
    <w:qFormat/>
    <w:rsid w:val="006A2F3C"/>
    <w:pPr>
      <w:numPr>
        <w:numId w:val="46"/>
      </w:numPr>
      <w:spacing w:after="0"/>
    </w:pPr>
    <w:rPr>
      <w:rFonts w:ascii="Marianne" w:cs="Mangal" w:eastAsia="SimSun" w:hAnsi="Marianne"/>
      <w:color w:val="000000"/>
      <w:kern w:val="2"/>
      <w:sz w:val="20"/>
      <w:szCs w:val="18"/>
      <w:lang w:bidi="hi-IN" w:eastAsia="zh-CN"/>
    </w:rPr>
  </w:style>
  <w:style w:styleId="Mentionnonrsolue" w:type="character">
    <w:name w:val="Unresolved Mention"/>
    <w:basedOn w:val="Policepardfaut"/>
    <w:uiPriority w:val="99"/>
    <w:semiHidden/>
    <w:unhideWhenUsed/>
    <w:rsid w:val="00360CB6"/>
    <w:rPr>
      <w:color w:val="605E5C"/>
      <w:shd w:color="auto" w:fill="E1DFDD" w:val="clear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Sansinterligne" w:type="paragraph">
    <w:name w:val="No Spacing"/>
    <w:link w:val="SansinterligneCar"/>
    <w:uiPriority w:val="1"/>
    <w:qFormat/>
    <w:rsid w:val="006A2F3C"/>
    <w:pPr>
      <w:spacing w:after="0"/>
    </w:pPr>
    <w:rPr>
      <w:rFonts w:eastAsiaTheme="minorEastAsia"/>
      <w:sz w:val="22"/>
      <w:szCs w:val="22"/>
      <w:lang w:eastAsia="fr-FR"/>
    </w:rPr>
  </w:style>
  <w:style w:customStyle="1" w:styleId="SansinterligneCar" w:type="character">
    <w:name w:val="Sans interligne Car"/>
    <w:basedOn w:val="Policepardfaut"/>
    <w:link w:val="Sansinterligne"/>
    <w:uiPriority w:val="1"/>
    <w:rsid w:val="006A2F3C"/>
    <w:rPr>
      <w:rFonts w:eastAsiaTheme="minorEastAsia"/>
      <w:sz w:val="22"/>
      <w:szCs w:val="22"/>
      <w:lang w:eastAsia="fr-FR"/>
    </w:rPr>
  </w:style>
  <w:style w:customStyle="1" w:styleId="Sous-titreCar" w:type="character">
    <w:name w:val="Sous-titre Car"/>
    <w:basedOn w:val="Policepardfaut"/>
    <w:link w:val="Sous-titre"/>
    <w:rsid w:val="00B849F9"/>
    <w:rPr>
      <w:rFonts w:ascii="Marianne" w:cs="Mangal" w:eastAsia="SimSun" w:hAnsi="Marianne"/>
      <w:color w:val="003A76"/>
      <w:kern w:val="2"/>
      <w:sz w:val="28"/>
      <w:szCs w:val="28"/>
      <w:lang w:bidi="hi-IN" w:eastAsia="zh-CN"/>
    </w:rPr>
  </w:style>
  <w:style w:customStyle="1" w:styleId="DateCar" w:type="character">
    <w:name w:val="Date Car"/>
    <w:basedOn w:val="Policepardfaut"/>
    <w:link w:val="Date"/>
    <w:rsid w:val="00B849F9"/>
    <w:rPr>
      <w:rFonts w:ascii="Marianne" w:hAnsi="Mariann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8" Target="media/rId28.pn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fb.gouv.fr/ile-de-france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Note de service</vt:lpstr>
    </vt:vector>
  </TitlesOfParts>
  <Company>Office Français de la Biodiversité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récapitulatif des différents cours d’eau classé en liste 2 et mis en qualités dans Geobs</dc:title>
  <dc:creator>DR Normandie</dc:creator>
  <cp:keywords/>
  <dcterms:created xsi:type="dcterms:W3CDTF">2025-02-06T15:54:08Z</dcterms:created>
  <dcterms:modified xsi:type="dcterms:W3CDTF">2025-02-06T15:54:08Z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06 février 2025</vt:lpwstr>
  </property>
  <property fmtid="{D5CDD505-2E9C-101B-9397-08002B2CF9AE}" pid="4" name="output">
    <vt:lpwstr/>
  </property>
  <property fmtid="{D5CDD505-2E9C-101B-9397-08002B2CF9AE}" pid="5" name="params">
    <vt:lpwstr/>
  </property>
</Properties>
</file>