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7E0F7739" w:rsidR="00A80D96" w:rsidRPr="00314F61" w:rsidRDefault="00A80D96" w:rsidP="00E444A5">
      <w:pPr>
        <w:rPr>
          <w:b/>
          <w:lang w:val="it-IT" w:eastAsia="en-US"/>
        </w:rPr>
      </w:pPr>
      <w:r>
        <w:rPr>
          <w:b/>
          <w:lang w:val="it-IT" w:eastAsia="en-US"/>
        </w:rPr>
        <w:t>Prof. Îndrumător: Acatrinei-Vasiliu Cristinel-Petrică</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Gherman Ștefan</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Evoluția Tehnologiei</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Evoluția tehnologiei reprezintă unul dintre cele mai fascinante și definitorii fenomene ale ultimului secol, fiind procesul prin care invențiile și descoperirile științifice s-au dezvoltat continuu, schimbând profund modul în care oamenii muncesc, comunică, se deplasează, se distrează și luptă. În intervalul dintre anul 1914 — când izbucnea Primul Război Mondial, iar majoritatea oamenilor încă foloseau caii pentru transport — și anul 2026, omenirea a trecut prin transformări mai rapide și mai radicale decât în oricare altă perioadă din întreaga sa istorie, ajungând de la primele avioane fragile la inteligența artificială, mașinile electrice autonome și rachetele reutilizabile lansate de companii private.</w:t>
      </w:r>
      <w:r>
        <w:br/>
      </w:r>
    </w:p>
    <w:p w14:paraId="1A10F062" w14:textId="1267A304" w:rsidR="1E055EFF" w:rsidRDefault="1E055EFF" w:rsidP="6D7E8410">
      <w:pPr>
        <w:jc w:val="both"/>
      </w:pPr>
      <w:r>
        <w:t>Războaiele mondiale și apoi Războiul Rece au reprezentat principalul motor de accelerare a progresului tehnologic. Sub presiunea conflictelor, statele au fost obligate să investească masiv în cercetare științifică, iar invenții precum mitraliera, tancul, avionul de luptă, submarinul, radarul, computerul, bomba atomică, racheta balistică, satelitul, GPS-ul și internetul au origini directe sau indirecte în programele militare. Paradoxal, exact tehnologiile concepute pentru a distruge au sfârșit prin a deveni instrumentele care au transformat fundamental viața civilă: ARPANET, rețeaua militară americană din 1969, este strămoșul internetului folosit astăzi de miliarde de oameni, iar GPS-ul, dezvoltat de armata SUA în anii ’70, este integrat acum în orice smartphone și automobil.</w:t>
      </w:r>
      <w:r>
        <w:br/>
      </w:r>
      <w:r>
        <w:br/>
        <w:t>Unul dintre cele mai puternice argumente în favoarea alegerii acestei teme îl reprezintă amploarea și viteza extraordinară a inovațiilor din ultimii 100 de ani. În Primul Război Mondial au apărut mitralierele Maxim, Vickers și Hotchkiss capabile să tragă sute de gloanțe pe minut, primele tancuri britanice „Mark I” la Somme în 1916, submarinele U-Boat germane, armele chimice (clor, fosgen, iperită folosite la Ypres în 1915) și telegrafia fără fir. Perioada interbelică și Al Doilea Război Mondial au adus radioul ca mijloc principal de comunicare în masă, primele televiziuni publice BBC (1936), automobilul de serie Ford T accesibil clasei de mijloc, aviația comercială după zborul lui Lindbergh din 1927, radarul decisiv în Bătălia Angliei din 1940, primele computere — Colossus britanic pentru spargerea Enigmei și ENIAC american în 1945 — și, în final, bomba atomică testată la „Trinity” în iulie 1945 și folosită la Hiroshima și Nagasaki, marcând începutul erei nucleare.</w:t>
      </w:r>
      <w:r>
        <w:br/>
      </w:r>
      <w:r>
        <w:br/>
        <w:t>Tema este deosebit de relevantă pentru lumea contemporană, în care fiecare aspect al vieții cotidiene depinde de tehnologii dezvoltate în ultimele decenii. Războiul Rece a accelerat progresul prin cursa înarmărilor și prin cursa spațială — Sputnik 1 (1957), Iuri Gagarin (Vostok 1, 1961), Apollo 11 cu Neil Armstrong și Buzz Aldrin pe Lună (1969) — și a impus miniaturizarea electronică prin tranzistorul inventat la Bell Labs în 1947 și circuitul integrat al lui Jack Kilby din 1958, care au înlocuit tuburile cu vid și au făcut posibile calculatoarele personale: Apple II (1977), IBM PC (1981) și Macintosh (1984). Revoluția digitală a urmat firesc: Tim Berners-Lee a creat World Wide Web-ul la CERN între 1989 și 1991, telefonul mobil Motorola DynaTAC a apărut în 1983, motorul de căutare Google a fost lansat în 1998, iar iPhone-ul din 2007 a comprimat într-un singur dispozitiv calculatorul, camera foto, telefonul, GPS-ul și consola de jocuri.</w:t>
      </w:r>
      <w:r>
        <w:br/>
      </w:r>
      <w:r>
        <w:br/>
        <w:t xml:space="preserve">În secolul XXI, ritmul progresului tehnologic s-a accelerat și mai mult. Inteligența artificială </w:t>
      </w:r>
      <w:r>
        <w:lastRenderedPageBreak/>
        <w:t>generativă — modele precum ChatGPT, Claude și Gemini — transformă medicina, transporturile, educația și industria; smartphone-urile moderne au mai multă putere de calcul decât toate computerele care au dus oamenii pe Lună în 1969; cloud computing-ul (Google Drive, iCloud, AWS) face datele accesibile de oriunde; mașinile electrice și autonome dezvoltate de Tesla și BYD redefinesc industria auto; energiile regenerabile (panouri solare, turbine eoliene) devin tot mai eficiente și mai ieftine; realitatea virtuală și augmentată (Meta Quest, Apple Vision Pro) deschid noi posibilități în jocuri, educație și medicină; iar explorarea spațială privată, dominată de SpaceX și Blue Origin, a redus dramatic costurile prin rachetele reutilizabile. Toate aceste invenții ridică însă și provocări serioase: dependența de ecrane, dezinformarea online, atacurile cibernetice, problemele de confidențialitate și impactul AI asupra locurilor de muncă.</w:t>
      </w:r>
      <w:r>
        <w:br/>
      </w:r>
      <w:r>
        <w:br/>
        <w:t>În concluzie, evoluția tehnologiei din ultimul secol nu este doar o temă istorică sau științifică, ci un studiu de caz fundamental pentru înțelegerea lumii moderne, a confortului de care ne bucurăm astăzi și a alegerilor pe care le facem ca societate cu privire la viitor. Înțelegerea acestui parcurs ne ajută să apreciem invențiile pe care le folosim zilnic, să recunoaștem impactul lor — atât pozitiv, cât și negativ — și să fim cetățeni mai informați într-o lume tot mai dependentă de tehnologie. Prezentarea acestei teme printr-un site web realizat exclusiv în HTML și CSS, fără JavaScript, permite organizarea structurată a invențiilor, evenimentelor și personalităților, oferind o experiență de lectură coerentă și accesibilă către un public larg. Caracterul static al site-ului reflectă perfect natura informativă a proiectului și demonstrează cum tehnologia web modernă, bazată pe standarde simple și universale, poate sluji educația și păstrarea memoriei colective a progresului științific.</w:t>
      </w:r>
    </w:p>
    <w:p w14:paraId="77EFE483" w14:textId="5080AD15" w:rsidR="00F07877" w:rsidRDefault="00F07877" w:rsidP="00E444A5"/>
    <w:p w14:paraId="491E7F02" w14:textId="2A26C3AC" w:rsidR="00D64ED5" w:rsidRDefault="00D64ED5" w:rsidP="00E444A5">
      <w:r>
        <w:br/>
      </w:r>
      <w:r>
        <w:br/>
      </w:r>
      <w:r>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 xml:space="preserve">HyperText Markup Language (HTML) este un limbaj de marcare utilizat pentru crearea paginilor web ce pot fi afișate într-un browser (sau navigator). Scopul HTML este mai degrabă </w:t>
      </w:r>
      <w:r>
        <w:rPr>
          <w:sz w:val="24"/>
          <w:szCs w:val="24"/>
          <w:lang w:val="fr-FR"/>
        </w:rPr>
        <w:lastRenderedPageBreak/>
        <w:t>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lastRenderedPageBreak/>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lastRenderedPageBreak/>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lastRenderedPageBreak/>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xml:space="preserve">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w:t>
      </w:r>
      <w:r>
        <w:rPr>
          <w:color w:val="252525"/>
        </w:rPr>
        <w:lastRenderedPageBreak/>
        <w:t>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lastRenderedPageBreak/>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lastRenderedPageBreak/>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 xml:space="preserve">HTML5, de asemenea, definește in câteva detalii prelucrările necesare pentru </w:t>
      </w:r>
      <w:r>
        <w:rPr>
          <w:sz w:val="24"/>
          <w:szCs w:val="24"/>
          <w:shd w:val="clear" w:color="auto" w:fill="FFFFFF"/>
        </w:rPr>
        <w:lastRenderedPageBreak/>
        <w:t>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Chiar dacă HTML5 a fost bine cunoscuta in buni printre dezvoltatorii de web, el devine subiectul degneral de discuție în media în Aprilie 2010 după ce Steve Jobs, CEO la Apple Inc. atunci, a dat 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Caietul de sarcini a fost adoptat ca punct de pornire la dezvoltarea noului HTML de grupul de lucru de la W3C, Consorțiul World Wide Web, în 2007. Acest grup a publicat Primul Proiect 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lastRenderedPageBreak/>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Pe 14 februarie 2011, W3C a extins documentul HTML Working Group cu etape clare pentru HTML5. De la acest work group se așteapta în mai 2011 să avanseze HTML5 la nivel de "Last 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lastRenderedPageBreak/>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În Web Design-ul modern, pentru stilizarea paginilor web se folosește numai CSS. Acest lucruînseamnăcă de la culoarea literelor și a backgroundului până și la poziționarea elementelor 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lastRenderedPageBreak/>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scrise. Această abordare are avantaje clare: viteză mare de încărcare, securitate sporită (nu există puncte de atac la nivel de server), costuri reduse de găzduire și mentenanță simplă. Pentru un proiect informativ precum prezentarea evoluției tehnologiei, structura statică este alegerea naturală, deoarece conținutul (date, invenții, descrieri istorice și tehnice)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Navigarea între paginile unui site static se realizează exclusiv prin tag-ul HTML &lt;a href="..."&gt; (anchor), care creează hyperlink-uri către alte fișiere HTML din același director sau către resurse 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lastRenderedPageBreak/>
        <w:t xml:space="preserve"> </w:t>
      </w:r>
      <w:r>
        <w:br/>
      </w:r>
      <w:r>
        <w:br/>
      </w:r>
      <w:r>
        <w:br/>
      </w:r>
      <w:r>
        <w:br/>
      </w:r>
      <w:r>
        <w:br/>
      </w:r>
      <w:r>
        <w:br/>
      </w:r>
      <w:r>
        <w:br/>
      </w:r>
    </w:p>
    <w:p w14:paraId="516C6563" w14:textId="77777777" w:rsidR="005F6BC4" w:rsidRDefault="402A6664" w:rsidP="6D7E8410">
      <w:pPr>
        <w:rPr>
          <w:sz w:val="28"/>
          <w:szCs w:val="28"/>
        </w:rPr>
      </w:pPr>
      <w:r>
        <w:t xml:space="preserve">                                     </w:t>
      </w:r>
      <w:r>
        <w:rPr>
          <w:sz w:val="28"/>
          <w:szCs w:val="28"/>
        </w:rPr>
        <w:t xml:space="preserve">  </w:t>
      </w:r>
    </w:p>
    <w:p w14:paraId="63C323C2" w14:textId="77777777" w:rsidR="005F6BC4" w:rsidRDefault="005F6BC4" w:rsidP="6D7E8410">
      <w:pPr>
        <w:rPr>
          <w:sz w:val="28"/>
          <w:szCs w:val="28"/>
        </w:rPr>
      </w:pPr>
    </w:p>
    <w:p w14:paraId="5D1FBD78" w14:textId="467A7ABB" w:rsidR="00A02FC1" w:rsidRPr="00D64ED5" w:rsidRDefault="402A6664" w:rsidP="005F6BC4">
      <w:pPr>
        <w:ind w:left="1440" w:firstLine="720"/>
        <w:rPr>
          <w:rFonts w:ascii="Arial" w:hAnsi="Arial" w:cs="Arial"/>
        </w:rPr>
      </w:pP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t>Aplicația a fost realizată în HTML și CSS. Aceasta abordează un design cu legătură asupra temei alese.</w:t>
      </w:r>
    </w:p>
    <w:p w14:paraId="7CD58952" w14:textId="3756E7B4" w:rsidR="00EB007C" w:rsidRPr="00EB007C" w:rsidRDefault="4C00BAB2" w:rsidP="6D7E8410">
      <w:pPr>
        <w:spacing w:line="360" w:lineRule="auto"/>
      </w:pPr>
      <w:r>
        <w:t>Pagina principală (“index.html”) prezintă în partea de sus un &lt;header&gt; cu fundal pe bază de gradient liniar (linear-gradient 90deg) în nuanțe de verde închis (#1c2a23 → #14201a), care se întinde pe toată lățimea paginii și are aplicat un box-shadow ușor pe partea inferioară pentru efect de adâncime. În interiorul header-ului se află titlul mare “Evoluția Tehnologiei”, redat cu letter-spacing pentru un aspect aerisit, urmat de două paragrafe cu font-style oblique: subtitlul descriptiv “De la Primul Război Mondial până în prezent (1914 - 2026)” și citatul motto “Un secol de invenții care au schimbat fundamental modul în care trăim, comunicăm și luptăm.”. În colțul din stânga-sus al header-ului, poziționat absolut, este afișat un tabel (&lt;table class="tabel-autori"&gt;) cu fundal alb semi-transparent care conține pe două rânduri informațiile autorilor: “Profesor coordonator: Acatrinei-Vasiliu Cristinel-Petrică” și “Elev candidat: Gherman Ștefan”.</w:t>
      </w:r>
      <w:r>
        <w:br/>
      </w:r>
      <w:r>
        <w:br/>
        <w:t xml:space="preserve">În partea centrală a paginii principale este plasată, în partea de sus a zonei principale (&lt;main&gt;), o imagine reprezentativă a temei (de exemplu, o cronologie vizuală a invențiilor sau un colaj cu cele mai marcante tehnologii ale secolului), cu lățimea maximă de 500px și colțuri rotunjite (border-radius 10px). Sub imagine se află un meniu vertical (&lt;ul class="lista-regiuni"&gt;) format din șapte butoane stilizate, fiecare însoțit de un emoji sugestiv: 📜 Introducere, ⚔️ Tehnologia în Primul Război Mondial, 🛩️ Perioada Interbelică și Al Doilea Război Mondial, 🚀 Războiul Rece și Cursa Spațială, 💻 Era Computerelor și a Internetului, 🤖 Tehnologia în Prezent, respectiv 📚 Bibliografie. Butoanele au culoarea de fundal verde forest închis (#243029) cu text </w:t>
      </w:r>
      <w:r>
        <w:lastRenderedPageBreak/>
        <w:t>alb-crem (#f3efe2), colțuri rotunjite (border-radius 8px) și sunt grupate într-un container cu lățime maximă de 600px. Fundalul paginii principale este verde cărbune foarte închis (#1c2a23), iar la trecerea cu cursorul peste un buton, fundalul tranziționează spre un verde forest mediu (#2d4a38) printr-un efect CSS de 0.3s.</w:t>
      </w:r>
      <w:r>
        <w:br/>
      </w:r>
      <w:r>
        <w:br/>
        <w:t>Fiecare buton este un hyperlink HTML (&lt;a href="..."&gt;) care, la apăsare, navighează utilizatorul către o pagină dedicată, conținând informații detaliate despre secțiunea respectivă din proiectul despre evoluția tehnologiei. La trecerea cursorului peste un buton, fundalul își schimbă culoarea (efect de hover) printr-o tranziție CSS de 0.3s, oferind un feedback vizual fluid utilizatorului.</w:t>
      </w:r>
      <w:r>
        <w:br/>
      </w:r>
      <w:r>
        <w:br/>
      </w:r>
      <w:r>
        <w:br/>
      </w:r>
      <w:r>
        <w:br/>
      </w:r>
      <w:r w:rsidR="005C69F4" w:rsidRPr="005C69F4">
        <w:drawing>
          <wp:inline distT="0" distB="0" distL="0" distR="0" wp14:anchorId="1C03C26E" wp14:editId="201FBFD8">
            <wp:extent cx="5943600" cy="2751455"/>
            <wp:effectExtent l="0" t="0" r="0" b="0"/>
            <wp:docPr id="16221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39888" name=""/>
                    <pic:cNvPicPr/>
                  </pic:nvPicPr>
                  <pic:blipFill>
                    <a:blip r:embed="rId19"/>
                    <a:stretch>
                      <a:fillRect/>
                    </a:stretch>
                  </pic:blipFill>
                  <pic:spPr>
                    <a:xfrm>
                      <a:off x="0" y="0"/>
                      <a:ext cx="5943600" cy="2751455"/>
                    </a:xfrm>
                    <a:prstGeom prst="rect">
                      <a:avLst/>
                    </a:prstGeom>
                  </pic:spPr>
                </pic:pic>
              </a:graphicData>
            </a:graphic>
          </wp:inline>
        </w:drawing>
      </w:r>
    </w:p>
    <w:p w14:paraId="3FA36554" w14:textId="4678DCA0" w:rsidR="00B063A1" w:rsidRDefault="52325A33" w:rsidP="6D7E8410">
      <w:r>
        <w:t xml:space="preserve">                                           Captură de ecran de pe pagina “index.html”.</w:t>
      </w:r>
      <w:r>
        <w:br/>
      </w:r>
      <w:r>
        <w:br/>
        <w:t>Apăsând pe oricare dintre butoanele din meniul vertical, utilizatorul este redirecționat către o pagină separată dedicată secțiunii alese. Toate paginile interioare au o structură vizuală unitară, asigurând o experiență de navigare consecventă, însă fiecare are propria paletă cromatică (definită într-un fișier style.css individual) pentru a diferenția vizual secțiunile.</w:t>
      </w:r>
      <w:r>
        <w:br/>
      </w:r>
      <w:r>
        <w:br/>
      </w:r>
      <w:r>
        <w:br/>
      </w:r>
      <w:r w:rsidR="005C69F4" w:rsidRPr="005C69F4">
        <w:lastRenderedPageBreak/>
        <w:drawing>
          <wp:inline distT="0" distB="0" distL="0" distR="0" wp14:anchorId="32179D5E" wp14:editId="16A2C536">
            <wp:extent cx="5943600" cy="2834640"/>
            <wp:effectExtent l="0" t="0" r="0" b="3810"/>
            <wp:docPr id="137226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2882" name=""/>
                    <pic:cNvPicPr/>
                  </pic:nvPicPr>
                  <pic:blipFill>
                    <a:blip r:embed="rId20"/>
                    <a:stretch>
                      <a:fillRect/>
                    </a:stretch>
                  </pic:blipFill>
                  <pic:spPr>
                    <a:xfrm>
                      <a:off x="0" y="0"/>
                      <a:ext cx="5943600" cy="2834640"/>
                    </a:xfrm>
                    <a:prstGeom prst="rect">
                      <a:avLst/>
                    </a:prstGeom>
                  </pic:spPr>
                </pic:pic>
              </a:graphicData>
            </a:graphic>
          </wp:inline>
        </w:drawing>
      </w:r>
      <w:r>
        <w:br/>
        <w:t xml:space="preserve">                                      Captură de ecran de pe pagina “introducere/index.html”</w:t>
      </w:r>
      <w:r>
        <w:br/>
      </w:r>
      <w:r>
        <w:br/>
      </w:r>
      <w:r>
        <w:br/>
        <w:t>Fiecare pagină interioară (de exemplu “introducere/index.html”) are aceeași structură generală: în partea de sus se află un &lt;header&gt; colorat cu fundal solid (verde pădure aproape negru #14201a, identic pe toate paginile interioare ale acestui proiect pentru a păstra unitatea vizuală) și o bordură de jos de 4px într-o culoare de accent contrastantă (bronz/aramiu #b8762d), care conține un &lt;h1&gt; cu emoji + titlul secțiunii, urmat de un &lt;p&gt; cu subtitlul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culoarea de accent bronz a paginii pentru o adâncime vizuală coerentă. În interiorul lui &lt;main&gt; se află un &lt;div class="continut imagine-dreapta"&gt; (sau imagine-stanga, în funcție de pagină) care folosește display: flex cu gap de 30px pentru a aranja două coloane: pe o parte un &lt;div class="bloc-text"&gt; ce conține o &lt;ul class="detalii"&gt; cu list-style: none — fiecare &lt;li&gt; începe cu &lt;strong&gt;Termen&lt;/strong&gt; colorat auriu/bronz deschis (#d4a85a) — urmat de explicația aferentă pe text alb-crem (#e8e5d8); de exemplu, pe pagina Introducere apar termenii &lt;strong&gt;Ce înseamnă „evoluția tehnologiei”&lt;/strong&gt;, &lt;strong&gt;Punctul de plecare: 1914&lt;/strong&gt;, &lt;strong&gt;Războiul ca motor al progresului&lt;/strong&gt;, &lt;strong&gt;Tehnologia în prezent&lt;/strong&gt; și &lt;strong&gt;Importanța subiectului&lt;/strong&gt;. Pe cealaltă parte se află o &lt;img class="imagine-laterală"&gt; cu lățimea de 300px, border-radius 14px și box-shadow în nuanța de bronz a paginii.</w:t>
      </w:r>
      <w:r>
        <w:br/>
      </w:r>
      <w:r>
        <w:br/>
        <w:t xml:space="preserve">Apăsând pe butonul “🚀 Războiul Rece și Cursa Spațială” din meniul paginii principale, utilizatorul ajunge pe o pagină dedicată celei mai intense competiții tehnologice a secolului XX: armele nucleare moderne (bombe cu hidrogen, ICBM-uri, submarine nucleare), lansarea Sputnik 1 în 1957 — primul satelit artificial care a declanșat cursa spațială și a pus bazele tehnologiei satelitare —, zborul lui Iuri Gagarin la bordul Vostok 1 în 1961, aselenizarea misiunii Apollo 11 în 1969 cu Neil Armstrong și Buzz Aldrin, inventarea tranzistorului la Bell Labs în 1947 și a </w:t>
      </w:r>
      <w:r>
        <w:lastRenderedPageBreak/>
        <w:t xml:space="preserve">circuitului integrat de către Jack Kilby în 1958, dezvoltarea rețelei ARPANET în 1969 ca precursor al internetului, apariția calculatoarelor personale (Apple II în 1977, IBM PC în 1981, Macintosh în 1984) și a sistemului GPS, dezvoltat de armata SUA din anii ’70 și complet operațional în 1995. Pagina păstrează același design unitar — header verde pădure cu titlu și emoji, bordură de jos bronz, buton de revenire la pagina principală și un card central cu textul informativ însoțit de o imagine reprezentativă, în paleta cromatică globală a site-ului (fundal verde cărbune #1c2a23, card verde forest închis #243029, accent bronz #b8762d, titluri bold în auriu #d4a85a), pentru a evoca atmosfera tehnologică și industrială a perioadei.                               </w:t>
      </w:r>
      <w:r>
        <w:br/>
      </w:r>
      <w:r>
        <w:br/>
      </w:r>
      <w:r>
        <w:br/>
        <w:t xml:space="preserve"> </w:t>
      </w:r>
      <w:r w:rsidR="005C69F4" w:rsidRPr="005C69F4">
        <w:drawing>
          <wp:inline distT="0" distB="0" distL="0" distR="0" wp14:anchorId="25B4BC5F" wp14:editId="2060853E">
            <wp:extent cx="5943600" cy="2868295"/>
            <wp:effectExtent l="0" t="0" r="0" b="8255"/>
            <wp:docPr id="6554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9180" name=""/>
                    <pic:cNvPicPr/>
                  </pic:nvPicPr>
                  <pic:blipFill>
                    <a:blip r:embed="rId21"/>
                    <a:stretch>
                      <a:fillRect/>
                    </a:stretch>
                  </pic:blipFill>
                  <pic:spPr>
                    <a:xfrm>
                      <a:off x="0" y="0"/>
                      <a:ext cx="5943600" cy="2868295"/>
                    </a:xfrm>
                    <a:prstGeom prst="rect">
                      <a:avLst/>
                    </a:prstGeom>
                  </pic:spPr>
                </pic:pic>
              </a:graphicData>
            </a:graphic>
          </wp:inline>
        </w:drawing>
      </w:r>
      <w:r>
        <w:br/>
      </w:r>
      <w:r>
        <w:br/>
        <w:t xml:space="preserve">                                      Captură de ecran de pe pagina “razboiul-rece/index.html”</w:t>
      </w:r>
      <w:r>
        <w:br/>
      </w:r>
      <w:r>
        <w:br/>
        <w:t xml:space="preserve">Pagina “💻 Era Computerelor și a Internetului”, accesibilă prin butonul corespunzător din meniul paginii principale, conține o prezentare detaliată a revoluției digitale care s-a desfășurat între 1980 și 2010 și a transformat fundamental viața cotidiană: apariția calculatorului personal cu procesoare Intel (de la 8086 la Pentium) și sistemele de operare MS-DOS și Windows; crearea World Wide Web-ului de către Tim Berners-Lee la CERN între 1989 și 1991, cu paginile web, browser-ul și protocolul HTTP; răspândirea e-mail-ului și a serviciilor de mesagerie precum Hotmail, Yahoo Mail, ICQ, MSN Messenger și Skype; explozia telefoniei mobile, de la Motorola DynaTAC (1983) la Nokia 3310 (2000) și SMS ca metodă principală de comunicare; apariția motoarelor de căutare (Yahoo!, AltaVista, iar din 1998 Google cu algoritmul PageRank); ascensiunea rețelelor sociale (Friendster în 2002, MySpace în 2003, Facebook în 2004, YouTube în 2005, Twitter în 2006); lansarea în 2007 a iPhone-ului, care a comprimat calculatorul, camera foto, GPS-ul și consola într-un singur dispozitiv; și răspândirea Wi-Fi-ului și a internetului de mare viteză (DSL, fibră optică), care a făcut posibile streaming-ul și videoconferințele în timp real. Structura paginii este identică cu cea a celorlalte secțiuni — header verde pădure #14201a cu bordură de jos bronz #b8762d, buton “← Înapoi la pagina principală”, card central #243029 cu textul informativ pe alb-crem #e8e5d8 și termeni îngroșați în auriu deschis #d4a85a, însoțit de </w:t>
      </w:r>
      <w:r>
        <w:lastRenderedPageBreak/>
        <w:t>o imagine reprezentativă cu border-radius și box-shadow, totul în aceeași paletă cromatică globală a site-ului.</w:t>
      </w:r>
      <w:r>
        <w:br/>
      </w:r>
      <w:r>
        <w:br/>
        <w:t>În total, site-ul conține o pagină principală și șapte pagini secundare dedicate fiecărei secțiuni tematice (📜 Introducere, ⚔️ Tehnologia în Primul Război Mondial, 🛩️ Perioada Interbelică și Al Doilea Război Mondial, 🚀 Războiul Rece și Cursa Spațială, 💻 Era Computerelor și a Internetului, 🤖 Tehnologia în Prezent și 📚 Bibliografie). Toate paginile sunt interconectate prin hyperlink-uri HTML standard (&lt;a href="..."&gt;) și fiecare are propriul fișier style.css cu aceeași paletă cromatică globală (header verde pădure, fundal verde cărbune, card verde forest închis, accent bronz/aramiu și titluri bold auriu deschis), respectând o logică structurală unitară — header cu titlu, buton de întoarcere, &lt;main&gt; cu layout flex între text și imagine. Site-ul este complet static: navigarea se realizează exclusiv prin hyperlink-uri HTML, fără JavaScript, fără procesare server-side și fără bază de date, ceea ce garantează viteză mare de încărcare, securitate sporită și mentenanță simplă.</w:t>
      </w:r>
      <w:r>
        <w:br/>
      </w:r>
      <w:r>
        <w:br/>
      </w:r>
      <w:r>
        <w:br/>
      </w:r>
      <w:r>
        <w:br/>
      </w:r>
      <w:r>
        <w:br/>
      </w:r>
      <w:r>
        <w:br/>
      </w:r>
      <w:r>
        <w:br/>
      </w:r>
      <w:r>
        <w:br/>
      </w:r>
    </w:p>
    <w:p w14:paraId="265A9435" w14:textId="220DFD1E" w:rsidR="00B063A1" w:rsidRDefault="7C94D9DA" w:rsidP="6D7E8410">
      <w:pPr>
        <w:rPr>
          <w:noProof/>
        </w:rPr>
      </w:pPr>
      <w:r>
        <w:rPr>
          <w:rFonts w:ascii="Arial" w:hAnsi="Arial" w:cs="Arial"/>
          <w:b/>
          <w:bCs/>
          <w:color w:val="000000" w:themeColor="text1"/>
          <w:sz w:val="48"/>
          <w:szCs w:val="48"/>
          <w:lang w:val="fr-FR"/>
        </w:rPr>
        <w:t>Concluzii</w:t>
      </w:r>
      <w:r>
        <w:br/>
      </w:r>
      <w:r>
        <w:br/>
      </w:r>
      <w:r>
        <w:br/>
      </w:r>
      <w:r>
        <w:br/>
      </w:r>
      <w:r>
        <w:rPr>
          <w:noProof/>
        </w:rPr>
        <w:t>Cunoașterea limbajelor HTML și CSS este foarte utilă în lumea modernă, unde suntem înconjurați de dispozitive digitale, iar internetul face parte din viața noastră. Totodată, alegerea temei evoluției tehnologiei pentru acest proiect a confirmat că tehnologia web nu este doar un instrument tehnic, ci și un mijloc puternic de educație și de conștientizare a invențiilor care au modelat lumea modernă — un fel de „meta-tehnologie” care permite documentarea și transmiterea tuturor celorlalte tehnologii.</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lastRenderedPageBreak/>
        <w:t>Odată cu realizarea acestui proiect am avut posibilitatea să învăț HTML și CSS, am avut posibilitatea să creez aplicații web sau să adaptez și să întrețin conținutul pe site-urile deja formate. În paralel, documentarea temei mi-a permis să înțeleg modul în care evoluția tehnologiei din ultimul secol — de la mitraliera Maxim și tancul Mark I, prin radarul Bătăliei Angliei, computerele ENIAC și Colossus, bomba atomică, satelitul Sputnik, aselenizarea Apollo 11, tranzistorul, circuitul integrat, internetul, smartphone-ul, până la inteligența artificială și rachetele reutilizabile ale zilelor noastre — a transformat fundamental fiecare aspect al vieții omului modern, dovedind că ritmul progresului științific s-a accelerat exponențial și că invențiile militare au modelat profund civilizația civilă.</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r>
      <w:r>
        <w:br/>
      </w:r>
      <w: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77777777" w:rsidR="00E97FA4" w:rsidRPr="00B063A1" w:rsidRDefault="00E97FA4" w:rsidP="00E444A5">
      <w:pPr>
        <w:spacing w:line="360" w:lineRule="auto"/>
        <w:jc w:val="both"/>
        <w:rPr>
          <w:lang w:val="fr-FR"/>
        </w:rPr>
      </w:pP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2">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3">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4">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Primul Război Mondial: </w:t>
      </w:r>
      <w:hyperlink r:id="rId25">
        <w:r>
          <w:rPr>
            <w:rStyle w:val="Hyperlink"/>
            <w:rFonts w:ascii="Arial" w:eastAsia="Arial" w:hAnsi="Arial" w:cs="Arial"/>
          </w:rPr>
          <w:t>https://ro.wikipedia.org/wiki/Primul_R%C4%83zboi_Mondial</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Al Doilea Război Mondial: </w:t>
      </w:r>
      <w:hyperlink r:id="rId26">
        <w:r>
          <w:rPr>
            <w:rStyle w:val="Hyperlink"/>
            <w:rFonts w:ascii="Arial" w:eastAsia="Arial" w:hAnsi="Arial" w:cs="Arial"/>
          </w:rPr>
          <w:t>https://ro.wikipedia.org/wiki/Al_Doilea_R%C4%83zboi_Mondial</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Cursa spațială: </w:t>
      </w:r>
      <w:hyperlink r:id="rId27">
        <w:r>
          <w:rPr>
            <w:rStyle w:val="Hyperlink"/>
            <w:rFonts w:ascii="Arial" w:eastAsia="Arial" w:hAnsi="Arial" w:cs="Arial"/>
          </w:rPr>
          <w:t>https://ro.wikipedia.org/wiki/Cursa_spa%C8%9Bial%C4%83</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Apollo 11: </w:t>
      </w:r>
      <w:hyperlink r:id="rId28">
        <w:r>
          <w:rPr>
            <w:rStyle w:val="Hyperlink"/>
            <w:rFonts w:ascii="Arial" w:eastAsia="Arial" w:hAnsi="Arial" w:cs="Arial"/>
          </w:rPr>
          <w:t>https://ro.wikipedia.org/wiki/Apollo_11</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Internet: </w:t>
      </w:r>
      <w:hyperlink r:id="rId29">
        <w:r>
          <w:rPr>
            <w:rStyle w:val="Hyperlink"/>
            <w:rFonts w:ascii="Arial" w:eastAsia="Arial" w:hAnsi="Arial" w:cs="Arial"/>
          </w:rPr>
          <w:t>https://ro.wikipedia.org/wiki/Internet</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World Wide Web: </w:t>
      </w:r>
      <w:hyperlink r:id="rId30">
        <w:r>
          <w:rPr>
            <w:rStyle w:val="Hyperlink"/>
            <w:rFonts w:ascii="Arial" w:eastAsia="Arial" w:hAnsi="Arial" w:cs="Arial"/>
          </w:rPr>
          <w:t>https://ro.wikipedia.org/wiki/World_Wide_Web</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iPhone: </w:t>
      </w:r>
      <w:hyperlink r:id="rId31">
        <w:r>
          <w:rPr>
            <w:rStyle w:val="Hyperlink"/>
            <w:rFonts w:ascii="Arial" w:eastAsia="Arial" w:hAnsi="Arial" w:cs="Arial"/>
          </w:rPr>
          <w:t>https://ro.wikipedia.org/wiki/IPhone</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Inteligența artificială: </w:t>
      </w:r>
      <w:hyperlink r:id="rId32">
        <w:r>
          <w:rPr>
            <w:rStyle w:val="Hyperlink"/>
            <w:rFonts w:ascii="Arial" w:eastAsia="Arial" w:hAnsi="Arial" w:cs="Arial"/>
          </w:rPr>
          <w:t>https://ro.wikipedia.org/wiki/Inteligen%C8%9B%C4%83_artificial%C4%83</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SpaceX: </w:t>
      </w:r>
      <w:hyperlink r:id="rId33">
        <w:r>
          <w:rPr>
            <w:rStyle w:val="Hyperlink"/>
            <w:rFonts w:ascii="Arial" w:eastAsia="Arial" w:hAnsi="Arial" w:cs="Arial"/>
          </w:rPr>
          <w:t>https://ro.wikipedia.org/wiki/SpaceX</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Calculator personal: </w:t>
      </w:r>
      <w:hyperlink r:id="rId34">
        <w:r>
          <w:rPr>
            <w:rStyle w:val="Hyperlink"/>
            <w:rFonts w:ascii="Arial" w:eastAsia="Arial" w:hAnsi="Arial" w:cs="Arial"/>
          </w:rPr>
          <w:t>https://ro.wikipedia.org/wiki/Calculator_personal</w:t>
        </w:r>
      </w:hyperlink>
    </w:p>
    <w:sectPr w:rsidR="009974FA" w:rsidSect="00796D43">
      <w:footerReference w:type="defaul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0C82" w14:textId="77777777" w:rsidR="00B47C30" w:rsidRDefault="00B47C30" w:rsidP="008F5815">
      <w:r>
        <w:separator/>
      </w:r>
    </w:p>
  </w:endnote>
  <w:endnote w:type="continuationSeparator" w:id="0">
    <w:p w14:paraId="373AF056" w14:textId="77777777" w:rsidR="00B47C30" w:rsidRDefault="00B47C30"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E3995" w14:textId="77777777" w:rsidR="00B47C30" w:rsidRDefault="00B47C30" w:rsidP="008F5815">
      <w:r>
        <w:separator/>
      </w:r>
    </w:p>
  </w:footnote>
  <w:footnote w:type="continuationSeparator" w:id="0">
    <w:p w14:paraId="745DA8E7" w14:textId="77777777" w:rsidR="00B47C30" w:rsidRDefault="00B47C30"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41BB"/>
    <w:rsid w:val="005A1AAF"/>
    <w:rsid w:val="005A93E3"/>
    <w:rsid w:val="005B7E11"/>
    <w:rsid w:val="005C16FC"/>
    <w:rsid w:val="005C69F4"/>
    <w:rsid w:val="005D114B"/>
    <w:rsid w:val="005F6BC4"/>
    <w:rsid w:val="00626569"/>
    <w:rsid w:val="00640D00"/>
    <w:rsid w:val="006424F8"/>
    <w:rsid w:val="00660978"/>
    <w:rsid w:val="00664994"/>
    <w:rsid w:val="00680FB9"/>
    <w:rsid w:val="006A4C97"/>
    <w:rsid w:val="006A7E1C"/>
    <w:rsid w:val="006B0F91"/>
    <w:rsid w:val="006B1434"/>
    <w:rsid w:val="006B46D6"/>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C0538"/>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47C30"/>
    <w:rsid w:val="00B52B0E"/>
    <w:rsid w:val="00B61C38"/>
    <w:rsid w:val="00B71D9C"/>
    <w:rsid w:val="00B92370"/>
    <w:rsid w:val="00B934BA"/>
    <w:rsid w:val="00BB0DA2"/>
    <w:rsid w:val="00BB4BA1"/>
    <w:rsid w:val="00BB4E5D"/>
    <w:rsid w:val="00BD4E8C"/>
    <w:rsid w:val="00BD58B6"/>
    <w:rsid w:val="00BF65FF"/>
    <w:rsid w:val="00BF79CE"/>
    <w:rsid w:val="00C17D2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ro.wikipedia.org/wiki/Al_Doilea_R%C4%83zboi_Mondial" TargetMode="External"/><Relationship Id="rId21" Type="http://schemas.openxmlformats.org/officeDocument/2006/relationships/image" Target="media/image3.png"/><Relationship Id="rId34" Type="http://schemas.openxmlformats.org/officeDocument/2006/relationships/hyperlink" Target="https://ro.wikipedia.org/wiki/Calculator_personal" TargetMode="External"/><Relationship Id="rId7" Type="http://schemas.openxmlformats.org/officeDocument/2006/relationships/endnotes" Target="endnot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ro.wikipedia.org/wiki/Primul_R%C4%83zboi_Mondial" TargetMode="External"/><Relationship Id="rId33" Type="http://schemas.openxmlformats.org/officeDocument/2006/relationships/hyperlink" Target="https://ro.wikipedia.org/wiki/SpaceX"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hyperlink" Target="https://ro.wikipedia.org/wiki/Inter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hyperlink" Target="https://chat.openai.com/" TargetMode="External"/><Relationship Id="rId32" Type="http://schemas.openxmlformats.org/officeDocument/2006/relationships/hyperlink" Target="https://ro.wikipedia.org/wiki/Inteligen%C8%9B%C4%83_artificial%C4%8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hyperlink" Target="https://wikipedia.com/" TargetMode="External"/><Relationship Id="rId28" Type="http://schemas.openxmlformats.org/officeDocument/2006/relationships/hyperlink" Target="https://ro.wikipedia.org/wiki/Apollo_11" TargetMode="External"/><Relationship Id="rId36" Type="http://schemas.openxmlformats.org/officeDocument/2006/relationships/footer" Target="footer3.xm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hyperlink" Target="https://ro.wikipedia.org/wiki/IPhone"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hyperlink" Target="https://scribd.com/" TargetMode="External"/><Relationship Id="rId27" Type="http://schemas.openxmlformats.org/officeDocument/2006/relationships/hyperlink" Target="https://ro.wikipedia.org/wiki/Cursa_spa%C8%9Bial%C4%83" TargetMode="External"/><Relationship Id="rId30" Type="http://schemas.openxmlformats.org/officeDocument/2006/relationships/hyperlink" Target="https://ro.wikipedia.org/wiki/World_Wide_Web"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6676</Words>
  <Characters>38055</Characters>
  <Application>Microsoft Office Word</Application>
  <DocSecurity>0</DocSecurity>
  <Lines>317</Lines>
  <Paragraphs>89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5</cp:revision>
  <dcterms:created xsi:type="dcterms:W3CDTF">2026-05-09T11:49:00Z</dcterms:created>
  <dcterms:modified xsi:type="dcterms:W3CDTF">2026-05-11T18:51:00Z</dcterms:modified>
</cp:coreProperties>
</file>