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7E0F7739" w:rsidR="00A80D96" w:rsidRPr="00314F61" w:rsidRDefault="00A80D96" w:rsidP="00E444A5">
      <w:pPr>
        <w:rPr>
          <w:b/>
          <w:lang w:val="it-IT" w:eastAsia="en-US"/>
        </w:rPr>
      </w:pPr>
      <w:r>
        <w:rPr>
          <w:b/>
          <w:lang w:val="it-IT" w:eastAsia="en-US"/>
        </w:rPr>
        <w:t>Prof. Îndrumător: Acatrinei-Vasiliu Cristinel-Petrică</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6D8536A7" w:rsidR="00A80D96" w:rsidRPr="00314F61" w:rsidRDefault="2FBA065C" w:rsidP="6D7E8410">
      <w:pPr>
        <w:rPr>
          <w:b/>
          <w:bCs/>
          <w:sz w:val="28"/>
          <w:szCs w:val="28"/>
        </w:rPr>
      </w:pPr>
      <w:r>
        <w:rPr>
          <w:sz w:val="28"/>
          <w:szCs w:val="28"/>
        </w:rPr>
        <w:t xml:space="preserve">                                                               </w:t>
      </w:r>
      <w:r>
        <w:rPr>
          <w:b/>
          <w:bCs/>
          <w:sz w:val="28"/>
          <w:szCs w:val="28"/>
        </w:rPr>
        <w:t>Candidat: Acatrinei Florentina-Brîndușa</w:t>
      </w:r>
    </w:p>
    <w:p w14:paraId="66EF7C81" w14:textId="021CAA2F" w:rsidR="00A80D96" w:rsidRPr="00314F61" w:rsidRDefault="00A80D96" w:rsidP="00E444A5">
      <w:pPr>
        <w:jc w:val="right"/>
        <w:rPr>
          <w:b/>
          <w:sz w:val="28"/>
        </w:rPr>
      </w:pPr>
      <w:r>
        <w:rPr>
          <w:b/>
          <w:sz w:val="28"/>
        </w:rPr>
        <w:t>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r>
      <w:r>
        <w:br/>
      </w:r>
      <w:r>
        <w:br/>
      </w:r>
      <w:r>
        <w:br/>
      </w:r>
      <w: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r>
      <w:r>
        <w:br/>
      </w:r>
      <w:r>
        <w:br/>
      </w:r>
      <w:r>
        <w:br/>
      </w:r>
      <w:r>
        <w:br/>
      </w:r>
      <w:r>
        <w:br/>
      </w:r>
      <w:r>
        <w:br/>
      </w:r>
      <w:r>
        <w:br/>
      </w:r>
      <w:r>
        <w:br/>
      </w:r>
      <w:r>
        <w:br/>
      </w:r>
      <w:r>
        <w:br/>
      </w:r>
      <w:r>
        <w:br/>
      </w:r>
      <w:r>
        <w:br/>
      </w:r>
      <w:r>
        <w:br/>
      </w:r>
      <w:r>
        <w:br/>
      </w:r>
      <w: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Impactul Rețelelor Sociale asupra Adolescenților</w:t>
      </w:r>
    </w:p>
    <w:p w14:paraId="181E8F38" w14:textId="5E80A7ED" w:rsidR="00DD0EFC" w:rsidRDefault="00DD0EFC" w:rsidP="1630475F">
      <w:pPr>
        <w:rPr>
          <w:b/>
          <w:bCs/>
          <w:lang w:val="it-IT"/>
        </w:rPr>
      </w:pP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r>
        <w:br/>
      </w:r>
      <w:r>
        <w:rPr>
          <w:b/>
          <w:bCs/>
          <w:sz w:val="32"/>
          <w:szCs w:val="32"/>
          <w:lang w:val="it-IT"/>
        </w:rPr>
        <w:t>CUPRINS</w:t>
      </w:r>
      <w:r>
        <w:br/>
      </w:r>
      <w:r>
        <w:br/>
      </w:r>
      <w: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r>
      <w:r>
        <w:br/>
      </w:r>
      <w:r>
        <w:br/>
      </w:r>
      <w:r>
        <w:br/>
      </w:r>
      <w:r>
        <w:br/>
      </w:r>
      <w:r>
        <w:br/>
      </w:r>
      <w:r>
        <w:br/>
      </w:r>
      <w:r>
        <w:br/>
      </w:r>
      <w: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Argument asupra temei alese</w:t>
      </w:r>
    </w:p>
    <w:p w14:paraId="559F4ADC" w14:textId="77777777" w:rsidR="00A02FC1" w:rsidRDefault="00A02FC1" w:rsidP="00E444A5"/>
    <w:p w14:paraId="1FD93EE4" w14:textId="5C8D4D58" w:rsidR="00DD55F6" w:rsidRDefault="18AF5CD0" w:rsidP="6D7E8410">
      <w:r>
        <w:t>Rețelele sociale reprezintă una dintre cele mai influente forțe ale secolului al XXI-lea, fiind platforme digitale care au transformat profund modul în care oamenii comunică, se informează și își construiesc identitatea. Pentru adolescenți, această realitate este cu atât mai relevantă, deoarece formarea personalității, a stimei de sine și a relațiilor sociale are loc astăzi într-un context dominat de Instagram, TikTok, YouTube și WhatsApp. Înțelegerea impactului acestor platforme asupra tinerilor a devenit, astfel, o temă de o importanță critică pentru societatea modernă.</w:t>
      </w:r>
      <w:r>
        <w:br/>
      </w:r>
    </w:p>
    <w:p w14:paraId="1A10F062" w14:textId="1267A304" w:rsidR="1E055EFF" w:rsidRDefault="1E055EFF" w:rsidP="6D7E8410">
      <w:pPr>
        <w:jc w:val="both"/>
      </w:pPr>
      <w:r>
        <w:t>Studiile recente arată că peste 90% dintre adolescenții din mediul urban petrec zilnic între 3 și 7 ore pe rețelele sociale, depășind frecvent timpul alocat activităților școlare, sportive sau lecturii. Pentru aceștia, telefonul a devenit prelungirea naturală a vieții cotidiene, iar notificările constante creează un ciclu permanent de verificare și răspuns. Această utilizare intensă nu este lipsită de consecințe: anxietatea, scăderea stimei de sine, tulburările de somn și dificultățile de concentrare la școală sunt astăzi probleme tot mai des raportate de tineri și de specialiști în sănătate mintală.</w:t>
      </w:r>
      <w:r>
        <w:br/>
      </w:r>
      <w:r>
        <w:br/>
        <w:t>Unul dintre cele mai puternice argumente în favoarea alegerii acestei teme îl reprezintă datele colectate prin chestionarul aplicat în cadrul acestei lucrări. Pe un eșantion de 50 de adolescenți cu vârste cuprinse între 14 și 18 ani, 68% au declarat că petrec mai mult de 4 ore pe zi pe rețelele sociale, iar 22% depășesc 6 ore. De asemenea, 74% dintre respondenți recunosc că folosesc telefonul în pat înainte de culcare, iar 55% spun că adorm mai greu din această cauză. Aceste cifre arată că impactul rețelelor sociale nu este doar un subiect de discuție teoretică, ci o realitate cuantificabilă, care afectează direct sănătatea și performanța tinerilor.</w:t>
      </w:r>
      <w:r>
        <w:br/>
      </w:r>
      <w:r>
        <w:br/>
        <w:t>Tema este profund relevantă pentru România, unde rata de pătrundere a internetului mobil a depășit 88% în 2024, iar TikTok și Instagram au devenit principalele canale de divertisment și informare pentru tineri. Comparația permanentă cu imaginile editate sau idealizate de pe rețele generează în rândul adolescenților români un fenomen pe care psihologii îl numesc „FOMO” (fear of missing out) — teama de a rata ceva important. Datele chestionarului arată că 48% dintre fete și 31% dintre băieți se simt nesiguri pe propriul aspect fizic după ce văd imagini „perfecte” online, iar comparația cu ceilalți a devenit un factor major de anxietate.</w:t>
      </w:r>
      <w:r>
        <w:br/>
      </w:r>
      <w:r>
        <w:br/>
        <w:t>De asemenea, impactul asupra performanței școlare este unul măsurabil și îngrijorător. 71% dintre adolescenții chestionați recunosc că verifică telefonul în timp ce învață, întrerupând fluxul de concentrare, iar studii de neurologie cognitivă arată că, după fiecare notificare, creierul are nevoie în medie de 23 de minute pentru a reveni complet la sarcina inițială. Conținutul scurt și vizual de pe TikTok sau Instagram antrenează creierul pentru stimuli rapizi, reducând astfel toleranța la efort intelectual susținut — un efect direct asupra capacității de citire aprofundată și de rezolvare a problemelor complexe.</w:t>
      </w:r>
      <w:r>
        <w:br/>
      </w:r>
      <w:r>
        <w:br/>
        <w:t xml:space="preserve">În concluzie, impactul rețelelor sociale asupra adolescenților nu este nici exclusiv negativ, nici exclusiv pozitiv — depinde fundamental de modul în care sunt folosite. Rețelele pot facilita comunicarea, accesul la informație și exprimarea creativă, dar pot și să erodeze sănătatea mintală, somnul și concentrarea atunci când sunt utilizate excesiv. Prezentarea acestei teme printr-un site </w:t>
      </w:r>
      <w:r>
        <w:lastRenderedPageBreak/>
        <w:t>web static, realizat exclusiv cu HTML și CSS, fără JavaScript, permite organizarea structurată a datelor obținute din chestionar și comunicarea lor accesibilă către un public larg, demonstrând cum tehnologia web poate susține educația digitală și conștientizarea publică asupra unei probleme contemporane majore.</w:t>
      </w:r>
    </w:p>
    <w:p w14:paraId="77EFE483" w14:textId="5080AD15" w:rsidR="00F07877" w:rsidRDefault="00F07877" w:rsidP="00E444A5"/>
    <w:p w14:paraId="491E7F02" w14:textId="2A26C3AC" w:rsidR="00D64ED5" w:rsidRDefault="00D64ED5" w:rsidP="00E444A5">
      <w:r>
        <w:br/>
      </w:r>
      <w:r>
        <w:br/>
      </w:r>
      <w:r>
        <w:br/>
      </w:r>
      <w:r>
        <w:br/>
      </w:r>
      <w:r>
        <w:br/>
      </w:r>
      <w:r>
        <w:br/>
      </w:r>
      <w:r>
        <w:br/>
      </w:r>
      <w:r>
        <w:br/>
      </w:r>
      <w:r>
        <w:br/>
      </w:r>
      <w:r>
        <w:br/>
      </w:r>
      <w:r>
        <w:br/>
      </w:r>
      <w:r>
        <w:br/>
      </w:r>
      <w:r>
        <w:br/>
      </w:r>
      <w:r>
        <w:br/>
      </w:r>
      <w:r>
        <w:br/>
      </w:r>
      <w:r>
        <w:br/>
      </w:r>
    </w:p>
    <w:p w14:paraId="31FB4EA9" w14:textId="77777777" w:rsidR="00A02FC1" w:rsidRPr="00A02FC1" w:rsidRDefault="74CA2D91" w:rsidP="00E444A5">
      <w:pPr>
        <w:pStyle w:val="Heading1"/>
        <w:spacing w:line="360" w:lineRule="auto"/>
        <w:rPr>
          <w:rFonts w:ascii="Arial" w:hAnsi="Arial" w:cs="Arial"/>
        </w:rPr>
      </w:pPr>
      <w:r>
        <w:rPr>
          <w:rFonts w:ascii="Arial" w:hAnsi="Arial" w:cs="Arial"/>
        </w:rPr>
        <w:t xml:space="preserve">Aspecte teoretice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HyperText Markup Language (HTML) este un limbaj de marcare utilizat pentru crearea paginilor web ce pot fi afișate într-un browser (sau navigator). Scopul HTML este mai degrabă prezentarea informațiilor – paragrafe, fonturi, tabele ș.a.m.d. – decât descrierea semanticii documentului.</w:t>
      </w:r>
    </w:p>
    <w:p w14:paraId="70574138" w14:textId="238CA21F" w:rsidR="007836A4" w:rsidRDefault="6F667729" w:rsidP="00E444A5">
      <w:pPr>
        <w:pStyle w:val="Footer"/>
        <w:spacing w:line="360" w:lineRule="auto"/>
        <w:ind w:firstLine="900"/>
        <w:jc w:val="both"/>
        <w:rPr>
          <w:sz w:val="24"/>
          <w:szCs w:val="24"/>
          <w:lang w:val="fr-FR"/>
        </w:rPr>
      </w:pPr>
      <w:r>
        <w:rPr>
          <w:sz w:val="24"/>
          <w:szCs w:val="24"/>
          <w:lang w:val="fr-FR"/>
        </w:rPr>
        <w:t>Specificațiile  HTML sunt dictate de World Wide Web Consortium (W3C).</w:t>
      </w:r>
      <w:r>
        <w:br/>
      </w:r>
      <w:r>
        <w:br/>
      </w:r>
      <w: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r>
        <w:rPr>
          <w:rFonts w:ascii="Arial" w:hAnsi="Arial" w:cs="Arial"/>
          <w:b/>
          <w:bCs/>
          <w:sz w:val="28"/>
          <w:szCs w:val="28"/>
          <w:lang w:val="fr-FR"/>
        </w:rPr>
        <w:t>Introducere</w:t>
      </w:r>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 xml:space="preserve">HTML este o formă de marcare orientată către prezentarea documentelor text pe o singura pagină, utilizând un software de redare specializat, numit agent utilizator HTML, cel mai bun exemplu de astfel de software fiind browserul web. HTML furnizează mijloacele prin care </w:t>
      </w:r>
      <w:r>
        <w:rPr>
          <w:sz w:val="24"/>
          <w:szCs w:val="24"/>
          <w:lang w:val="fr-FR"/>
        </w:rPr>
        <w:lastRenderedPageBreak/>
        <w:t>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paragrafe, liste, titluri etc. și informații cruciale care permit ca  documentul să poată fi legat de alte documente pentru a forma astfel hiperlink-uri (sau web-ul).</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GoLivesau Microsoft FrontPage permit ca paginile web sa fie tratate asemănător cu documetele Word, dar cu observația că aceste programme generează un cod HTML care este de multe ori de proastă calitate.</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se poate  genera direct utilizând tehnologii de codare din partea serverului cum ar fi PHP, JSP sau ASP. Multe aplicații ca si  stemele de gestionare a conținutului, wiki-uri și forumuri web generează pagini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t>HTML este de asemenea utilizat  în e-mail. Majoritatea aplicațiilor de e-mail folosesc un editor HTML încorporat pentru compunerea e-mail-urilor  și un motor de prezentare a e-mail-urilor de acest tip. Folosirea e-mail-urilor  HTML este un suiect controversat și multe liste de mail le blochează intenționat.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r>
      <w:r>
        <w:br/>
      </w:r>
      <w:r>
        <w:br/>
      </w:r>
      <w:r>
        <w:rPr>
          <w:rFonts w:ascii="Arial" w:hAnsi="Arial" w:cs="Arial"/>
          <w:b/>
          <w:bCs/>
          <w:sz w:val="28"/>
          <w:szCs w:val="28"/>
          <w:lang w:val="fr-FR"/>
        </w:rPr>
        <w:t>Noțiuni de bază</w:t>
      </w:r>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 xml:space="preserve">și alta de </w:t>
      </w:r>
      <w:r>
        <w:rPr>
          <w:color w:val="252525"/>
        </w:rPr>
        <w:lastRenderedPageBreak/>
        <w:t>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Unele etichete permit utilizarea de atribute care pot avea anumite valori:</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&lt;etichetaatribut="valoare"&gt; ... &lt;/eticheta&gt;</w:t>
      </w:r>
    </w:p>
    <w:p w14:paraId="71E6683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Componența unui document HTML este:</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versiunea HTML a documentului</w:t>
      </w:r>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cu etichetele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cu etichetele </w:t>
      </w:r>
      <w:r>
        <w:rPr>
          <w:color w:val="000000"/>
          <w:bdr w:val="single" w:sz="6" w:space="1" w:color="DDDDDD" w:frame="1"/>
          <w:shd w:val="clear" w:color="auto" w:fill="F9F9F9"/>
          <w:lang w:val="en-US" w:eastAsia="en-US"/>
        </w:rPr>
        <w:t>&lt;body&gt;&lt;/body&gt;</w:t>
      </w:r>
      <w:r>
        <w:rPr>
          <w:color w:val="252525"/>
          <w:lang w:val="en-US" w:eastAsia="en-US"/>
        </w:rPr>
        <w:t> sau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Versiunea HTML poate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lastRenderedPageBreak/>
        <w:t>Toate paginile HTML încep și se termină cu etichetele </w:t>
      </w:r>
      <w:r>
        <w:rPr>
          <w:color w:val="000000"/>
          <w:bdr w:val="single" w:sz="6" w:space="1" w:color="DDDDDD" w:frame="1"/>
          <w:shd w:val="clear" w:color="auto" w:fill="F9F9F9"/>
          <w:lang w:val="en-US" w:eastAsia="en-US"/>
        </w:rPr>
        <w:t>&lt;html&gt;</w:t>
      </w:r>
      <w:r>
        <w:rPr>
          <w:color w:val="252525"/>
          <w:lang w:val="en-US" w:eastAsia="en-US"/>
        </w:rPr>
        <w:t> și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r>
        <w:rPr>
          <w:color w:val="252525"/>
          <w:lang w:val="en-US" w:eastAsia="en-US"/>
        </w:rPr>
        <w:t>În interiorul acestor etichete găsim perechile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și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conține titlul paginii între etichetele </w:t>
      </w:r>
      <w:r>
        <w:rPr>
          <w:color w:val="000000"/>
          <w:bdr w:val="single" w:sz="6" w:space="1" w:color="DDDDDD" w:frame="1"/>
          <w:shd w:val="clear" w:color="auto" w:fill="F9F9F9"/>
          <w:lang w:val="en-US" w:eastAsia="en-US"/>
        </w:rPr>
        <w:t>&lt;title&gt;</w:t>
      </w:r>
      <w:r>
        <w:rPr>
          <w:color w:val="252525"/>
          <w:lang w:val="en-US" w:eastAsia="en-US"/>
        </w:rPr>
        <w:t> și </w:t>
      </w:r>
      <w:r>
        <w:rPr>
          <w:color w:val="000000"/>
          <w:bdr w:val="single" w:sz="6" w:space="1" w:color="DDDDDD" w:frame="1"/>
          <w:shd w:val="clear" w:color="auto" w:fill="F9F9F9"/>
          <w:lang w:val="en-US" w:eastAsia="en-US"/>
        </w:rPr>
        <w:t>&lt;/title&gt;</w:t>
      </w:r>
      <w:r>
        <w:rPr>
          <w:color w:val="252525"/>
          <w:lang w:val="en-US" w:eastAsia="en-US"/>
        </w:rPr>
        <w:t>, descrieri de tip </w:t>
      </w:r>
      <w:r>
        <w:rPr>
          <w:color w:val="000000"/>
          <w:bdr w:val="single" w:sz="6" w:space="1" w:color="DDDDDD" w:frame="1"/>
          <w:shd w:val="clear" w:color="auto" w:fill="F9F9F9"/>
          <w:lang w:val="en-US" w:eastAsia="en-US"/>
        </w:rPr>
        <w:t>&lt;meta&gt;</w:t>
      </w:r>
      <w:r>
        <w:rPr>
          <w:color w:val="252525"/>
          <w:lang w:val="en-US" w:eastAsia="en-US"/>
        </w:rPr>
        <w:t>, stiluri pentru format area textului, script-uri și legături către fisiere externe (de exemplu script-uri, fișiere de tip CSS sau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Etichetele de tip </w:t>
      </w:r>
      <w:r>
        <w:rPr>
          <w:i/>
          <w:iCs/>
          <w:color w:val="252525"/>
          <w:lang w:val="en-US" w:eastAsia="en-US"/>
        </w:rPr>
        <w:t>meta</w:t>
      </w:r>
      <w:r>
        <w:rPr>
          <w:color w:val="252525"/>
          <w:lang w:val="en-US" w:eastAsia="en-US"/>
        </w:rPr>
        <w:t> conțin cuvinte cheie, descrierea paginii, date despre autor, informații utile motoarelor de căutareși au următorul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NAME="nume" CONTENT="continut"&gt;</w:t>
      </w:r>
    </w:p>
    <w:p w14:paraId="4414F0B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link către un fisier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&lt;link rel="stylesheet" type="text/css" href="css.css"&gt;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găzduiește practice toate etichetele afișate de browser pe ecran.</w:t>
      </w:r>
    </w:p>
    <w:p w14:paraId="63FB4D57"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o pagină HTML cu titlul </w:t>
      </w:r>
      <w:r>
        <w:rPr>
          <w:i/>
          <w:iCs/>
          <w:color w:val="252525"/>
          <w:lang w:val="en-US" w:eastAsia="en-US"/>
        </w:rPr>
        <w:t>Exemplu</w:t>
      </w:r>
      <w:r>
        <w:rPr>
          <w:color w:val="252525"/>
          <w:lang w:val="en-US" w:eastAsia="en-US"/>
        </w:rPr>
        <w:t> iar conținutul </w:t>
      </w:r>
      <w:r>
        <w:rPr>
          <w:i/>
          <w:iCs/>
          <w:color w:val="252525"/>
          <w:lang w:val="en-US" w:eastAsia="en-US"/>
        </w:rPr>
        <w:t>Conținut pagină</w:t>
      </w:r>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&lt;title&gt;Exemplu&lt;/title&gt;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Conținut pagină</w:t>
      </w:r>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Și în HTML poate fi introdus un comentariu, care bineînțeles nu va fi afișat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&lt;!--comentariu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r>
        <w:rPr>
          <w:rFonts w:ascii="Arial" w:hAnsi="Arial" w:cs="Arial"/>
          <w:b/>
          <w:bCs/>
          <w:sz w:val="28"/>
          <w:szCs w:val="28"/>
          <w:lang w:val="fr-FR"/>
        </w:rPr>
        <w:t>Elementele de marcare</w:t>
      </w:r>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lastRenderedPageBreak/>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&lt;h1&gt;Fotbal&lt;/h1&gt;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&lt;strong&gt;îngroșat&lt;/strong&gt;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&lt;a href="http://www.google.ro/"&gt;Google&lt;/a&gt;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&lt;title&gt;Titlul&lt;/title&gt;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t>Să începem cu un document simplu :Scrie acest cod într-un editor de text oarecare (Notepad de exemplu) și salvează-l cu numele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lang="ro"&gt;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&lt;title&gt;Un document simplu&lt;/title&gt;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&lt;p&gt;Textul documentului îl scrii aici!&lt;/p&gt;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r>
      <w: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este un limbaj pentru structurarea și  prezetarea conținutului pentru World Wide Web, o tehnologie nucleu pentru Internet propusă inițial pentru software-ul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Este a cincea revizuire a standardului HTML (creat în 1990 și standardizat ca HTML4 din 1997) și din octombrie 2011 este în curs de dezvoltare. Obiectivele sale principale au fost acelea de a îmbunătăți limbajul cu un support pentru cele mai recente apariții multimedia în același timp menținându-l ușor de citit de oameni și bine înțeles de computere și  device-uri (browsere web, parsere, etc.). HTML5 își propune să însumeze nu numai HTML4, dar și XHTML1 și DOM2HTML (în deosebi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Urmărind predecesorii săi imediați HTML 4.01 și XHTML 1.1, HTML5 este un răspuns la observația că HTML și XHTML utilizate în comun pe World Wide Web sunt un amestec de caracteristici introduse de specificații diferite, împreuna cu acestea mai sunt și caracteristicile diferite aduse de software, de browsere, și multe erori de sintaxă în  documnentele web existente. Astfle, HTML5 devine o încercare de a defini un singur limbaj de marcare care poate fi scris în oricare dintre sintaxele HTML sau/și XHTML. Acesta include modele detaliate de prelucrare pentru a încuraja mai multe implementări inter operabile;  extinde, îmbunătățește și raționalizează disponibilitățile pentru documentele web și introduce marcarea și aplicații API (application programming interfaces) pentru aplicații web complexe. Din aceste motive, HTML5 este un </w:t>
      </w:r>
      <w:r>
        <w:rPr>
          <w:sz w:val="24"/>
          <w:szCs w:val="24"/>
          <w:lang w:val="fr-FR"/>
        </w:rPr>
        <w:lastRenderedPageBreak/>
        <w:t>posibil candidat pentru aplicațiile de platforme mobile. Multe caracteristici ale HTML5 au fostcreatedinconsiderareacă va trebuisădevinăcapabilsărulezepedispozitive cum ar fi smart-phonurile sau tabletele.</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r>
        <w:rPr>
          <w:sz w:val="24"/>
          <w:szCs w:val="24"/>
          <w:shd w:val="clear" w:color="auto" w:fill="FFFFFF"/>
        </w:rPr>
        <w:t>În special, HTML5 aduce multe noi caracteristici sintactice. Acestea cuprind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hyperlink r:id="rId10" w:tooltip="Element HTML — pagină inexistentă" w:history="1">
        <w:r>
          <w:rPr>
            <w:rStyle w:val="Hyperlink"/>
            <w:sz w:val="24"/>
            <w:szCs w:val="24"/>
            <w:shd w:val="clear" w:color="auto" w:fill="FFFFFF"/>
          </w:rPr>
          <w:t>elemente HTML</w:t>
        </w:r>
      </w:hyperlink>
      <w:r>
        <w:rPr>
          <w:sz w:val="24"/>
          <w:szCs w:val="24"/>
          <w:shd w:val="clear" w:color="auto" w:fill="FFFFFF"/>
        </w:rPr>
        <w:t>, precum și integrarea conținutului</w:t>
      </w:r>
      <w:r>
        <w:rPr>
          <w:rStyle w:val="apple-converted-space"/>
          <w:sz w:val="24"/>
          <w:szCs w:val="24"/>
          <w:shd w:val="clear" w:color="auto" w:fill="FFFFFF"/>
        </w:rPr>
        <w:t> </w:t>
      </w:r>
      <w:hyperlink r:id="rId11"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care a înlocuiește utilizarea tag-ului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Aceste noutăți sunt proiectate pentru a facilita includerea și manipularea în web a conținuturilor multimedia și grafice fără a fi nevoie să se recurgă la proprietățile de plugin și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noi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sunt proiectate să îmbunătățească conținutul semantic al documentelor. Noi atribute au fost introduce în același scop, în același timp unele elemente și atribute au fost îndepărtate. Unele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au fost schimbate, redefinite și standardizate. API-urile și DOM-urile (</w:t>
      </w:r>
      <w:hyperlink r:id="rId12" w:tooltip="Document object model — pagină inexistentă" w:history="1">
        <w:r>
          <w:rPr>
            <w:rStyle w:val="Hyperlink"/>
            <w:sz w:val="24"/>
            <w:szCs w:val="24"/>
            <w:shd w:val="clear" w:color="auto" w:fill="FFFFFF"/>
          </w:rPr>
          <w:t>document object model</w:t>
        </w:r>
      </w:hyperlink>
      <w:r>
        <w:rPr>
          <w:sz w:val="24"/>
          <w:szCs w:val="24"/>
          <w:shd w:val="clear" w:color="auto" w:fill="FFFFFF"/>
        </w:rPr>
        <w:t>) sunt certitudini și sunt părți fundamentale în  specificațiile HTML5.</w:t>
      </w:r>
      <w:hyperlink r:id="rId13"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HTML5, de asemenea, definește in câteva detalii prelucrările necesare pentru documentele invalide, astfel încât sintaxa erorilor va fi tratată uniform de toate browserele cunoscute.</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text Application Technology Working Group (WHATWG) a început să lucreze la un nou standard în 2004, când Consorțiul World Wide Web era concentrat pe evoluțiile viitoare ale XHTML 2.0 și HTML 4.01 care nu au fost actualizate din anul 2000. În 2009 W3C a permis cartei XHTML 2.0 Working Group să expire, și a deciss ă nu o reînoiască. W3C și WHATWG lucrează în prezent împreună pentru dezvoltarea HTML5.</w:t>
      </w:r>
    </w:p>
    <w:p w14:paraId="69D3EFCC"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Chiar dacă HTML5 a fost bine cunoscuta in buni printre dezvoltatorii de web, el devine subiectul degneral de discuție în media în Aprilie 2010 după ce Steve Jobs, CEO la Apple Inc. atunci, a dat publicității o scrisoare cu titlul "Gânduri despre  Flash" în care a concluzionat că Flash nu mai este necesar pentru a urmări filme și pentru a consuma orice tip de resursă web și asta datorită standardelor noi create și deschise în era mobilului, cum ar fi HTML5, care vor câștiga. Aceasta a strârnit o dezbatere în cercurile de web developeri unde unii sugerau că, atîta tip cât HTML5 va </w:t>
      </w:r>
      <w:r>
        <w:rPr>
          <w:sz w:val="24"/>
          <w:szCs w:val="24"/>
          <w:lang w:val="fr-FR"/>
        </w:rPr>
        <w:lastRenderedPageBreak/>
        <w:t>livra funcționalități solide, developerii vor trebui să ia în considerare varietatea suporturilor de browsere din diferite părți și standarde precum și alte diferențe funcționale între HTML5 și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pornit lucrul la caietul de sarcini în iunie 2004 numit "Web Applications 1.0"  Astfel în ianuarie 2011, caietul de specificații ca un Proiect de standar de era publicat la WHATWG și proiectul de lucru era publicat la W3C. Ian Hickson de la Google este editorul lui HTML5.</w:t>
      </w:r>
    </w:p>
    <w:p w14:paraId="471B6FC8" w14:textId="77777777" w:rsidR="007836A4" w:rsidRPr="007836A4" w:rsidRDefault="007836A4" w:rsidP="00E444A5">
      <w:pPr>
        <w:pStyle w:val="Footer"/>
        <w:spacing w:line="360" w:lineRule="auto"/>
        <w:jc w:val="both"/>
        <w:rPr>
          <w:sz w:val="24"/>
          <w:szCs w:val="24"/>
          <w:lang w:val="fr-FR"/>
        </w:rPr>
      </w:pPr>
      <w:r>
        <w:rPr>
          <w:sz w:val="24"/>
          <w:szCs w:val="24"/>
          <w:lang w:val="fr-FR"/>
        </w:rPr>
        <w:t>Caietul de sarcini a fost adoptat ca punct de pornire la dezvoltarea noului HTML de grupul de lucru de la W3C, Consorțiul World Wide Web, în 2007. Acest grup a publicat Primul Proiect Public de Lucru din caietul de sarcini în 22 ianuarie 2008. Caietul de sarcini este încă în lucru și se așteaptă să mai continue încă mulți ani deși părți din HTML5 sunt gata de a fi terminate și implementate în browsere înainte ca întregul caiet de sarcini să ajungă la final.</w:t>
      </w:r>
    </w:p>
    <w:p w14:paraId="029C2221" w14:textId="77777777" w:rsidR="007836A4" w:rsidRPr="007836A4" w:rsidRDefault="007836A4" w:rsidP="00E444A5">
      <w:pPr>
        <w:pStyle w:val="Footer"/>
        <w:spacing w:line="360" w:lineRule="auto"/>
        <w:jc w:val="both"/>
        <w:rPr>
          <w:sz w:val="24"/>
          <w:szCs w:val="24"/>
          <w:lang w:val="fr-FR"/>
        </w:rPr>
      </w:pPr>
      <w:r>
        <w:rPr>
          <w:sz w:val="24"/>
          <w:szCs w:val="24"/>
          <w:lang w:val="fr-FR"/>
        </w:rPr>
        <w:t>Conform orarului W3C, s-a estimat că HTML5 va ajunge o recomandare a W3C pe la sfârșitul anului 2010. Oricum, obiectivul de timp al Primului Proiect Public de Lucru a fost ratat cu 8 luni și Proiectul "Last Call and Candidate Recommendation" a fost așteptat să fie terminat în 2008, dar în ianuarie 2011 HTML5 încă este la stadiul de proiect de lucruîn W3C. HTML5 a fost in Last Call la WHATWG din octombrie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Ian Hickson, editorul caietului de sarcini HTML5, se așteptă ca acesta să ajungă la stadiul de Candidate Recommendation în cursul anului 2012. Criteriul ca acest caiet de sarcini să ajungă Recomandare W3C este "două implementări 100% complete și interoperabile". Într-un interviu dat publicației Tech Republic, Hickson previzionează că acesta va mai dura până în 2022 sau chiar mai târziu. Oricum, multe părți din caietul de sarcini sunt stabile și pot fi implementate în produse.</w:t>
      </w:r>
    </w:p>
    <w:p w14:paraId="3C7D2383" w14:textId="77777777" w:rsidR="007836A4" w:rsidRPr="007836A4" w:rsidRDefault="007836A4" w:rsidP="00E444A5">
      <w:pPr>
        <w:pStyle w:val="Footer"/>
        <w:spacing w:line="360" w:lineRule="auto"/>
        <w:jc w:val="both"/>
        <w:rPr>
          <w:sz w:val="24"/>
          <w:szCs w:val="24"/>
          <w:lang w:val="fr-FR"/>
        </w:rPr>
      </w:pPr>
      <w:r>
        <w:rPr>
          <w:sz w:val="24"/>
          <w:szCs w:val="24"/>
          <w:lang w:val="fr-FR"/>
        </w:rPr>
        <w:t>În Decembrie 2009, WHATWG a trecut la un model neversionat de dezvoltare pentru caietul de sarcini HTML5. W3C încă mai continuă cu publicarea unei versiuni momentane de caiet de sarcini HTML5.</w:t>
      </w:r>
    </w:p>
    <w:p w14:paraId="27C82CF6"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Pe 14 februarie 2011, W3C a extins documentul HTML Working Group cu etape clare pentru HTML5. De la acest work group se așteapta în mai 2011 să avanseze HTML5 la nivel de "Last Call", o invitație pentru comunitățile din interiorul și din exteriorul W3C de a confirma soliditatea specificațiilor tehnice. Grupul se va concentra apoi pe adunarea de experiență de implementare. W3C este, de asemenea, în plin proces de dezvoltare a unui intreg set de teste pentru a realiza </w:t>
      </w:r>
      <w:r>
        <w:rPr>
          <w:sz w:val="24"/>
          <w:szCs w:val="24"/>
          <w:lang w:val="fr-FR"/>
        </w:rPr>
        <w:lastRenderedPageBreak/>
        <w:t>interoperabilitatea largă pentru întregul caiet de sarcini până în 2014 inclusiv, ceea ce acum este un obiectiv pentru atingerea stadiului de Recomandare.</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HTML5 introduce un număr de noi elemente și atribute care reflect utilizarea tipică a unui site modern. Unele dintre ele sunt semantic înlocuite cu utilizări comune de blocuri generice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și de elemente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de exemplu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block de navigatie în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în mod normal se referă la partea de jos a unei pagini web sau la ultima linie de cod HTML - sau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r>
        <w:rPr>
          <w:sz w:val="24"/>
          <w:szCs w:val="24"/>
          <w:shd w:val="clear" w:color="auto" w:fill="FFFFFF"/>
        </w:rPr>
        <w:t>în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tab/>
      </w:r>
      <w:r>
        <w:rPr>
          <w:sz w:val="24"/>
          <w:szCs w:val="24"/>
          <w:shd w:val="clear" w:color="auto" w:fill="FFFFFF"/>
        </w:rPr>
        <w:t>Unele elemente depreciate din HTML 4.01 au fost șterse, inclusive nevinovatul element de prezentare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al căror efecte sterealizat cu CSS (</w:t>
      </w:r>
      <w:hyperlink r:id="rId14" w:tooltip="Cascading Style Sheets" w:history="1">
        <w:r>
          <w:rPr>
            <w:rStyle w:val="Hyperlink"/>
            <w:sz w:val="24"/>
            <w:szCs w:val="24"/>
            <w:shd w:val="clear" w:color="auto" w:fill="FFFFFF"/>
          </w:rPr>
          <w:t>Cascading Style Sheets</w:t>
        </w:r>
      </w:hyperlink>
      <w:r>
        <w:rPr>
          <w:sz w:val="24"/>
          <w:szCs w:val="24"/>
          <w:shd w:val="clear" w:color="auto" w:fill="FFFFFF"/>
        </w:rPr>
        <w:t>). Se puneastfel accent pe importanța</w:t>
      </w:r>
      <w:r>
        <w:rPr>
          <w:rStyle w:val="apple-converted-space"/>
          <w:sz w:val="24"/>
          <w:szCs w:val="24"/>
          <w:shd w:val="clear" w:color="auto" w:fill="FFFFFF"/>
        </w:rPr>
        <w:t> </w:t>
      </w:r>
      <w:hyperlink r:id="rId15"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(e.g. JavaScript) în comportamentul web.</w:t>
      </w:r>
      <w:r>
        <w:rPr>
          <w:sz w:val="24"/>
          <w:szCs w:val="24"/>
        </w:rPr>
        <w:br/>
      </w:r>
      <w:r>
        <w:rPr>
          <w:sz w:val="24"/>
          <w:szCs w:val="24"/>
          <w:shd w:val="clear" w:color="auto" w:fill="FFFFFF"/>
        </w:rPr>
        <w:t>Sintaxa HTML5 nu mai este bazată pe</w:t>
      </w:r>
      <w:r>
        <w:rPr>
          <w:rStyle w:val="apple-converted-space"/>
          <w:sz w:val="24"/>
          <w:szCs w:val="24"/>
          <w:shd w:val="clear" w:color="auto" w:fill="FFFFFF"/>
        </w:rPr>
        <w:t> </w:t>
      </w:r>
      <w:hyperlink r:id="rId16"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r>
        <w:rPr>
          <w:sz w:val="24"/>
          <w:szCs w:val="24"/>
          <w:shd w:val="clear" w:color="auto" w:fill="FFFFFF"/>
        </w:rPr>
        <w:t>înciudaasemănării cu marcajeleacestuia. Oricum a fostdezvoltatăpentrucompatibilitatea cu parserelecomune de HTML maivechi. Aceasta vine cu o nouălinieintroductivă, arată ca tipurile de declarare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care declanșeazămodurile standard de redare.</w:t>
      </w:r>
      <w:hyperlink r:id="rId17"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Din 5 ianuarie 2009, HTML5 include de asemenea</w:t>
      </w:r>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anteriorulcaiet de sarcini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(Cascading Style Sheets) este un standard pentru formatarea elementelor unui document HTML. Stilurile se pot atașa elementelor HTML prin intermediul unor fișiere externe sau în cadrul documentului, prinelementul&lt;style&gt;și/sau atributul style. CSS se poate utiliza și pentru formatarea elementelor XHTML, XML și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lastRenderedPageBreak/>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este un standard pentru formatarea elementelorunui document </w:t>
      </w:r>
      <w:hyperlink r:id="rId18" w:tooltip="HTML" w:history="1">
        <w:r>
          <w:rPr>
            <w:rStyle w:val="Hyperlink"/>
            <w:color w:val="auto"/>
            <w:sz w:val="24"/>
            <w:szCs w:val="24"/>
            <w:shd w:val="clear" w:color="auto" w:fill="FFFFFF"/>
          </w:rPr>
          <w:t>HTML</w:t>
        </w:r>
      </w:hyperlink>
      <w:r>
        <w:rPr>
          <w:color w:val="222222"/>
          <w:sz w:val="24"/>
          <w:szCs w:val="24"/>
          <w:shd w:val="clear" w:color="auto" w:fill="FFFFFF"/>
        </w:rPr>
        <w:t>. Stilurile se pot atașa elementelor HTML prin intermediul unor fișiere externe sau în cadrul documentului, prin elementul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și/sau atributul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lastRenderedPageBreak/>
        <w:t>CSS</w:t>
      </w:r>
      <w:r>
        <w:rPr>
          <w:color w:val="000000"/>
          <w:sz w:val="24"/>
          <w:szCs w:val="24"/>
          <w:shd w:val="clear" w:color="auto" w:fill="FEFEFF"/>
        </w:rPr>
        <w:t> se ocupa in general cu aspectul si controlul grafic al elementelor din pagina, cum ar fi: textul, imaginile, fondul, culorile si asezarea acestora in cadrul ferestrei paginii.</w:t>
      </w:r>
      <w:r>
        <w:rPr>
          <w:color w:val="000000"/>
          <w:sz w:val="24"/>
          <w:szCs w:val="24"/>
        </w:rPr>
        <w:br/>
      </w:r>
      <w:r>
        <w:rPr>
          <w:color w:val="000000"/>
          <w:sz w:val="24"/>
          <w:szCs w:val="24"/>
          <w:shd w:val="clear" w:color="auto" w:fill="FEFEFF"/>
        </w:rPr>
        <w:t>Prin utilizarea CSS, aspectul paginii pe ansamblu, sau a unui element individual din interiorul, poate fi controlat mult maiusor. Stilurile pot fi aplicatea supra unui element, a unui document sau chiar asupra unui intreg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r>
        <w:rPr>
          <w:sz w:val="24"/>
          <w:szCs w:val="24"/>
          <w:lang w:val="fr-FR"/>
        </w:rPr>
        <w:t>În Web Design-ul modern, pentru stilizarea paginilor web se folosește numai CSS. Acest lucruînseamnăcă de la culoarea literelor și a backgroundului până și la poziționarea elementelor de pe o pagină web, totul este stilizat prin CSS. Stilurile folosite pe o pagină pot fi încorporate în pagina respectivă sau pot fi chemate din fișiere externe, fișiere css.</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r>
        <w:rPr>
          <w:sz w:val="24"/>
          <w:szCs w:val="24"/>
          <w:lang w:val="fr-FR"/>
        </w:rPr>
        <w:t>Stilurile pentru o pagină pot fi definite în partea de Head a documentului html, pot fi definite într-un fișier css extern, pe care putem chema tot din partea de head a paginii, sau putem aplică  un stil diferit înpartea Body a fișierului html, la fiecare tag html în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Cu ajutorul stilurilor CSS putem să stilizăm situri întregi dintr-un singur fișier.  Dacă înviitor vrem să facem o modificare pe site, nu trebuie să editam fiecare pagină, articol în parte, ci vom modifică un singur fișier, fișierul css extern.</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r>
        <w:rPr>
          <w:sz w:val="24"/>
          <w:szCs w:val="24"/>
          <w:lang w:val="fr-FR"/>
        </w:rPr>
        <w:t>Css-ul ne da libertatea să suprascriem un stil  dejadefinit, pentru căl ucreazăcu o anumită ierarhie, adică:</w:t>
      </w:r>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Prima dată va fi luat în considerare stilul definit în fișierul extern</w:t>
      </w:r>
    </w:p>
    <w:p w14:paraId="4362724C" w14:textId="22346388"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Apoi va fi luat în considerare stilul definit în partea head</w:t>
      </w:r>
    </w:p>
    <w:p w14:paraId="3124D04E" w14:textId="07909D65" w:rsidR="004160B4" w:rsidRDefault="3D83F707" w:rsidP="6D7E8410">
      <w:pPr>
        <w:pStyle w:val="Footer"/>
        <w:numPr>
          <w:ilvl w:val="0"/>
          <w:numId w:val="20"/>
        </w:numPr>
        <w:spacing w:line="360" w:lineRule="auto"/>
        <w:jc w:val="both"/>
        <w:rPr>
          <w:sz w:val="24"/>
          <w:szCs w:val="24"/>
          <w:lang w:val="fr-FR"/>
        </w:rPr>
      </w:pPr>
      <w:r>
        <w:rPr>
          <w:sz w:val="24"/>
          <w:szCs w:val="24"/>
          <w:lang w:val="fr-FR"/>
        </w:rPr>
        <w:t>Apoi CSS-ul in line, adică stilul definit într-un tag html. Cu ajutorul atributului style putem suprascrie orice stil definit anterior.</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site-ului și navigarea</w:t>
      </w:r>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 xml:space="preserve">Un site web static este alcătuit dintr-un ansamblu de pagini HTML interconectate prin hyperlink-uri. Spre deosebire de aplicațiile web dinamice, un site static nu necesită un server care să proceseze cereri sau o bază de date, iar paginile sunt livrate utilizatorului exact așa cum au fost </w:t>
      </w:r>
      <w:r>
        <w:rPr>
          <w:sz w:val="24"/>
          <w:szCs w:val="24"/>
          <w:lang w:val="fr-FR"/>
        </w:rPr>
        <w:lastRenderedPageBreak/>
        <w:t>scrise. Această abordare are avantaje clare: viteză mare de încărcare, securitate sporită (nu există puncte de atac la nivel de server), costuri reduse de găzduire și mentenanță simplă. Pentru un proiect informativ precum analiza impactului rețelelor sociale asupra adolescenților, structura statică este alegerea naturală, deoarece conținutul (date din chestionar, descrieri, concluzii) nu se modifică frecvent și nu necesită interactivitate complexă.</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r>
        <w:rPr>
          <w:sz w:val="24"/>
          <w:szCs w:val="24"/>
          <w:lang w:val="fr-FR"/>
        </w:rPr>
        <w:t>Navigarea între paginile unui site static se realizează exclusiv prin tag-ul HTML &lt;a href="..."&gt; (anchor), care creează hyperlink-uri către alte fișiere HTML din același director sau către resurse externe. Pagina principală (index.html) funcționează ca punct central de pornire, iar de la ea se ramifică, prin butoane stilizate cu CSS, către paginile dedicate fiecărei secțiuni tematice. Fiecare pagină secundară conține, la rândul ei, un link de tip „Înapoi la pagina principală” care reface legătura cu index.html, asigurând o navigare circulară și intuitivă. Stilizarea consistentă a butoanelor, culorile, tipografia și layout-ul în card sunt definite într-un fișier CSS extern, ceea ce permite ca toate paginile să împărtășească același aspect vizual prin includerea unei singure linii &lt;link rel="stylesheet"&gt; în secțiunea &lt;head&gt;. Această arhitectură simplă, bazată pe standarde web fundamentale, oferă o experiență coerentă utilizatorului fără a depinde de tehnologii suplimentare precum JavaScript sau framework-uri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t xml:space="preserve"> </w:t>
      </w:r>
      <w:r>
        <w:br/>
      </w:r>
      <w:r>
        <w:br/>
      </w:r>
      <w:r>
        <w:br/>
      </w:r>
      <w:r>
        <w:br/>
      </w:r>
      <w:r>
        <w:br/>
      </w:r>
      <w:r>
        <w:br/>
      </w:r>
      <w:r>
        <w:br/>
      </w:r>
    </w:p>
    <w:p w14:paraId="5D1FBD78" w14:textId="5207BA8D" w:rsidR="00A02FC1" w:rsidRPr="00D64ED5" w:rsidRDefault="402A6664" w:rsidP="6D7E8410">
      <w:pPr>
        <w:rPr>
          <w:rFonts w:ascii="Arial" w:hAnsi="Arial" w:cs="Arial"/>
        </w:rPr>
      </w:pPr>
      <w:r>
        <w:t xml:space="preserve">                                     </w:t>
      </w:r>
      <w:r>
        <w:rPr>
          <w:sz w:val="28"/>
          <w:szCs w:val="28"/>
        </w:rPr>
        <w:t xml:space="preserve">  </w:t>
      </w:r>
      <w:r>
        <w:rPr>
          <w:rFonts w:ascii="Arial" w:eastAsia="Arial" w:hAnsi="Arial" w:cs="Arial"/>
          <w:b/>
          <w:bCs/>
          <w:sz w:val="36"/>
          <w:szCs w:val="36"/>
        </w:rPr>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r>
        <w:rPr>
          <w:lang w:val="fr-FR"/>
        </w:rPr>
        <w:t>Aplicația a fost realizată în HTML și CSS. Aceasta abordează un design cu legătură asupra temei alese.</w:t>
      </w:r>
    </w:p>
    <w:p w14:paraId="7CD58952" w14:textId="3BF78CE6" w:rsidR="00EB007C" w:rsidRPr="00EB007C" w:rsidRDefault="4C00BAB2" w:rsidP="6D7E8410">
      <w:pPr>
        <w:spacing w:line="360" w:lineRule="auto"/>
      </w:pPr>
      <w:r>
        <w:t xml:space="preserve">Pagina principală (“index.html”) prezintă în partea de sus un &lt;header&gt; cu fundal pe bază de gradient liniar (linear-gradient 90deg) în nuanțe de indigo–violet (#6366f1 → #8b5cf6), care se întinde pe toată lățimea paginii și are aplicat un box-shadow ușor pe partea inferioară pentru </w:t>
      </w:r>
      <w:r>
        <w:lastRenderedPageBreak/>
        <w:t>efect de adâncime. În interiorul header-ului se află titlul mare “Impactul Rețelelor Sociale asupra Adolescenților”, redat cu letter-spacing pentru un aspect aerisit, urmat de două paragrafe cu font-style oblique: subtitlul descriptiv “Aplici chestionare. Analizezi datele. Prezinți concluzii bazate pe rezultate.” și citatul motto “Rețelele sociale nu sunt bune sau rele prin ele însele — contează cum le folosim și ce efect au asupra minților tinere.”. În colțul din stânga-sus al header-ului, poziționat absolut, este afișat un tabel (&lt;table class="tabel-autori"&gt;) cu fundal alb semi-transparent care conține pe două rânduri informațiile autorilor: “Profesor coordonator: Acatrinei-Vasiliu Cristinel-Petrică” și “Elev candidat: Acatrinei Florentina-Brîndușa”.</w:t>
      </w:r>
      <w:r>
        <w:br/>
      </w:r>
      <w:r>
        <w:br/>
        <w:t>În partea centrală a paginii principale este plasată, în partea de sus a zonei principale (&lt;main&gt;), o imagine reprezentativă a temei (un icon sugestiv pentru rețelele sociale), cu lățimea maximă de 500px și colțuri rotunjite. Sub imagine se află un meniu vertical (&lt;ul class="lista-regiuni"&gt;) format din șapte butoane stilizate, fiecare însoțit de un emoji sugestiv: 📊 Introducere și Context, 📋 Metodologie și Chestionar, 📈 Rezultatele Cercetării, 🧠 Impactul asupra Sănătății Mintale, 📚 Influența asupra Performanței Școlare, ✅ Concluzii și Recomandări, respectiv 🔗 Bibliografie. Butoanele au culoarea de fundal indigo închis (#1e1b4b) cu text alb, colțuri rotunjite (border-radius 8px) și sunt grupate într-un container cu lățime maximă de 600px.</w:t>
      </w:r>
      <w:r>
        <w:br/>
      </w:r>
      <w:r>
        <w:br/>
        <w:t>Fiecare buton este un hyperlink HTML (&lt;a href="..."&gt;) care, la apăsare, navighează utilizatorul către o pagină dedicată, conținând informații detaliate despre secțiunea respectivă din lucrarea de cercetare. La trecerea cursorului peste un buton, fundalul își schimbă culoarea (efect de hover) printr-o tranziție CSS de 0.3s, oferind un feedback vizual fluid utilizatorului.</w:t>
      </w:r>
      <w:r>
        <w:br/>
      </w:r>
      <w:r>
        <w:br/>
      </w:r>
      <w:r>
        <w:br/>
      </w:r>
      <w:r>
        <w:lastRenderedPageBreak/>
        <w:br/>
      </w:r>
      <w:r w:rsidR="006D403C" w:rsidRPr="006D403C">
        <w:drawing>
          <wp:inline distT="0" distB="0" distL="0" distR="0" wp14:anchorId="22E5199D" wp14:editId="4F0E2835">
            <wp:extent cx="5943600" cy="2791460"/>
            <wp:effectExtent l="0" t="0" r="0" b="8890"/>
            <wp:docPr id="97030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1703" name=""/>
                    <pic:cNvPicPr/>
                  </pic:nvPicPr>
                  <pic:blipFill>
                    <a:blip r:embed="rId19"/>
                    <a:stretch>
                      <a:fillRect/>
                    </a:stretch>
                  </pic:blipFill>
                  <pic:spPr>
                    <a:xfrm>
                      <a:off x="0" y="0"/>
                      <a:ext cx="5943600" cy="2791460"/>
                    </a:xfrm>
                    <a:prstGeom prst="rect">
                      <a:avLst/>
                    </a:prstGeom>
                  </pic:spPr>
                </pic:pic>
              </a:graphicData>
            </a:graphic>
          </wp:inline>
        </w:drawing>
      </w:r>
    </w:p>
    <w:p w14:paraId="3FA36554" w14:textId="44180B95" w:rsidR="00B063A1" w:rsidRDefault="52325A33" w:rsidP="6D7E8410">
      <w:r>
        <w:t xml:space="preserve">                                           Captură de ecran de pe pagina “index.html”.</w:t>
      </w:r>
      <w:r>
        <w:br/>
      </w:r>
      <w:r>
        <w:br/>
        <w:t>Apăsând pe oricare dintre butoanele din meniul vertical, utilizatorul este redirecționat către o pagină separată dedicată secțiunii alese. Toate paginile interioare au o structură vizuală unitară, asigurând o experiență de navigare consecventă, însă fiecare are propria paletă cromatică (definită într-un fișier style.css individual) pentru a diferenția vizual secțiunile.</w:t>
      </w:r>
      <w:r>
        <w:br/>
      </w:r>
      <w:r>
        <w:br/>
      </w:r>
      <w:r>
        <w:br/>
      </w:r>
      <w:r w:rsidR="006D403C" w:rsidRPr="006D403C">
        <w:drawing>
          <wp:inline distT="0" distB="0" distL="0" distR="0" wp14:anchorId="52CF2E79" wp14:editId="1DDEE3E4">
            <wp:extent cx="5943600" cy="2872740"/>
            <wp:effectExtent l="0" t="0" r="0" b="3810"/>
            <wp:docPr id="179102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5459" name=""/>
                    <pic:cNvPicPr/>
                  </pic:nvPicPr>
                  <pic:blipFill>
                    <a:blip r:embed="rId20"/>
                    <a:stretch>
                      <a:fillRect/>
                    </a:stretch>
                  </pic:blipFill>
                  <pic:spPr>
                    <a:xfrm>
                      <a:off x="0" y="0"/>
                      <a:ext cx="5943600" cy="2872740"/>
                    </a:xfrm>
                    <a:prstGeom prst="rect">
                      <a:avLst/>
                    </a:prstGeom>
                  </pic:spPr>
                </pic:pic>
              </a:graphicData>
            </a:graphic>
          </wp:inline>
        </w:drawing>
      </w:r>
      <w:r>
        <w:br/>
        <w:t xml:space="preserve">                                      Captură de ecran de pe pagina “introducere/index.html”</w:t>
      </w:r>
      <w:r>
        <w:br/>
      </w:r>
      <w:r>
        <w:br/>
      </w:r>
      <w:r>
        <w:br/>
        <w:t xml:space="preserve">Fiecare pagină interioară (de exemplu “introducere/index.html”) are aceeași structură generală: </w:t>
      </w:r>
      <w:r>
        <w:lastRenderedPageBreak/>
        <w:t>în partea de sus se află un &lt;header&gt; colorat cu fundal solid (în cazul paginii Introducere — indigo închis #4338ca) și o bordură de jos de 4px într-o culoare de accent contrastantă, care conține un &lt;h1&gt; cu emoji + titlul secțiunii, urmat de un &lt;p&gt; cu subtitlul descriptiv și un buton stilizat &lt;a class="inapoi"&gt; “← Înapoi la pagina principală” — pill-shaped, cu fundal alb semi-transparent și letter-spacing — care permite revenirea rapidă la index.html.</w:t>
      </w:r>
      <w:r>
        <w:br/>
      </w:r>
      <w:r>
        <w:br/>
        <w:t>Sub header este afișat un element &lt;main&gt; cu colțuri rotunjite, padding generos și un box-shadow colorat (rgba) care preia culoarea de accent a paginii pentru o adâncime vizuală coerentă. În interiorul lui &lt;main&gt; se află un &lt;div class="continut imagine-dreapta"&gt; (sau imagine-stanga, în funcție de pagină) care folosește display: flex cu gap de 30px pentru a aranja două coloane: pe o parte un &lt;div class="bloc-text"&gt; ce conține o &lt;ul class="detalii"&gt; cu list-style: none — fiecare &lt;li&gt; începe cu &lt;strong&gt;Termen&lt;/strong&gt; — urmat de explicația aferentă (de exemplu, pe pagina Introducere: &lt;strong&gt;Ce sunt rețelele sociale?&lt;/strong&gt;, &lt;strong&gt;Amploarea fenomenului&lt;/strong&gt;, &lt;strong&gt;De ce este importantă cercetarea?&lt;/strong&gt;, &lt;strong&gt;Scopul lucrării&lt;/strong&gt;); pe cealaltă parte se află o &lt;img class="imagine-laterală"&gt; cu lățimea de 300px, border-radius 14px și box-shadow.</w:t>
      </w:r>
      <w:r>
        <w:br/>
      </w:r>
      <w:r>
        <w:br/>
        <w:t xml:space="preserve">Apăsând pe butonul „🧠 Impactul asupra Sănătății Mintale” din meniul paginii principale, utilizatorul ajunge pe o pagină dedicată efectelor emoționale ale rețelelor sociale: anxietatea socială și fenomenul FOMO (fear of missing out — teama de a rata ceva, generată de expunerea constantă la postări despre evenimente și experiențe ale altora), depresia și izolarea (corelație confirmată de studiile internaționale între utilizarea intensă a rețelelor și creșterea ratei de depresie în rândul tinerilor, alimentată de comparația cu imagini filtrate și stiluri de viață idealizate) și dependența digitală (algoritmii platformelor sunt proiectați să mențină utilizatorul cât mai mult timp online prin conținut personalizat și notificări frecvente, iar adolescenții sunt deosebit de vulnerabili la acest mecanism, dezvoltând comportamente compulsive de verificare a telefonului). Pagina păstrează același design unitar — header colorat cu titlu și emoji, buton de revenire la pagina principală și un card central cu textul informativ însoțit de o imagine reprezentativă, însă cu propria paletă cromatică (gradient violet profund #4c1d95 → #7c3aed cu text lavandă #ede9fe, pentru a sugera reflecția și introspecția).                               </w:t>
      </w:r>
      <w:r>
        <w:br/>
      </w:r>
      <w:r>
        <w:br/>
      </w:r>
      <w:r>
        <w:br/>
        <w:t xml:space="preserve"> </w:t>
      </w:r>
      <w:r w:rsidR="006D403C" w:rsidRPr="006D403C">
        <w:lastRenderedPageBreak/>
        <w:drawing>
          <wp:inline distT="0" distB="0" distL="0" distR="0" wp14:anchorId="6981385B" wp14:editId="6C407073">
            <wp:extent cx="5943600" cy="2626995"/>
            <wp:effectExtent l="0" t="0" r="0" b="1905"/>
            <wp:docPr id="99876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5721" name=""/>
                    <pic:cNvPicPr/>
                  </pic:nvPicPr>
                  <pic:blipFill>
                    <a:blip r:embed="rId21"/>
                    <a:stretch>
                      <a:fillRect/>
                    </a:stretch>
                  </pic:blipFill>
                  <pic:spPr>
                    <a:xfrm>
                      <a:off x="0" y="0"/>
                      <a:ext cx="5943600" cy="2626995"/>
                    </a:xfrm>
                    <a:prstGeom prst="rect">
                      <a:avLst/>
                    </a:prstGeom>
                  </pic:spPr>
                </pic:pic>
              </a:graphicData>
            </a:graphic>
          </wp:inline>
        </w:drawing>
      </w:r>
      <w:r>
        <w:br/>
      </w:r>
      <w:r>
        <w:br/>
        <w:t xml:space="preserve">                                      Captură de ecran de pe pagina “sanatate-mintala/index.html”</w:t>
      </w:r>
      <w:r>
        <w:br/>
      </w:r>
      <w:r>
        <w:br/>
        <w:t>Pagina “Rezultatele Cercetării”, accesibilă prin butonul corespunzător din meniul principal, conține datele cantitative obținute din chestionarul aplicat celor 50 de adolescenți: timpul de utilizare (68% dintre respondenți petrec mai mult de 4 ore pe zi pe rețelele sociale, iar 22% depășesc 6 ore, TikTok și Instagram fiind cele mai utilizate platforme), efectele asupra somnului (74% folosesc telefonul în pat înainte de culcare, iar 55% adorm mai greu din această cauză), stima de sine (48% dintre fete și 31% dintre băieți se simt nesiguri pe propriul aspect fizic după ce văd imagini editate sau “perfecte” pe rețele) și relațiile sociale (60% consideră că rețelele sociale i-au ajutat să mențină prietenii, însă 45% preferă comunicarea online celei față în față). Structura paginii este identică cu cea a celorlalte secțiuni — header cyan-teal cu fundal #ecfeff și accent #0f766e, card central cu textul informativ — iar revenirea la pagina principală se face prin butonul “← Înapoi la pagina principală” din header.</w:t>
      </w:r>
      <w:r>
        <w:br/>
      </w:r>
      <w:r>
        <w:br/>
        <w:t>În total, site-ul conține o pagină principală și șapte pagini secundare dedicate fiecărei secțiuni tematice (📊 Introducere și Context, 📋 Metodologie și Chestionar, 📈 Rezultatele Cercetării, 🧠 Impactul asupra Sănătății Mintale, 📚 Influența asupra Performanței Școlare, ✅ Concluzii și Recomandări, respectiv 🔗 Bibliografie). Toate paginile sunt interconectate prin hyperlink-uri HTML standard (&lt;a href="..."&gt;) și fiecare are propriul fișier style.css cu paleta cromatică a paginii (header, fundal, card, accent), însă toate respectă aceeași logică structurală — header cu titlu, buton de întoarcere, &lt;main&gt; cu layout flex între text și imagine. Site-ul este complet static: navigarea se realizează exclusiv prin hyperlink-uri HTML, fără JavaScript, fără procesare server-side și fără bază de date, ceea ce garantează viteză mare de încărcare, securitate sporită și mentenanță simplă.</w:t>
      </w:r>
      <w:r>
        <w:br/>
      </w:r>
      <w:r>
        <w:br/>
      </w:r>
      <w:r>
        <w:br/>
      </w:r>
      <w:r>
        <w:br/>
      </w:r>
      <w:r>
        <w:br/>
      </w:r>
      <w:r>
        <w:br/>
      </w:r>
      <w:r>
        <w:br/>
      </w:r>
      <w:r>
        <w:lastRenderedPageBreak/>
        <w:br/>
      </w:r>
    </w:p>
    <w:p w14:paraId="265A9435" w14:textId="220DFD1E" w:rsidR="00B063A1" w:rsidRDefault="7C94D9DA" w:rsidP="6D7E8410">
      <w:pPr>
        <w:rPr>
          <w:noProof/>
        </w:rPr>
      </w:pPr>
      <w:r>
        <w:rPr>
          <w:rFonts w:ascii="Arial" w:hAnsi="Arial" w:cs="Arial"/>
          <w:b/>
          <w:bCs/>
          <w:color w:val="000000" w:themeColor="text1"/>
          <w:sz w:val="48"/>
          <w:szCs w:val="48"/>
          <w:lang w:val="fr-FR"/>
        </w:rPr>
        <w:t>Concluzii</w:t>
      </w:r>
      <w:r>
        <w:br/>
      </w:r>
      <w:r>
        <w:br/>
      </w:r>
      <w:r>
        <w:br/>
      </w:r>
      <w:r>
        <w:br/>
      </w:r>
      <w:r>
        <w:rPr>
          <w:noProof/>
        </w:rPr>
        <w:t>Cunoașterea limbajelor HTML și CSS este foarte utilă în lumea modernă, unde suntem înconjurați de dispozitive digitale, iar internetul face parte din viața noastră. Totodată, alegerea temei impactului rețelelor sociale pentru acest proiect a confirmat că tehnologia web nu este doar un instrument tehnic, ci și un mijloc puternic de educație digitală și de conștientizare a provocărilor psiho-sociale cu care se confruntă adolescenții contemporani.</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t>Odată cu realizarea acestui proiect am avut posibilitatea să învăț HTML și CSS, am avut posibilitatea să creez aplicații web sau să adaptez și să întrețin conținutul pe site-urile deja formate. În paralel, documentarea temei mi-a permis să înțeleg modul în care rețelele sociale, deși sunt o invenție relativ recentă, au transformat profund viața adolescenților contemporani — influențând sănătatea mintală, somnul, performanța școlară și calitatea relațiilor interpersonale. Datele colectate prin chestionar confirmă că impactul nu este nici exclusiv negativ, nici exclusiv pozitiv: contează în mod fundamental modul în care aceste platforme sunt folosite și cât timp li se alocă zilnic.</w:t>
      </w:r>
    </w:p>
    <w:p w14:paraId="147D42FA" w14:textId="77777777" w:rsidR="00B063A1" w:rsidRDefault="00B063A1" w:rsidP="6D7E8410">
      <w:pPr>
        <w:rPr>
          <w:noProof/>
        </w:rPr>
      </w:pPr>
    </w:p>
    <w:p w14:paraId="3DD6C951" w14:textId="77777777" w:rsidR="00B063A1" w:rsidRDefault="4565B040" w:rsidP="6D7E8410">
      <w:pPr>
        <w:rPr>
          <w:noProof/>
        </w:rPr>
      </w:pPr>
      <w:r>
        <w:rPr>
          <w:noProof/>
        </w:rPr>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br/>
      </w:r>
    </w:p>
    <w:p w14:paraId="680CABD5" w14:textId="597B8D6C" w:rsidR="00961BB8" w:rsidRDefault="3E044EB4" w:rsidP="6D7E8410">
      <w:pPr>
        <w:spacing w:line="360" w:lineRule="auto"/>
        <w:jc w:val="both"/>
        <w:rPr>
          <w:rFonts w:ascii="Arial" w:hAnsi="Arial" w:cs="Arial"/>
          <w:b/>
          <w:bCs/>
          <w:i/>
          <w:iCs/>
          <w:sz w:val="48"/>
          <w:szCs w:val="48"/>
          <w:lang w:val="fr-FR"/>
        </w:rPr>
      </w:pPr>
      <w:r>
        <w:rPr>
          <w:rFonts w:ascii="Arial" w:hAnsi="Arial" w:cs="Arial"/>
          <w:b/>
          <w:bCs/>
          <w:color w:val="000000" w:themeColor="text1"/>
          <w:sz w:val="48"/>
          <w:szCs w:val="48"/>
          <w:lang w:val="fr-FR"/>
        </w:rPr>
        <w:t>Bibliografie</w:t>
      </w:r>
      <w:r>
        <w:t xml:space="preserve"> </w:t>
      </w:r>
      <w:r>
        <w:br/>
      </w:r>
      <w:r>
        <w:br/>
        <w:t>Pentru partea de proiectare precum și pentru partea de descriere a modului de utilizare a limbajelor de programare și a utilitarelor:</w:t>
      </w:r>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77777777" w:rsidR="00E97FA4" w:rsidRPr="00B063A1" w:rsidRDefault="00E97FA4" w:rsidP="00E444A5">
      <w:pPr>
        <w:spacing w:line="360" w:lineRule="auto"/>
        <w:jc w:val="both"/>
        <w:rPr>
          <w:lang w:val="fr-FR"/>
        </w:rPr>
      </w:pP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2">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3">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4">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Rețele de socializare: </w:t>
      </w:r>
      <w:hyperlink r:id="rId25">
        <w:r>
          <w:rPr>
            <w:rStyle w:val="Hyperlink"/>
            <w:rFonts w:ascii="Arial" w:eastAsia="Arial" w:hAnsi="Arial" w:cs="Arial"/>
          </w:rPr>
          <w:t>https://ro.wikipedia.org/wiki/Re%C8%9Bele_de_socializare</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SfatulMedicului – Impactul social media în rândul tinerilor: </w:t>
      </w:r>
      <w:hyperlink r:id="rId26">
        <w:r>
          <w:rPr>
            <w:rStyle w:val="Hyperlink"/>
            <w:rFonts w:ascii="Arial" w:eastAsia="Arial" w:hAnsi="Arial" w:cs="Arial"/>
          </w:rPr>
          <w:t>https://www.sfatulmedicului.ro/Educatia-copilului/impactul-social-media-in-randul-tinerilor</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EDICT – Impactul rețelelor sociale asupra valorilor adolescenților: </w:t>
      </w:r>
      <w:hyperlink r:id="rId27">
        <w:r>
          <w:rPr>
            <w:rStyle w:val="Hyperlink"/>
            <w:rFonts w:ascii="Arial" w:eastAsia="Arial" w:hAnsi="Arial" w:cs="Arial"/>
          </w:rPr>
          <w:t>https://edict.ro/impactul-retelelor-sociale-asupra-valorilor-adolescentilor/</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Psihoteca – Cum afectează rețelele de socializare sănătatea psihică: </w:t>
      </w:r>
      <w:hyperlink r:id="rId28">
        <w:r>
          <w:rPr>
            <w:rStyle w:val="Hyperlink"/>
            <w:rFonts w:ascii="Arial" w:eastAsia="Arial" w:hAnsi="Arial" w:cs="Arial"/>
          </w:rPr>
          <w:t>https://psihoteca.ro/cum-afecteaza-retelele-de-socializare-sanatatea-psihica/</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Upper School – Influența rețelelor sociale asupra educației: </w:t>
      </w:r>
      <w:hyperlink r:id="rId29">
        <w:r>
          <w:rPr>
            <w:rStyle w:val="Hyperlink"/>
            <w:rFonts w:ascii="Arial" w:eastAsia="Arial" w:hAnsi="Arial" w:cs="Arial"/>
          </w:rPr>
          <w:t>https://upperschool.ro/influenta-retelelor-sociale-asupra-educatiei/</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Panorama.ro – Rețelele sociale și sănătatea mintală a tinerilor: </w:t>
      </w:r>
      <w:hyperlink r:id="rId30">
        <w:r>
          <w:rPr>
            <w:rStyle w:val="Hyperlink"/>
            <w:rFonts w:ascii="Arial" w:eastAsia="Arial" w:hAnsi="Arial" w:cs="Arial"/>
          </w:rPr>
          <w:t>https://panorama.ro/social-media-sanatate-mintala-tineri/</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OMS – Sănătatea mintală a adolescenților: </w:t>
      </w:r>
      <w:hyperlink r:id="rId31">
        <w:r>
          <w:rPr>
            <w:rStyle w:val="Hyperlink"/>
            <w:rFonts w:ascii="Arial" w:eastAsia="Arial" w:hAnsi="Arial" w:cs="Arial"/>
          </w:rPr>
          <w:t>https://www.who.int/news-room/fact-sheets/detail/adolescent-mental-health</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Pew Research – Teens, Social Media &amp; Technology: </w:t>
      </w:r>
      <w:hyperlink r:id="rId32">
        <w:r>
          <w:rPr>
            <w:rStyle w:val="Hyperlink"/>
            <w:rFonts w:ascii="Arial" w:eastAsia="Arial" w:hAnsi="Arial" w:cs="Arial"/>
          </w:rPr>
          <w:t>https://www.pewresearch.org/internet/teens-social-media-technology/</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APA – Social Media and Youth Mental Health: </w:t>
      </w:r>
      <w:hyperlink r:id="rId33">
        <w:r>
          <w:rPr>
            <w:rStyle w:val="Hyperlink"/>
            <w:rFonts w:ascii="Arial" w:eastAsia="Arial" w:hAnsi="Arial" w:cs="Arial"/>
          </w:rPr>
          <w:t>https://www.apa.org/topics/social-media-internet/health-advisory-adolescent-social-media-use</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UNICEF – Adolescenții și viața digitală: </w:t>
      </w:r>
      <w:hyperlink r:id="rId34">
        <w:r>
          <w:rPr>
            <w:rStyle w:val="Hyperlink"/>
            <w:rFonts w:ascii="Arial" w:eastAsia="Arial" w:hAnsi="Arial" w:cs="Arial"/>
          </w:rPr>
          <w:t>https://www.unicef.org/romania/ro/povesti/copiii-%C8%99i-mediul-digital</w:t>
        </w:r>
      </w:hyperlink>
    </w:p>
    <w:sectPr w:rsidR="009974FA" w:rsidSect="00796D43">
      <w:footerReference w:type="defaul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1DB6" w14:textId="77777777" w:rsidR="00620FE6" w:rsidRDefault="00620FE6" w:rsidP="008F5815">
      <w:r>
        <w:separator/>
      </w:r>
    </w:p>
  </w:endnote>
  <w:endnote w:type="continuationSeparator" w:id="0">
    <w:p w14:paraId="6D8C672D" w14:textId="77777777" w:rsidR="00620FE6" w:rsidRDefault="00620FE6"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324D2" w14:textId="77777777" w:rsidR="00620FE6" w:rsidRDefault="00620FE6" w:rsidP="008F5815">
      <w:r>
        <w:separator/>
      </w:r>
    </w:p>
  </w:footnote>
  <w:footnote w:type="continuationSeparator" w:id="0">
    <w:p w14:paraId="32773D60" w14:textId="77777777" w:rsidR="00620FE6" w:rsidRDefault="00620FE6"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CFE63"/>
    <w:rsid w:val="004E25C4"/>
    <w:rsid w:val="004F3C55"/>
    <w:rsid w:val="00505074"/>
    <w:rsid w:val="00514CA1"/>
    <w:rsid w:val="00526AFC"/>
    <w:rsid w:val="00531334"/>
    <w:rsid w:val="0053348C"/>
    <w:rsid w:val="00542122"/>
    <w:rsid w:val="005440BA"/>
    <w:rsid w:val="00550E7D"/>
    <w:rsid w:val="00550F2D"/>
    <w:rsid w:val="005820AD"/>
    <w:rsid w:val="0058658E"/>
    <w:rsid w:val="0058747B"/>
    <w:rsid w:val="005941BB"/>
    <w:rsid w:val="005A1AAF"/>
    <w:rsid w:val="005A93E3"/>
    <w:rsid w:val="005B7E11"/>
    <w:rsid w:val="005C16FC"/>
    <w:rsid w:val="005D114B"/>
    <w:rsid w:val="00620FE6"/>
    <w:rsid w:val="00626569"/>
    <w:rsid w:val="00640D00"/>
    <w:rsid w:val="006424F8"/>
    <w:rsid w:val="00660978"/>
    <w:rsid w:val="00664994"/>
    <w:rsid w:val="00680FB9"/>
    <w:rsid w:val="006A4C97"/>
    <w:rsid w:val="006A7E1C"/>
    <w:rsid w:val="006B0F91"/>
    <w:rsid w:val="006B1434"/>
    <w:rsid w:val="006B46D6"/>
    <w:rsid w:val="006D403C"/>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5825"/>
    <w:rsid w:val="00844EED"/>
    <w:rsid w:val="00851FE7"/>
    <w:rsid w:val="00865F7B"/>
    <w:rsid w:val="00881357"/>
    <w:rsid w:val="00891B79"/>
    <w:rsid w:val="008968D7"/>
    <w:rsid w:val="008B218D"/>
    <w:rsid w:val="008B5F82"/>
    <w:rsid w:val="008B7A4C"/>
    <w:rsid w:val="008D75F2"/>
    <w:rsid w:val="008E58AE"/>
    <w:rsid w:val="008F5815"/>
    <w:rsid w:val="008F6F8D"/>
    <w:rsid w:val="00904B10"/>
    <w:rsid w:val="00940DA8"/>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D2AC5"/>
    <w:rsid w:val="009D5464"/>
    <w:rsid w:val="009F2660"/>
    <w:rsid w:val="009FDD91"/>
    <w:rsid w:val="00A02FC1"/>
    <w:rsid w:val="00A04103"/>
    <w:rsid w:val="00A078E1"/>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61C38"/>
    <w:rsid w:val="00B71D9C"/>
    <w:rsid w:val="00B92370"/>
    <w:rsid w:val="00B934BA"/>
    <w:rsid w:val="00BB0DA2"/>
    <w:rsid w:val="00BB4BA1"/>
    <w:rsid w:val="00BB4E5D"/>
    <w:rsid w:val="00BD4E8C"/>
    <w:rsid w:val="00BD58B6"/>
    <w:rsid w:val="00BF65FF"/>
    <w:rsid w:val="00BF79CE"/>
    <w:rsid w:val="00C17D26"/>
    <w:rsid w:val="00C24196"/>
    <w:rsid w:val="00C2690A"/>
    <w:rsid w:val="00C26994"/>
    <w:rsid w:val="00C375AB"/>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4870"/>
    <w:rsid w:val="00EB007C"/>
    <w:rsid w:val="00EB18B6"/>
    <w:rsid w:val="00EC2EFF"/>
    <w:rsid w:val="00ED2C00"/>
    <w:rsid w:val="00EE0770"/>
    <w:rsid w:val="00F07877"/>
    <w:rsid w:val="00F07FDB"/>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HTML5" TargetMode="External"/><Relationship Id="rId18" Type="http://schemas.openxmlformats.org/officeDocument/2006/relationships/hyperlink" Target="https://ro.wikipedia.org/wiki/HTML" TargetMode="External"/><Relationship Id="rId26" Type="http://schemas.openxmlformats.org/officeDocument/2006/relationships/hyperlink" Target="https://www.sfatulmedicului.ro/Educatia-copilului/impactul-social-media-in-randul-tinerilor" TargetMode="External"/><Relationship Id="rId21" Type="http://schemas.openxmlformats.org/officeDocument/2006/relationships/image" Target="media/image3.png"/><Relationship Id="rId34" Type="http://schemas.openxmlformats.org/officeDocument/2006/relationships/hyperlink" Target="https://www.unicef.org/romania/ro/povesti/copiii-%C8%99i-mediul-digital" TargetMode="External"/><Relationship Id="rId7" Type="http://schemas.openxmlformats.org/officeDocument/2006/relationships/endnotes" Target="endnotes.xml"/><Relationship Id="rId12" Type="http://schemas.openxmlformats.org/officeDocument/2006/relationships/hyperlink" Target="https://ro.wikipedia.org/w/index.php?title=Document_object_model&amp;action=edit&amp;redlink=1" TargetMode="External"/><Relationship Id="rId17" Type="http://schemas.openxmlformats.org/officeDocument/2006/relationships/hyperlink" Target="https://ro.wikipedia.org/wiki/HTML5" TargetMode="External"/><Relationship Id="rId25" Type="http://schemas.openxmlformats.org/officeDocument/2006/relationships/hyperlink" Target="https://ro.wikipedia.org/wiki/Re%C8%9Bele_de_socializare" TargetMode="External"/><Relationship Id="rId33" Type="http://schemas.openxmlformats.org/officeDocument/2006/relationships/hyperlink" Target="https://www.apa.org/topics/social-media-internet/health-advisory-adolescent-social-media-us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o.wikipedia.org/w/index.php?title=SGML&amp;action=edit&amp;redlink=1" TargetMode="External"/><Relationship Id="rId20" Type="http://schemas.openxmlformats.org/officeDocument/2006/relationships/image" Target="media/image2.png"/><Relationship Id="rId29" Type="http://schemas.openxmlformats.org/officeDocument/2006/relationships/hyperlink" Target="https://upperschool.ro/influenta-retelelor-sociale-asupra-educatie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Scalable_Vector_Graphics" TargetMode="External"/><Relationship Id="rId24" Type="http://schemas.openxmlformats.org/officeDocument/2006/relationships/hyperlink" Target="https://chat.openai.com/" TargetMode="External"/><Relationship Id="rId32" Type="http://schemas.openxmlformats.org/officeDocument/2006/relationships/hyperlink" Target="https://www.pewresearch.org/internet/teens-social-media-technolog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wikipedia.org/w/index.php?title=DOM_scripting&amp;action=edit&amp;redlink=1" TargetMode="External"/><Relationship Id="rId23" Type="http://schemas.openxmlformats.org/officeDocument/2006/relationships/hyperlink" Target="https://wikipedia.com/" TargetMode="External"/><Relationship Id="rId28" Type="http://schemas.openxmlformats.org/officeDocument/2006/relationships/hyperlink" Target="https://psihoteca.ro/cum-afecteaza-retelele-de-socializare-sanatatea-psihica/" TargetMode="External"/><Relationship Id="rId36" Type="http://schemas.openxmlformats.org/officeDocument/2006/relationships/footer" Target="footer3.xml"/><Relationship Id="rId10" Type="http://schemas.openxmlformats.org/officeDocument/2006/relationships/hyperlink" Target="https://ro.wikipedia.org/w/index.php?title=Element_HTML&amp;action=edit&amp;redlink=1" TargetMode="External"/><Relationship Id="rId19" Type="http://schemas.openxmlformats.org/officeDocument/2006/relationships/image" Target="media/image1.png"/><Relationship Id="rId31" Type="http://schemas.openxmlformats.org/officeDocument/2006/relationships/hyperlink" Target="https://www.who.int/news-room/fact-sheets/detail/adolescent-mental-health" TargetMode="Externa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ki/Cascading_Style_Sheets" TargetMode="External"/><Relationship Id="rId22" Type="http://schemas.openxmlformats.org/officeDocument/2006/relationships/hyperlink" Target="https://scribd.com/" TargetMode="External"/><Relationship Id="rId27" Type="http://schemas.openxmlformats.org/officeDocument/2006/relationships/hyperlink" Target="https://edict.ro/impactul-retelelor-sociale-asupra-valorilor-adolescentilor/" TargetMode="External"/><Relationship Id="rId30" Type="http://schemas.openxmlformats.org/officeDocument/2006/relationships/hyperlink" Target="https://panorama.ro/social-media-sanatate-mintala-tineri/" TargetMode="External"/><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6327</Words>
  <Characters>36066</Characters>
  <Application>Microsoft Office Word</Application>
  <DocSecurity>0</DocSecurity>
  <Lines>300</Lines>
  <Paragraphs>84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4</cp:revision>
  <dcterms:created xsi:type="dcterms:W3CDTF">2026-05-09T11:49:00Z</dcterms:created>
  <dcterms:modified xsi:type="dcterms:W3CDTF">2026-05-11T18:55:00Z</dcterms:modified>
</cp:coreProperties>
</file>