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D8E1" w14:textId="77777777" w:rsidR="009F5C97" w:rsidRPr="00EC4F2F" w:rsidRDefault="00000000">
      <w:pPr>
        <w:spacing w:before="760" w:after="160"/>
        <w:rPr>
          <w:rFonts w:hint="eastAsia"/>
          <w:lang w:val="es-MX"/>
        </w:rPr>
      </w:pPr>
      <w:r w:rsidRPr="00EC4F2F">
        <w:rPr>
          <w:b/>
          <w:color w:val="2C7A7B"/>
          <w:sz w:val="24"/>
          <w:lang w:val="es-MX"/>
        </w:rPr>
        <w:t>MANUAL TÉCNICO</w:t>
      </w:r>
    </w:p>
    <w:p w14:paraId="46CA3184" w14:textId="77777777" w:rsidR="009F5C97" w:rsidRPr="00EC4F2F" w:rsidRDefault="00000000">
      <w:pPr>
        <w:spacing w:after="160"/>
        <w:rPr>
          <w:rFonts w:hint="eastAsia"/>
          <w:lang w:val="es-MX"/>
        </w:rPr>
      </w:pPr>
      <w:r w:rsidRPr="00EC4F2F">
        <w:rPr>
          <w:b/>
          <w:sz w:val="56"/>
          <w:lang w:val="es-MX"/>
        </w:rPr>
        <w:t>Cómo explicar la arquitectura</w:t>
      </w:r>
      <w:r w:rsidRPr="00EC4F2F">
        <w:rPr>
          <w:b/>
          <w:sz w:val="56"/>
          <w:lang w:val="es-MX"/>
        </w:rPr>
        <w:br/>
        <w:t>y el comportamiento de Taco Cloud</w:t>
      </w:r>
    </w:p>
    <w:p w14:paraId="55DA5F81" w14:textId="77777777" w:rsidR="009F5C97" w:rsidRPr="00EC4F2F" w:rsidRDefault="00000000">
      <w:pPr>
        <w:spacing w:after="360"/>
        <w:rPr>
          <w:rFonts w:hint="eastAsia"/>
          <w:lang w:val="es-MX"/>
        </w:rPr>
      </w:pPr>
      <w:r w:rsidRPr="00EC4F2F">
        <w:rPr>
          <w:color w:val="28536B"/>
          <w:sz w:val="28"/>
          <w:lang w:val="es-MX"/>
        </w:rPr>
        <w:t xml:space="preserve">Estructura Maven, Spring Boot, API reactiva, MongoDB, seguridad, mensajería, integración, </w:t>
      </w:r>
      <w:proofErr w:type="spellStart"/>
      <w:r w:rsidRPr="00EC4F2F">
        <w:rPr>
          <w:color w:val="28536B"/>
          <w:sz w:val="28"/>
          <w:lang w:val="es-MX"/>
        </w:rPr>
        <w:t>observabilidad</w:t>
      </w:r>
      <w:proofErr w:type="spellEnd"/>
      <w:r w:rsidRPr="00EC4F2F">
        <w:rPr>
          <w:color w:val="28536B"/>
          <w:sz w:val="28"/>
          <w:lang w:val="es-MX"/>
        </w:rPr>
        <w:t xml:space="preserve"> y revisión crítica</w:t>
      </w:r>
    </w:p>
    <w:tbl>
      <w:tblPr>
        <w:tblW w:w="0" w:type="auto"/>
        <w:jc w:val="center"/>
        <w:tblLayout w:type="fixed"/>
        <w:tblLook w:val="04A0" w:firstRow="1" w:lastRow="0" w:firstColumn="1" w:lastColumn="0" w:noHBand="0" w:noVBand="1"/>
      </w:tblPr>
      <w:tblGrid>
        <w:gridCol w:w="10282"/>
      </w:tblGrid>
      <w:tr w:rsidR="009F5C97" w14:paraId="5E811433" w14:textId="77777777">
        <w:trPr>
          <w:cantSplit/>
          <w:jc w:val="center"/>
        </w:trPr>
        <w:tc>
          <w:tcPr>
            <w:tcW w:w="10282" w:type="dxa"/>
            <w:tcBorders>
              <w:top w:val="single" w:sz="3" w:space="0" w:color="F3E8FF"/>
              <w:left w:val="single" w:sz="18" w:space="0" w:color="805AD5"/>
              <w:bottom w:val="single" w:sz="3" w:space="0" w:color="F3E8FF"/>
              <w:right w:val="single" w:sz="3" w:space="0" w:color="F3E8FF"/>
            </w:tcBorders>
            <w:shd w:val="clear" w:color="auto" w:fill="F3E8FF"/>
            <w:tcMar>
              <w:top w:w="120" w:type="dxa"/>
              <w:left w:w="140" w:type="dxa"/>
              <w:bottom w:w="120" w:type="dxa"/>
              <w:right w:w="140" w:type="dxa"/>
            </w:tcMar>
          </w:tcPr>
          <w:p w14:paraId="358ECDCD" w14:textId="77777777" w:rsidR="009F5C97" w:rsidRPr="00EC4F2F" w:rsidRDefault="00000000">
            <w:pPr>
              <w:spacing w:after="60"/>
              <w:rPr>
                <w:rFonts w:hint="eastAsia"/>
                <w:lang w:val="es-MX"/>
              </w:rPr>
            </w:pPr>
            <w:r w:rsidRPr="00EC4F2F">
              <w:rPr>
                <w:b/>
                <w:color w:val="805AD5"/>
                <w:sz w:val="21"/>
                <w:lang w:val="es-MX"/>
              </w:rPr>
              <w:t>Diagnóstico central</w:t>
            </w:r>
          </w:p>
          <w:p w14:paraId="427A0791" w14:textId="77777777" w:rsidR="009F5C97" w:rsidRDefault="00000000">
            <w:pPr>
              <w:spacing w:after="0" w:line="252" w:lineRule="auto"/>
              <w:rPr>
                <w:rFonts w:hint="eastAsia"/>
              </w:rPr>
            </w:pPr>
            <w:r w:rsidRPr="00EC4F2F">
              <w:rPr>
                <w:sz w:val="19"/>
                <w:lang w:val="es-MX"/>
              </w:rPr>
              <w:t xml:space="preserve">El repositorio no representa un microservicio único y autónomo. Es un monolito modular ensamblado por Maven, acompañado de aplicaciones satélite y adaptadores opcionales. </w:t>
            </w:r>
            <w:r>
              <w:rPr>
                <w:sz w:val="19"/>
              </w:rPr>
              <w:t xml:space="preserve">Esa </w:t>
            </w:r>
            <w:proofErr w:type="spellStart"/>
            <w:r>
              <w:rPr>
                <w:sz w:val="19"/>
              </w:rPr>
              <w:t>diferencia</w:t>
            </w:r>
            <w:proofErr w:type="spellEnd"/>
            <w:r>
              <w:rPr>
                <w:sz w:val="19"/>
              </w:rPr>
              <w:t xml:space="preserve"> </w:t>
            </w:r>
            <w:proofErr w:type="spellStart"/>
            <w:r>
              <w:rPr>
                <w:sz w:val="19"/>
              </w:rPr>
              <w:t>debe</w:t>
            </w:r>
            <w:proofErr w:type="spellEnd"/>
            <w:r>
              <w:rPr>
                <w:sz w:val="19"/>
              </w:rPr>
              <w:t xml:space="preserve"> </w:t>
            </w:r>
            <w:proofErr w:type="spellStart"/>
            <w:r>
              <w:rPr>
                <w:sz w:val="19"/>
              </w:rPr>
              <w:t>explicarse</w:t>
            </w:r>
            <w:proofErr w:type="spellEnd"/>
            <w:r>
              <w:rPr>
                <w:sz w:val="19"/>
              </w:rPr>
              <w:t xml:space="preserve"> desde el primer minuto.</w:t>
            </w:r>
          </w:p>
        </w:tc>
      </w:tr>
    </w:tbl>
    <w:p w14:paraId="18F0D028" w14:textId="77777777" w:rsidR="009F5C97" w:rsidRDefault="009F5C97">
      <w:pPr>
        <w:spacing w:after="0"/>
        <w:rPr>
          <w:rFonts w:hint="eastAsia"/>
        </w:rPr>
      </w:pPr>
    </w:p>
    <w:tbl>
      <w:tblPr>
        <w:tblW w:w="0" w:type="auto"/>
        <w:jc w:val="center"/>
        <w:tblLayout w:type="fixed"/>
        <w:tblLook w:val="04A0" w:firstRow="1" w:lastRow="0" w:firstColumn="1" w:lastColumn="0" w:noHBand="0" w:noVBand="1"/>
      </w:tblPr>
      <w:tblGrid>
        <w:gridCol w:w="2232"/>
        <w:gridCol w:w="7992"/>
      </w:tblGrid>
      <w:tr w:rsidR="009F5C97" w14:paraId="650E1CBE" w14:textId="77777777">
        <w:trPr>
          <w:tblHeader/>
          <w:jc w:val="center"/>
        </w:trPr>
        <w:tc>
          <w:tcPr>
            <w:tcW w:w="223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696E4A06" w14:textId="77777777" w:rsidR="009F5C97" w:rsidRDefault="00000000">
            <w:pPr>
              <w:spacing w:after="0"/>
              <w:jc w:val="center"/>
              <w:rPr>
                <w:rFonts w:hint="eastAsia"/>
              </w:rPr>
            </w:pPr>
            <w:r>
              <w:rPr>
                <w:b/>
                <w:color w:val="FFFFFF"/>
                <w:sz w:val="17"/>
              </w:rPr>
              <w:t>Elemento</w:t>
            </w:r>
          </w:p>
        </w:tc>
        <w:tc>
          <w:tcPr>
            <w:tcW w:w="799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471AAA8F" w14:textId="77777777" w:rsidR="009F5C97" w:rsidRDefault="00000000">
            <w:pPr>
              <w:spacing w:after="0"/>
              <w:jc w:val="center"/>
              <w:rPr>
                <w:rFonts w:hint="eastAsia"/>
              </w:rPr>
            </w:pPr>
            <w:r>
              <w:rPr>
                <w:b/>
                <w:color w:val="FFFFFF"/>
                <w:sz w:val="17"/>
              </w:rPr>
              <w:t>Contenido</w:t>
            </w:r>
          </w:p>
        </w:tc>
      </w:tr>
      <w:tr w:rsidR="009F5C97" w14:paraId="13027FD9"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9719B55" w14:textId="77777777" w:rsidR="009F5C97" w:rsidRDefault="00000000">
            <w:pPr>
              <w:spacing w:after="0" w:line="240" w:lineRule="auto"/>
              <w:rPr>
                <w:rFonts w:hint="eastAsia"/>
              </w:rPr>
            </w:pPr>
            <w:r>
              <w:rPr>
                <w:b/>
                <w:sz w:val="18"/>
              </w:rPr>
              <w:t>Fuente analizada</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66104D0" w14:textId="77777777" w:rsidR="009F5C97" w:rsidRDefault="00000000">
            <w:pPr>
              <w:spacing w:after="0" w:line="240" w:lineRule="auto"/>
              <w:rPr>
                <w:rFonts w:hint="eastAsia"/>
              </w:rPr>
            </w:pPr>
            <w:r>
              <w:rPr>
                <w:sz w:val="18"/>
              </w:rPr>
              <w:t>complete.zip</w:t>
            </w:r>
          </w:p>
        </w:tc>
      </w:tr>
      <w:tr w:rsidR="009F5C97" w14:paraId="239A040D"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1EF6AF7" w14:textId="77777777" w:rsidR="009F5C97" w:rsidRDefault="00000000">
            <w:pPr>
              <w:spacing w:after="0" w:line="240" w:lineRule="auto"/>
              <w:rPr>
                <w:rFonts w:hint="eastAsia"/>
              </w:rPr>
            </w:pPr>
            <w:r>
              <w:rPr>
                <w:b/>
                <w:sz w:val="18"/>
              </w:rPr>
              <w:t>Proyecto</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8E77C58" w14:textId="77777777" w:rsidR="009F5C97" w:rsidRDefault="00000000">
            <w:pPr>
              <w:spacing w:after="0" w:line="240" w:lineRule="auto"/>
              <w:rPr>
                <w:rFonts w:hint="eastAsia"/>
              </w:rPr>
            </w:pPr>
            <w:r>
              <w:rPr>
                <w:sz w:val="18"/>
              </w:rPr>
              <w:t>Taco Cloud / taco-cloud-parent 0.0.17-SNAPSHOT</w:t>
            </w:r>
          </w:p>
        </w:tc>
      </w:tr>
      <w:tr w:rsidR="009F5C97" w14:paraId="09302097"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69A3685" w14:textId="77777777" w:rsidR="009F5C97" w:rsidRDefault="00000000">
            <w:pPr>
              <w:spacing w:after="0" w:line="240" w:lineRule="auto"/>
              <w:rPr>
                <w:rFonts w:hint="eastAsia"/>
              </w:rPr>
            </w:pPr>
            <w:r>
              <w:rPr>
                <w:b/>
                <w:sz w:val="18"/>
              </w:rPr>
              <w:t>Base tecnológica</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52A7750" w14:textId="77777777" w:rsidR="009F5C97" w:rsidRDefault="00000000">
            <w:pPr>
              <w:spacing w:after="0" w:line="240" w:lineRule="auto"/>
              <w:rPr>
                <w:rFonts w:hint="eastAsia"/>
              </w:rPr>
            </w:pPr>
            <w:r>
              <w:rPr>
                <w:sz w:val="18"/>
              </w:rPr>
              <w:t>Spring Boot 2.5.3, Java 8/11, Reactor, Spring Data MongoDB, Angular 5</w:t>
            </w:r>
          </w:p>
        </w:tc>
      </w:tr>
      <w:tr w:rsidR="009F5C97" w:rsidRPr="00EC4F2F" w14:paraId="2DEC74DB"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65F033F" w14:textId="77777777" w:rsidR="009F5C97" w:rsidRDefault="00000000">
            <w:pPr>
              <w:spacing w:after="0" w:line="240" w:lineRule="auto"/>
              <w:rPr>
                <w:rFonts w:hint="eastAsia"/>
              </w:rPr>
            </w:pPr>
            <w:r>
              <w:rPr>
                <w:b/>
                <w:sz w:val="18"/>
              </w:rPr>
              <w:t>Propósito</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60C38D0" w14:textId="77777777" w:rsidR="009F5C97" w:rsidRPr="00EC4F2F" w:rsidRDefault="00000000">
            <w:pPr>
              <w:spacing w:after="0" w:line="240" w:lineRule="auto"/>
              <w:rPr>
                <w:rFonts w:hint="eastAsia"/>
                <w:lang w:val="es-MX"/>
              </w:rPr>
            </w:pPr>
            <w:r w:rsidRPr="00EC4F2F">
              <w:rPr>
                <w:sz w:val="18"/>
                <w:lang w:val="es-MX"/>
              </w:rPr>
              <w:t>Manual de clase y guía de lectura para programadores iniciales</w:t>
            </w:r>
          </w:p>
        </w:tc>
      </w:tr>
      <w:tr w:rsidR="009F5C97" w14:paraId="3CF69614"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34BC19C" w14:textId="77777777" w:rsidR="009F5C97" w:rsidRDefault="00000000">
            <w:pPr>
              <w:spacing w:after="0" w:line="240" w:lineRule="auto"/>
              <w:rPr>
                <w:rFonts w:hint="eastAsia"/>
              </w:rPr>
            </w:pPr>
            <w:proofErr w:type="spellStart"/>
            <w:r>
              <w:rPr>
                <w:b/>
                <w:sz w:val="18"/>
              </w:rPr>
              <w:t>Fecha</w:t>
            </w:r>
            <w:proofErr w:type="spellEnd"/>
            <w:r>
              <w:rPr>
                <w:b/>
                <w:sz w:val="18"/>
              </w:rPr>
              <w:t xml:space="preserve"> de </w:t>
            </w:r>
            <w:proofErr w:type="spellStart"/>
            <w:r>
              <w:rPr>
                <w:b/>
                <w:sz w:val="18"/>
              </w:rPr>
              <w:t>análisis</w:t>
            </w:r>
            <w:proofErr w:type="spellEnd"/>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C4F6585" w14:textId="77777777" w:rsidR="009F5C97" w:rsidRDefault="00000000">
            <w:pPr>
              <w:spacing w:after="0" w:line="240" w:lineRule="auto"/>
              <w:rPr>
                <w:rFonts w:hint="eastAsia"/>
              </w:rPr>
            </w:pPr>
            <w:r>
              <w:rPr>
                <w:sz w:val="18"/>
              </w:rPr>
              <w:t>18 de agosto de 2026</w:t>
            </w:r>
          </w:p>
        </w:tc>
      </w:tr>
    </w:tbl>
    <w:p w14:paraId="5AE8535B" w14:textId="77777777" w:rsidR="009F5C97" w:rsidRDefault="009F5C97">
      <w:pPr>
        <w:spacing w:after="0"/>
        <w:rPr>
          <w:rFonts w:hint="eastAsia"/>
        </w:rPr>
      </w:pPr>
    </w:p>
    <w:p w14:paraId="1DD2BEF3" w14:textId="77777777" w:rsidR="009F5C97" w:rsidRPr="00EC4F2F" w:rsidRDefault="00000000">
      <w:pPr>
        <w:spacing w:before="360"/>
        <w:jc w:val="center"/>
        <w:rPr>
          <w:rFonts w:hint="eastAsia"/>
          <w:lang w:val="es-MX"/>
        </w:rPr>
      </w:pPr>
      <w:r w:rsidRPr="00EC4F2F">
        <w:rPr>
          <w:i/>
          <w:color w:val="52616B"/>
          <w:sz w:val="22"/>
          <w:lang w:val="es-MX"/>
        </w:rPr>
        <w:t>Una guía para leer código real sin confundir “funciona como ejemplo” con “está listo para producción”.</w:t>
      </w:r>
    </w:p>
    <w:p w14:paraId="38F4318A" w14:textId="77777777" w:rsidR="009F5C97" w:rsidRPr="00EC4F2F" w:rsidRDefault="00000000">
      <w:pPr>
        <w:rPr>
          <w:rFonts w:hint="eastAsia"/>
          <w:lang w:val="es-MX"/>
        </w:rPr>
      </w:pPr>
      <w:r w:rsidRPr="00EC4F2F">
        <w:rPr>
          <w:lang w:val="es-MX"/>
        </w:rPr>
        <w:br w:type="page"/>
      </w:r>
    </w:p>
    <w:p w14:paraId="0B1D5CFE" w14:textId="77777777" w:rsidR="009F5C97" w:rsidRPr="00EC4F2F" w:rsidRDefault="00000000">
      <w:pPr>
        <w:pStyle w:val="Ttulo1"/>
        <w:rPr>
          <w:lang w:val="es-MX"/>
        </w:rPr>
      </w:pPr>
      <w:r w:rsidRPr="00EC4F2F">
        <w:rPr>
          <w:rFonts w:ascii="Lato" w:hAnsi="Lato"/>
          <w:lang w:val="es-MX"/>
        </w:rPr>
        <w:lastRenderedPageBreak/>
        <w:t>Cómo usar este manual en clase</w:t>
      </w:r>
    </w:p>
    <w:p w14:paraId="0085384C" w14:textId="77777777" w:rsidR="009F5C97" w:rsidRPr="00EC4F2F" w:rsidRDefault="00000000">
      <w:pPr>
        <w:rPr>
          <w:rFonts w:hint="eastAsia"/>
          <w:lang w:val="es-MX"/>
        </w:rPr>
      </w:pPr>
      <w:r w:rsidRPr="00EC4F2F">
        <w:rPr>
          <w:lang w:val="es-MX"/>
        </w:rPr>
        <w:t>La secuencia está diseñada para que la audiencia primero entienda el mapa del sistema, después siga un flujo funcional y al final revise patrones, defectos y decisiones de modernización. No empiece por las anotaciones: empiece por el ensamblado y el proceso que realmente arranca.</w:t>
      </w:r>
    </w:p>
    <w:p w14:paraId="11CD5BAF" w14:textId="77777777" w:rsidR="009F5C97" w:rsidRPr="00EC4F2F" w:rsidRDefault="00000000">
      <w:pPr>
        <w:pStyle w:val="Ttulo2"/>
        <w:spacing w:after="100"/>
        <w:rPr>
          <w:lang w:val="es-MX"/>
        </w:rPr>
      </w:pPr>
      <w:r w:rsidRPr="00EC4F2F">
        <w:rPr>
          <w:rFonts w:ascii="Lato" w:hAnsi="Lato"/>
          <w:lang w:val="es-MX"/>
        </w:rPr>
        <w:t>Objetivos de aprendizaje</w:t>
      </w:r>
    </w:p>
    <w:p w14:paraId="0E42F22A"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Distinguir un módulo Maven, una librería interna, un JAR ejecutable y un proceso desplegable.</w:t>
      </w:r>
    </w:p>
    <w:p w14:paraId="3950ECF8"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 xml:space="preserve">Ubicar exactamente dónde actúa Spring Boot y qué trabajo realizan Spring Data, Reactor, Security, </w:t>
      </w:r>
      <w:proofErr w:type="spellStart"/>
      <w:r w:rsidRPr="00EC4F2F">
        <w:rPr>
          <w:lang w:val="es-MX"/>
        </w:rPr>
        <w:t>Integration</w:t>
      </w:r>
      <w:proofErr w:type="spellEnd"/>
      <w:r w:rsidRPr="00EC4F2F">
        <w:rPr>
          <w:lang w:val="es-MX"/>
        </w:rPr>
        <w:t xml:space="preserve">, </w:t>
      </w:r>
      <w:proofErr w:type="spellStart"/>
      <w:r w:rsidRPr="00EC4F2F">
        <w:rPr>
          <w:lang w:val="es-MX"/>
        </w:rPr>
        <w:t>Actuator</w:t>
      </w:r>
      <w:proofErr w:type="spellEnd"/>
      <w:r w:rsidRPr="00EC4F2F">
        <w:rPr>
          <w:lang w:val="es-MX"/>
        </w:rPr>
        <w:t xml:space="preserve"> y los </w:t>
      </w:r>
      <w:proofErr w:type="spellStart"/>
      <w:r w:rsidRPr="00EC4F2F">
        <w:rPr>
          <w:lang w:val="es-MX"/>
        </w:rPr>
        <w:t>brokers</w:t>
      </w:r>
      <w:proofErr w:type="spellEnd"/>
      <w:r w:rsidRPr="00EC4F2F">
        <w:rPr>
          <w:lang w:val="es-MX"/>
        </w:rPr>
        <w:t>.</w:t>
      </w:r>
    </w:p>
    <w:p w14:paraId="709FAEA9"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Seguir una petición desde Angular hasta MongoDB y, opcionalmente, hasta la aplicación de cocina.</w:t>
      </w:r>
    </w:p>
    <w:p w14:paraId="38FC7358"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 xml:space="preserve">Reconocer patrones bien aplicados, patrones incompletos y </w:t>
      </w:r>
      <w:proofErr w:type="spellStart"/>
      <w:r w:rsidRPr="00EC4F2F">
        <w:rPr>
          <w:lang w:val="es-MX"/>
        </w:rPr>
        <w:t>anti-patrones</w:t>
      </w:r>
      <w:proofErr w:type="spellEnd"/>
      <w:r w:rsidRPr="00EC4F2F">
        <w:rPr>
          <w:lang w:val="es-MX"/>
        </w:rPr>
        <w:t xml:space="preserve"> con consecuencias observables.</w:t>
      </w:r>
    </w:p>
    <w:p w14:paraId="47E1CAD0"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Proponer una ruta de evolución sin reescribir el sistema por deporte arquitectónico.</w:t>
      </w:r>
    </w:p>
    <w:p w14:paraId="3C2E7138" w14:textId="77777777" w:rsidR="009F5C97" w:rsidRDefault="00000000">
      <w:pPr>
        <w:pStyle w:val="Ttulo2"/>
        <w:spacing w:after="100"/>
      </w:pPr>
      <w:r>
        <w:rPr>
          <w:rFonts w:ascii="Lato" w:hAnsi="Lato"/>
        </w:rPr>
        <w:t xml:space="preserve">Agenda </w:t>
      </w:r>
      <w:proofErr w:type="spellStart"/>
      <w:r>
        <w:rPr>
          <w:rFonts w:ascii="Lato" w:hAnsi="Lato"/>
        </w:rPr>
        <w:t>recomendada</w:t>
      </w:r>
      <w:proofErr w:type="spellEnd"/>
      <w:r>
        <w:rPr>
          <w:rFonts w:ascii="Lato" w:hAnsi="Lato"/>
        </w:rPr>
        <w:t xml:space="preserve"> de 90 minutos</w:t>
      </w:r>
    </w:p>
    <w:tbl>
      <w:tblPr>
        <w:tblW w:w="0" w:type="auto"/>
        <w:jc w:val="center"/>
        <w:tblLayout w:type="fixed"/>
        <w:tblLook w:val="04A0" w:firstRow="1" w:lastRow="0" w:firstColumn="1" w:lastColumn="0" w:noHBand="0" w:noVBand="1"/>
      </w:tblPr>
      <w:tblGrid>
        <w:gridCol w:w="1008"/>
        <w:gridCol w:w="2592"/>
        <w:gridCol w:w="6624"/>
      </w:tblGrid>
      <w:tr w:rsidR="009F5C97" w14:paraId="1A7F6034" w14:textId="77777777">
        <w:trPr>
          <w:tblHeader/>
          <w:jc w:val="center"/>
        </w:trPr>
        <w:tc>
          <w:tcPr>
            <w:tcW w:w="1008"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5CBA3B26" w14:textId="77777777" w:rsidR="009F5C97" w:rsidRDefault="00000000">
            <w:pPr>
              <w:spacing w:after="0"/>
              <w:jc w:val="center"/>
              <w:rPr>
                <w:rFonts w:hint="eastAsia"/>
              </w:rPr>
            </w:pPr>
            <w:r>
              <w:rPr>
                <w:b/>
                <w:color w:val="FFFFFF"/>
                <w:sz w:val="17"/>
              </w:rPr>
              <w:t>Minutos</w:t>
            </w:r>
          </w:p>
        </w:tc>
        <w:tc>
          <w:tcPr>
            <w:tcW w:w="2592"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6F7BF76B" w14:textId="77777777" w:rsidR="009F5C97" w:rsidRDefault="00000000">
            <w:pPr>
              <w:spacing w:after="0"/>
              <w:jc w:val="center"/>
              <w:rPr>
                <w:rFonts w:hint="eastAsia"/>
              </w:rPr>
            </w:pPr>
            <w:r>
              <w:rPr>
                <w:b/>
                <w:color w:val="FFFFFF"/>
                <w:sz w:val="17"/>
              </w:rPr>
              <w:t>Bloque</w:t>
            </w:r>
          </w:p>
        </w:tc>
        <w:tc>
          <w:tcPr>
            <w:tcW w:w="6624"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01CFC32E" w14:textId="77777777" w:rsidR="009F5C97" w:rsidRDefault="00000000">
            <w:pPr>
              <w:spacing w:after="0"/>
              <w:jc w:val="center"/>
              <w:rPr>
                <w:rFonts w:hint="eastAsia"/>
              </w:rPr>
            </w:pPr>
            <w:r>
              <w:rPr>
                <w:b/>
                <w:color w:val="FFFFFF"/>
                <w:sz w:val="17"/>
              </w:rPr>
              <w:t>Resultado</w:t>
            </w:r>
          </w:p>
        </w:tc>
      </w:tr>
      <w:tr w:rsidR="009F5C97" w:rsidRPr="00EC4F2F" w14:paraId="16E31F99"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39A6FFB" w14:textId="77777777" w:rsidR="009F5C97" w:rsidRDefault="00000000">
            <w:pPr>
              <w:spacing w:after="0" w:line="240" w:lineRule="auto"/>
              <w:rPr>
                <w:rFonts w:hint="eastAsia"/>
              </w:rPr>
            </w:pPr>
            <w:r>
              <w:rPr>
                <w:b/>
                <w:sz w:val="17"/>
              </w:rPr>
              <w:t>0–10</w:t>
            </w:r>
          </w:p>
        </w:tc>
        <w:tc>
          <w:tcPr>
            <w:tcW w:w="25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6C6A66E" w14:textId="77777777" w:rsidR="009F5C97" w:rsidRDefault="00000000">
            <w:pPr>
              <w:spacing w:after="0" w:line="240" w:lineRule="auto"/>
              <w:rPr>
                <w:rFonts w:hint="eastAsia"/>
              </w:rPr>
            </w:pPr>
            <w:r>
              <w:rPr>
                <w:sz w:val="17"/>
              </w:rPr>
              <w:t>Diagnóstico y mapa</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DEBB748" w14:textId="77777777" w:rsidR="009F5C97" w:rsidRPr="00EC4F2F" w:rsidRDefault="00000000">
            <w:pPr>
              <w:spacing w:after="0" w:line="240" w:lineRule="auto"/>
              <w:rPr>
                <w:rFonts w:hint="eastAsia"/>
                <w:lang w:val="es-MX"/>
              </w:rPr>
            </w:pPr>
            <w:r w:rsidRPr="00EC4F2F">
              <w:rPr>
                <w:sz w:val="17"/>
                <w:lang w:val="es-MX"/>
              </w:rPr>
              <w:t>Definir monolito modular, satélites y artefactos ejecutables.</w:t>
            </w:r>
          </w:p>
        </w:tc>
      </w:tr>
      <w:tr w:rsidR="009F5C97" w:rsidRPr="00EC4F2F" w14:paraId="2D9FF0D6"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23FED47" w14:textId="77777777" w:rsidR="009F5C97" w:rsidRDefault="00000000">
            <w:pPr>
              <w:spacing w:after="0" w:line="240" w:lineRule="auto"/>
              <w:rPr>
                <w:rFonts w:hint="eastAsia"/>
              </w:rPr>
            </w:pPr>
            <w:r>
              <w:rPr>
                <w:b/>
                <w:sz w:val="17"/>
              </w:rPr>
              <w:t>10–25</w:t>
            </w:r>
          </w:p>
        </w:tc>
        <w:tc>
          <w:tcPr>
            <w:tcW w:w="25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97E7538" w14:textId="77777777" w:rsidR="009F5C97" w:rsidRDefault="00000000">
            <w:pPr>
              <w:spacing w:after="0" w:line="240" w:lineRule="auto"/>
              <w:rPr>
                <w:rFonts w:hint="eastAsia"/>
              </w:rPr>
            </w:pPr>
            <w:r>
              <w:rPr>
                <w:sz w:val="17"/>
              </w:rPr>
              <w:t>Maven y Spring Boot</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3639034" w14:textId="77777777" w:rsidR="009F5C97" w:rsidRPr="00EC4F2F" w:rsidRDefault="00000000">
            <w:pPr>
              <w:spacing w:after="0" w:line="240" w:lineRule="auto"/>
              <w:rPr>
                <w:rFonts w:hint="eastAsia"/>
                <w:lang w:val="es-MX"/>
              </w:rPr>
            </w:pPr>
            <w:r w:rsidRPr="00EC4F2F">
              <w:rPr>
                <w:sz w:val="17"/>
                <w:lang w:val="es-MX"/>
              </w:rPr>
              <w:t>Leer POM padre, dependencias activas, escaneo de componentes y configuración.</w:t>
            </w:r>
          </w:p>
        </w:tc>
      </w:tr>
      <w:tr w:rsidR="009F5C97" w14:paraId="5F99790C"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BE70254" w14:textId="77777777" w:rsidR="009F5C97" w:rsidRDefault="00000000">
            <w:pPr>
              <w:spacing w:after="0" w:line="240" w:lineRule="auto"/>
              <w:rPr>
                <w:rFonts w:hint="eastAsia"/>
              </w:rPr>
            </w:pPr>
            <w:r>
              <w:rPr>
                <w:b/>
                <w:sz w:val="17"/>
              </w:rPr>
              <w:t>25–40</w:t>
            </w:r>
          </w:p>
        </w:tc>
        <w:tc>
          <w:tcPr>
            <w:tcW w:w="25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8514063" w14:textId="77777777" w:rsidR="009F5C97" w:rsidRDefault="00000000">
            <w:pPr>
              <w:spacing w:after="0" w:line="240" w:lineRule="auto"/>
              <w:rPr>
                <w:rFonts w:hint="eastAsia"/>
              </w:rPr>
            </w:pPr>
            <w:r>
              <w:rPr>
                <w:sz w:val="17"/>
              </w:rPr>
              <w:t>Dominio, datos y API</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01FD0CA" w14:textId="77777777" w:rsidR="009F5C97" w:rsidRDefault="00000000">
            <w:pPr>
              <w:spacing w:after="0" w:line="240" w:lineRule="auto"/>
              <w:rPr>
                <w:rFonts w:hint="eastAsia"/>
              </w:rPr>
            </w:pPr>
            <w:r>
              <w:rPr>
                <w:sz w:val="17"/>
              </w:rPr>
              <w:t>Seguir modelos, repositorios, controladores y contratos HTTP.</w:t>
            </w:r>
          </w:p>
        </w:tc>
      </w:tr>
      <w:tr w:rsidR="009F5C97" w:rsidRPr="00EC4F2F" w14:paraId="5A7B7675"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DC5ACE3" w14:textId="77777777" w:rsidR="009F5C97" w:rsidRDefault="00000000">
            <w:pPr>
              <w:spacing w:after="0" w:line="240" w:lineRule="auto"/>
              <w:rPr>
                <w:rFonts w:hint="eastAsia"/>
              </w:rPr>
            </w:pPr>
            <w:r>
              <w:rPr>
                <w:b/>
                <w:sz w:val="17"/>
              </w:rPr>
              <w:t>40–55</w:t>
            </w:r>
          </w:p>
        </w:tc>
        <w:tc>
          <w:tcPr>
            <w:tcW w:w="25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3863511" w14:textId="77777777" w:rsidR="009F5C97" w:rsidRDefault="00000000">
            <w:pPr>
              <w:spacing w:after="0" w:line="240" w:lineRule="auto"/>
              <w:rPr>
                <w:rFonts w:hint="eastAsia"/>
              </w:rPr>
            </w:pPr>
            <w:r>
              <w:rPr>
                <w:sz w:val="17"/>
              </w:rPr>
              <w:t>Reactor</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EAE9449" w14:textId="77777777" w:rsidR="009F5C97" w:rsidRPr="00EC4F2F" w:rsidRDefault="00000000">
            <w:pPr>
              <w:spacing w:after="0" w:line="240" w:lineRule="auto"/>
              <w:rPr>
                <w:rFonts w:hint="eastAsia"/>
                <w:lang w:val="es-MX"/>
              </w:rPr>
            </w:pPr>
            <w:r w:rsidRPr="00EC4F2F">
              <w:rPr>
                <w:sz w:val="17"/>
                <w:lang w:val="es-MX"/>
              </w:rPr>
              <w:t xml:space="preserve">Demostrar por qué un </w:t>
            </w:r>
            <w:proofErr w:type="spellStart"/>
            <w:r w:rsidRPr="00EC4F2F">
              <w:rPr>
                <w:sz w:val="17"/>
                <w:lang w:val="es-MX"/>
              </w:rPr>
              <w:t>publisher</w:t>
            </w:r>
            <w:proofErr w:type="spellEnd"/>
            <w:r w:rsidRPr="00EC4F2F">
              <w:rPr>
                <w:sz w:val="17"/>
                <w:lang w:val="es-MX"/>
              </w:rPr>
              <w:t xml:space="preserve"> sin suscripción no ejecuta I/O.</w:t>
            </w:r>
          </w:p>
        </w:tc>
      </w:tr>
      <w:tr w:rsidR="009F5C97" w:rsidRPr="00EC4F2F" w14:paraId="0C8E2D1A"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D7C3A59" w14:textId="77777777" w:rsidR="009F5C97" w:rsidRDefault="00000000">
            <w:pPr>
              <w:spacing w:after="0" w:line="240" w:lineRule="auto"/>
              <w:rPr>
                <w:rFonts w:hint="eastAsia"/>
              </w:rPr>
            </w:pPr>
            <w:r>
              <w:rPr>
                <w:b/>
                <w:sz w:val="17"/>
              </w:rPr>
              <w:t>55–70</w:t>
            </w:r>
          </w:p>
        </w:tc>
        <w:tc>
          <w:tcPr>
            <w:tcW w:w="25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1D74BFD" w14:textId="77777777" w:rsidR="009F5C97" w:rsidRDefault="00000000">
            <w:pPr>
              <w:spacing w:after="0" w:line="240" w:lineRule="auto"/>
              <w:rPr>
                <w:rFonts w:hint="eastAsia"/>
              </w:rPr>
            </w:pPr>
            <w:r>
              <w:rPr>
                <w:sz w:val="17"/>
              </w:rPr>
              <w:t>Mensajería e integración</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B8AF2B7" w14:textId="77777777" w:rsidR="009F5C97" w:rsidRPr="00EC4F2F" w:rsidRDefault="00000000">
            <w:pPr>
              <w:spacing w:after="0" w:line="240" w:lineRule="auto"/>
              <w:rPr>
                <w:rFonts w:hint="eastAsia"/>
                <w:lang w:val="es-MX"/>
              </w:rPr>
            </w:pPr>
            <w:r w:rsidRPr="00EC4F2F">
              <w:rPr>
                <w:sz w:val="17"/>
                <w:lang w:val="es-MX"/>
              </w:rPr>
              <w:t xml:space="preserve">Comparar </w:t>
            </w:r>
            <w:proofErr w:type="spellStart"/>
            <w:r w:rsidRPr="00EC4F2F">
              <w:rPr>
                <w:sz w:val="17"/>
                <w:lang w:val="es-MX"/>
              </w:rPr>
              <w:t>noop</w:t>
            </w:r>
            <w:proofErr w:type="spellEnd"/>
            <w:r w:rsidRPr="00EC4F2F">
              <w:rPr>
                <w:sz w:val="17"/>
                <w:lang w:val="es-MX"/>
              </w:rPr>
              <w:t xml:space="preserve">, JMS, </w:t>
            </w:r>
            <w:proofErr w:type="spellStart"/>
            <w:r w:rsidRPr="00EC4F2F">
              <w:rPr>
                <w:sz w:val="17"/>
                <w:lang w:val="es-MX"/>
              </w:rPr>
              <w:t>RabbitMQ</w:t>
            </w:r>
            <w:proofErr w:type="spellEnd"/>
            <w:r w:rsidRPr="00EC4F2F">
              <w:rPr>
                <w:sz w:val="17"/>
                <w:lang w:val="es-MX"/>
              </w:rPr>
              <w:t>, Kafka, cocina y correo.</w:t>
            </w:r>
          </w:p>
        </w:tc>
      </w:tr>
      <w:tr w:rsidR="009F5C97" w:rsidRPr="00EC4F2F" w14:paraId="5C1692C6"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564F106" w14:textId="77777777" w:rsidR="009F5C97" w:rsidRDefault="00000000">
            <w:pPr>
              <w:spacing w:after="0" w:line="240" w:lineRule="auto"/>
              <w:rPr>
                <w:rFonts w:hint="eastAsia"/>
              </w:rPr>
            </w:pPr>
            <w:r>
              <w:rPr>
                <w:b/>
                <w:sz w:val="17"/>
              </w:rPr>
              <w:t>70–82</w:t>
            </w:r>
          </w:p>
        </w:tc>
        <w:tc>
          <w:tcPr>
            <w:tcW w:w="25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C7F3DF5" w14:textId="77777777" w:rsidR="009F5C97" w:rsidRDefault="00000000">
            <w:pPr>
              <w:spacing w:after="0" w:line="240" w:lineRule="auto"/>
              <w:rPr>
                <w:rFonts w:hint="eastAsia"/>
              </w:rPr>
            </w:pPr>
            <w:r>
              <w:rPr>
                <w:sz w:val="17"/>
              </w:rPr>
              <w:t>Seguridad y observabilidad</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878C47C" w14:textId="77777777" w:rsidR="009F5C97" w:rsidRPr="00EC4F2F" w:rsidRDefault="00000000">
            <w:pPr>
              <w:spacing w:after="0" w:line="240" w:lineRule="auto"/>
              <w:rPr>
                <w:rFonts w:hint="eastAsia"/>
                <w:lang w:val="es-MX"/>
              </w:rPr>
            </w:pPr>
            <w:r w:rsidRPr="00EC4F2F">
              <w:rPr>
                <w:sz w:val="17"/>
                <w:lang w:val="es-MX"/>
              </w:rPr>
              <w:t xml:space="preserve">Revisar exposición, datos sensibles, </w:t>
            </w:r>
            <w:proofErr w:type="spellStart"/>
            <w:r w:rsidRPr="00EC4F2F">
              <w:rPr>
                <w:sz w:val="17"/>
                <w:lang w:val="es-MX"/>
              </w:rPr>
              <w:t>Actuator</w:t>
            </w:r>
            <w:proofErr w:type="spellEnd"/>
            <w:r w:rsidRPr="00EC4F2F">
              <w:rPr>
                <w:sz w:val="17"/>
                <w:lang w:val="es-MX"/>
              </w:rPr>
              <w:t xml:space="preserve"> y JMX.</w:t>
            </w:r>
          </w:p>
        </w:tc>
      </w:tr>
      <w:tr w:rsidR="009F5C97" w:rsidRPr="00EC4F2F" w14:paraId="6F23BEAF"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909ABF1" w14:textId="77777777" w:rsidR="009F5C97" w:rsidRDefault="00000000">
            <w:pPr>
              <w:spacing w:after="0" w:line="240" w:lineRule="auto"/>
              <w:rPr>
                <w:rFonts w:hint="eastAsia"/>
              </w:rPr>
            </w:pPr>
            <w:r>
              <w:rPr>
                <w:b/>
                <w:sz w:val="17"/>
              </w:rPr>
              <w:t>82–90</w:t>
            </w:r>
          </w:p>
        </w:tc>
        <w:tc>
          <w:tcPr>
            <w:tcW w:w="25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316199D" w14:textId="77777777" w:rsidR="009F5C97" w:rsidRDefault="00000000">
            <w:pPr>
              <w:spacing w:after="0" w:line="240" w:lineRule="auto"/>
              <w:rPr>
                <w:rFonts w:hint="eastAsia"/>
              </w:rPr>
            </w:pPr>
            <w:r>
              <w:rPr>
                <w:sz w:val="17"/>
              </w:rPr>
              <w:t>Discusión y cierre</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1E16670" w14:textId="77777777" w:rsidR="009F5C97" w:rsidRPr="00EC4F2F" w:rsidRDefault="00000000">
            <w:pPr>
              <w:spacing w:after="0" w:line="240" w:lineRule="auto"/>
              <w:rPr>
                <w:rFonts w:hint="eastAsia"/>
                <w:lang w:val="es-MX"/>
              </w:rPr>
            </w:pPr>
            <w:r w:rsidRPr="00EC4F2F">
              <w:rPr>
                <w:sz w:val="17"/>
                <w:lang w:val="es-MX"/>
              </w:rPr>
              <w:t>Priorizar correcciones y diseñar el siguiente incremento.</w:t>
            </w:r>
          </w:p>
        </w:tc>
      </w:tr>
    </w:tbl>
    <w:p w14:paraId="49574446" w14:textId="77777777" w:rsidR="009F5C97" w:rsidRPr="00EC4F2F" w:rsidRDefault="009F5C97">
      <w:pPr>
        <w:spacing w:after="0"/>
        <w:rPr>
          <w:rFonts w:hint="eastAsia"/>
          <w:lang w:val="es-MX"/>
        </w:rPr>
      </w:pPr>
    </w:p>
    <w:p w14:paraId="33E2FF48" w14:textId="77777777" w:rsidR="009F5C97" w:rsidRDefault="00000000">
      <w:pPr>
        <w:pStyle w:val="Ttulo2"/>
        <w:spacing w:after="100"/>
      </w:pPr>
      <w:proofErr w:type="spellStart"/>
      <w:r>
        <w:rPr>
          <w:rFonts w:ascii="Lato" w:hAnsi="Lato"/>
        </w:rPr>
        <w:t>Convención</w:t>
      </w:r>
      <w:proofErr w:type="spellEnd"/>
      <w:r>
        <w:rPr>
          <w:rFonts w:ascii="Lato" w:hAnsi="Lato"/>
        </w:rPr>
        <w:t xml:space="preserve"> de </w:t>
      </w:r>
      <w:proofErr w:type="spellStart"/>
      <w:r>
        <w:rPr>
          <w:rFonts w:ascii="Lato" w:hAnsi="Lato"/>
        </w:rPr>
        <w:t>lectura</w:t>
      </w:r>
      <w:proofErr w:type="spellEnd"/>
    </w:p>
    <w:tbl>
      <w:tblPr>
        <w:tblW w:w="0" w:type="auto"/>
        <w:jc w:val="center"/>
        <w:tblLayout w:type="fixed"/>
        <w:tblLook w:val="04A0" w:firstRow="1" w:lastRow="0" w:firstColumn="1" w:lastColumn="0" w:noHBand="0" w:noVBand="1"/>
      </w:tblPr>
      <w:tblGrid>
        <w:gridCol w:w="10282"/>
      </w:tblGrid>
      <w:tr w:rsidR="009F5C97" w:rsidRPr="00EC4F2F" w14:paraId="30973B82" w14:textId="77777777">
        <w:trPr>
          <w:cantSplit/>
          <w:jc w:val="center"/>
        </w:trPr>
        <w:tc>
          <w:tcPr>
            <w:tcW w:w="10282" w:type="dxa"/>
            <w:tcBorders>
              <w:top w:val="single" w:sz="3" w:space="0" w:color="E8F4F8"/>
              <w:left w:val="single" w:sz="18" w:space="0" w:color="28536B"/>
              <w:bottom w:val="single" w:sz="3" w:space="0" w:color="E8F4F8"/>
              <w:right w:val="single" w:sz="3" w:space="0" w:color="E8F4F8"/>
            </w:tcBorders>
            <w:shd w:val="clear" w:color="auto" w:fill="E8F4F8"/>
            <w:tcMar>
              <w:top w:w="120" w:type="dxa"/>
              <w:left w:w="140" w:type="dxa"/>
              <w:bottom w:w="120" w:type="dxa"/>
              <w:right w:w="140" w:type="dxa"/>
            </w:tcMar>
          </w:tcPr>
          <w:p w14:paraId="26683C6F" w14:textId="77777777" w:rsidR="009F5C97" w:rsidRPr="00EC4F2F" w:rsidRDefault="00000000">
            <w:pPr>
              <w:spacing w:after="60"/>
              <w:rPr>
                <w:rFonts w:hint="eastAsia"/>
                <w:lang w:val="es-MX"/>
              </w:rPr>
            </w:pPr>
            <w:r w:rsidRPr="00EC4F2F">
              <w:rPr>
                <w:b/>
                <w:color w:val="28536B"/>
                <w:sz w:val="21"/>
                <w:lang w:val="es-MX"/>
              </w:rPr>
              <w:t>Referencia de código</w:t>
            </w:r>
          </w:p>
          <w:p w14:paraId="07E3288C" w14:textId="77777777" w:rsidR="009F5C97" w:rsidRPr="00EC4F2F" w:rsidRDefault="00000000">
            <w:pPr>
              <w:spacing w:after="0" w:line="252" w:lineRule="auto"/>
              <w:rPr>
                <w:rFonts w:hint="eastAsia"/>
                <w:lang w:val="es-MX"/>
              </w:rPr>
            </w:pPr>
            <w:r w:rsidRPr="00EC4F2F">
              <w:rPr>
                <w:sz w:val="19"/>
                <w:lang w:val="es-MX"/>
              </w:rPr>
              <w:t>Cada afirmación importante apunta a un archivo y a un rango de líneas. “Código fuente” significa evidencia observada en el ZIP; “[DOC-</w:t>
            </w:r>
            <w:proofErr w:type="spellStart"/>
            <w:r w:rsidRPr="00EC4F2F">
              <w:rPr>
                <w:sz w:val="19"/>
                <w:lang w:val="es-MX"/>
              </w:rPr>
              <w:t>nn</w:t>
            </w:r>
            <w:proofErr w:type="spellEnd"/>
            <w:r w:rsidRPr="00EC4F2F">
              <w:rPr>
                <w:sz w:val="19"/>
                <w:lang w:val="es-MX"/>
              </w:rPr>
              <w:t>]” significa comportamiento respaldado por documentación oficial.</w:t>
            </w:r>
          </w:p>
        </w:tc>
      </w:tr>
    </w:tbl>
    <w:p w14:paraId="34D2A9FE"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10282"/>
      </w:tblGrid>
      <w:tr w:rsidR="009F5C97" w:rsidRPr="00EC4F2F" w14:paraId="71BE515E" w14:textId="77777777">
        <w:trPr>
          <w:cantSplit/>
          <w:jc w:val="center"/>
        </w:trPr>
        <w:tc>
          <w:tcPr>
            <w:tcW w:w="10282" w:type="dxa"/>
            <w:tcBorders>
              <w:top w:val="single" w:sz="3" w:space="0" w:color="FFF7E6"/>
              <w:left w:val="single" w:sz="18" w:space="0" w:color="B7791F"/>
              <w:bottom w:val="single" w:sz="3" w:space="0" w:color="FFF7E6"/>
              <w:right w:val="single" w:sz="3" w:space="0" w:color="FFF7E6"/>
            </w:tcBorders>
            <w:shd w:val="clear" w:color="auto" w:fill="FFF7E6"/>
            <w:tcMar>
              <w:top w:w="120" w:type="dxa"/>
              <w:left w:w="140" w:type="dxa"/>
              <w:bottom w:w="120" w:type="dxa"/>
              <w:right w:w="140" w:type="dxa"/>
            </w:tcMar>
          </w:tcPr>
          <w:p w14:paraId="10D03EDB" w14:textId="77777777" w:rsidR="009F5C97" w:rsidRPr="00EC4F2F" w:rsidRDefault="00000000">
            <w:pPr>
              <w:spacing w:after="60"/>
              <w:rPr>
                <w:rFonts w:hint="eastAsia"/>
                <w:lang w:val="es-MX"/>
              </w:rPr>
            </w:pPr>
            <w:r w:rsidRPr="00EC4F2F">
              <w:rPr>
                <w:b/>
                <w:color w:val="B7791F"/>
                <w:sz w:val="21"/>
                <w:lang w:val="es-MX"/>
              </w:rPr>
              <w:t>Regla de oro para la audiencia</w:t>
            </w:r>
          </w:p>
          <w:p w14:paraId="20081946" w14:textId="77777777" w:rsidR="009F5C97" w:rsidRPr="00EC4F2F" w:rsidRDefault="00000000">
            <w:pPr>
              <w:spacing w:after="0" w:line="252" w:lineRule="auto"/>
              <w:rPr>
                <w:rFonts w:hint="eastAsia"/>
                <w:lang w:val="es-MX"/>
              </w:rPr>
            </w:pPr>
            <w:r w:rsidRPr="00EC4F2F">
              <w:rPr>
                <w:sz w:val="19"/>
                <w:lang w:val="es-MX"/>
              </w:rPr>
              <w:t xml:space="preserve">Que una clase compile no demuestra que su operación se ejecute; que un módulo tenga </w:t>
            </w:r>
            <w:proofErr w:type="spellStart"/>
            <w:r w:rsidRPr="00EC4F2F">
              <w:rPr>
                <w:sz w:val="19"/>
                <w:lang w:val="es-MX"/>
              </w:rPr>
              <w:t>main</w:t>
            </w:r>
            <w:proofErr w:type="spellEnd"/>
            <w:r w:rsidRPr="00EC4F2F">
              <w:rPr>
                <w:sz w:val="19"/>
                <w:lang w:val="es-MX"/>
              </w:rPr>
              <w:t xml:space="preserve">() no demuestra que Maven lo empaquete como JAR ejecutable; que una API retorne Mono o Flux no demuestra que toda la aplicación sea </w:t>
            </w:r>
            <w:proofErr w:type="spellStart"/>
            <w:r w:rsidRPr="00EC4F2F">
              <w:rPr>
                <w:sz w:val="19"/>
                <w:lang w:val="es-MX"/>
              </w:rPr>
              <w:t>WebFlux</w:t>
            </w:r>
            <w:proofErr w:type="spellEnd"/>
            <w:r w:rsidRPr="00EC4F2F">
              <w:rPr>
                <w:sz w:val="19"/>
                <w:lang w:val="es-MX"/>
              </w:rPr>
              <w:t>.</w:t>
            </w:r>
          </w:p>
        </w:tc>
      </w:tr>
    </w:tbl>
    <w:p w14:paraId="2D44732B" w14:textId="77777777" w:rsidR="009F5C97" w:rsidRPr="00EC4F2F" w:rsidRDefault="009F5C97">
      <w:pPr>
        <w:spacing w:after="0"/>
        <w:rPr>
          <w:rFonts w:hint="eastAsia"/>
          <w:lang w:val="es-MX"/>
        </w:rPr>
      </w:pPr>
    </w:p>
    <w:p w14:paraId="36030161" w14:textId="77777777" w:rsidR="009F5C97" w:rsidRPr="00EC4F2F" w:rsidRDefault="00000000">
      <w:pPr>
        <w:rPr>
          <w:rFonts w:hint="eastAsia"/>
          <w:lang w:val="es-MX"/>
        </w:rPr>
      </w:pPr>
      <w:r w:rsidRPr="00EC4F2F">
        <w:rPr>
          <w:lang w:val="es-MX"/>
        </w:rPr>
        <w:br w:type="page"/>
      </w:r>
    </w:p>
    <w:p w14:paraId="2C58A807" w14:textId="77777777" w:rsidR="009F5C97" w:rsidRPr="00EC4F2F" w:rsidRDefault="00000000">
      <w:pPr>
        <w:pStyle w:val="Ttulo1"/>
        <w:spacing w:before="360" w:after="160"/>
        <w:rPr>
          <w:lang w:val="es-MX"/>
        </w:rPr>
      </w:pPr>
      <w:r w:rsidRPr="00EC4F2F">
        <w:rPr>
          <w:rFonts w:ascii="Lato" w:hAnsi="Lato"/>
          <w:lang w:val="es-MX"/>
        </w:rPr>
        <w:lastRenderedPageBreak/>
        <w:t>1. Diagnóstico arquitectónico</w:t>
      </w:r>
    </w:p>
    <w:p w14:paraId="6032DA73" w14:textId="77777777" w:rsidR="009F5C97" w:rsidRPr="00EC4F2F" w:rsidRDefault="00000000">
      <w:pPr>
        <w:spacing w:after="160"/>
        <w:rPr>
          <w:rFonts w:hint="eastAsia"/>
          <w:lang w:val="es-MX"/>
        </w:rPr>
      </w:pPr>
      <w:r w:rsidRPr="00EC4F2F">
        <w:rPr>
          <w:i/>
          <w:color w:val="52616B"/>
          <w:sz w:val="21"/>
          <w:lang w:val="es-MX"/>
        </w:rPr>
        <w:t>La forma correcta de nombrar el sistema evita explicaciones falsas desde el principio.</w:t>
      </w:r>
    </w:p>
    <w:tbl>
      <w:tblPr>
        <w:tblW w:w="0" w:type="auto"/>
        <w:jc w:val="center"/>
        <w:tblLayout w:type="fixed"/>
        <w:tblLook w:val="04A0" w:firstRow="1" w:lastRow="0" w:firstColumn="1" w:lastColumn="0" w:noHBand="0" w:noVBand="1"/>
      </w:tblPr>
      <w:tblGrid>
        <w:gridCol w:w="10282"/>
      </w:tblGrid>
      <w:tr w:rsidR="009F5C97" w:rsidRPr="00EC4F2F" w14:paraId="26E31D95" w14:textId="77777777">
        <w:trPr>
          <w:cantSplit/>
          <w:jc w:val="center"/>
        </w:trPr>
        <w:tc>
          <w:tcPr>
            <w:tcW w:w="10282" w:type="dxa"/>
            <w:tcBorders>
              <w:top w:val="single" w:sz="3" w:space="0" w:color="F3E8FF"/>
              <w:left w:val="single" w:sz="18" w:space="0" w:color="805AD5"/>
              <w:bottom w:val="single" w:sz="3" w:space="0" w:color="F3E8FF"/>
              <w:right w:val="single" w:sz="3" w:space="0" w:color="F3E8FF"/>
            </w:tcBorders>
            <w:shd w:val="clear" w:color="auto" w:fill="F3E8FF"/>
            <w:tcMar>
              <w:top w:w="120" w:type="dxa"/>
              <w:left w:w="140" w:type="dxa"/>
              <w:bottom w:w="120" w:type="dxa"/>
              <w:right w:w="140" w:type="dxa"/>
            </w:tcMar>
          </w:tcPr>
          <w:p w14:paraId="19F359AD" w14:textId="77777777" w:rsidR="009F5C97" w:rsidRPr="00EC4F2F" w:rsidRDefault="00000000">
            <w:pPr>
              <w:spacing w:after="60"/>
              <w:rPr>
                <w:rFonts w:hint="eastAsia"/>
                <w:lang w:val="es-MX"/>
              </w:rPr>
            </w:pPr>
            <w:r w:rsidRPr="00EC4F2F">
              <w:rPr>
                <w:b/>
                <w:color w:val="805AD5"/>
                <w:sz w:val="21"/>
                <w:lang w:val="es-MX"/>
              </w:rPr>
              <w:t>Dictamen</w:t>
            </w:r>
          </w:p>
          <w:p w14:paraId="27C40AE8" w14:textId="77777777" w:rsidR="009F5C97" w:rsidRPr="00EC4F2F" w:rsidRDefault="00000000">
            <w:pPr>
              <w:spacing w:after="0" w:line="252" w:lineRule="auto"/>
              <w:rPr>
                <w:rFonts w:hint="eastAsia"/>
                <w:lang w:val="es-MX"/>
              </w:rPr>
            </w:pPr>
            <w:r w:rsidRPr="00EC4F2F">
              <w:rPr>
                <w:sz w:val="19"/>
                <w:lang w:val="es-MX"/>
              </w:rPr>
              <w:t>Taco Cloud es un monolito modular Spring Boot para la aplicación principal, con procesos satélite —cocina, correo y administración— y adaptadores de mensajería intercambiables en tiempo de compilación. Es código educativo y contiene piezas incompletas reconocidas por su propio README.</w:t>
            </w:r>
          </w:p>
        </w:tc>
      </w:tr>
    </w:tbl>
    <w:p w14:paraId="71F2928D" w14:textId="77777777" w:rsidR="009F5C97" w:rsidRPr="00EC4F2F" w:rsidRDefault="009F5C97">
      <w:pPr>
        <w:spacing w:after="0"/>
        <w:rPr>
          <w:rFonts w:hint="eastAsia"/>
          <w:lang w:val="es-MX"/>
        </w:rPr>
      </w:pPr>
    </w:p>
    <w:p w14:paraId="01ED189F" w14:textId="77777777" w:rsidR="009F5C97" w:rsidRPr="00EC4F2F" w:rsidRDefault="00000000">
      <w:pPr>
        <w:pStyle w:val="Ttulo2"/>
        <w:spacing w:after="100"/>
        <w:rPr>
          <w:lang w:val="es-MX"/>
        </w:rPr>
      </w:pPr>
      <w:r w:rsidRPr="00EC4F2F">
        <w:rPr>
          <w:rFonts w:ascii="Lato" w:hAnsi="Lato"/>
          <w:lang w:val="es-MX"/>
        </w:rPr>
        <w:t>Evidencia que sostiene el diagnóstico</w:t>
      </w:r>
    </w:p>
    <w:p w14:paraId="7FD646BA"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 xml:space="preserve">El POM padre usa </w:t>
      </w:r>
      <w:proofErr w:type="spellStart"/>
      <w:r w:rsidRPr="00EC4F2F">
        <w:rPr>
          <w:lang w:val="es-MX"/>
        </w:rPr>
        <w:t>packaging</w:t>
      </w:r>
      <w:proofErr w:type="spellEnd"/>
      <w:r w:rsidRPr="00EC4F2F">
        <w:rPr>
          <w:lang w:val="es-MX"/>
        </w:rPr>
        <w:t>=</w:t>
      </w:r>
      <w:proofErr w:type="spellStart"/>
      <w:r w:rsidRPr="00EC4F2F">
        <w:rPr>
          <w:lang w:val="es-MX"/>
        </w:rPr>
        <w:t>pom</w:t>
      </w:r>
      <w:proofErr w:type="spellEnd"/>
      <w:r w:rsidRPr="00EC4F2F">
        <w:rPr>
          <w:lang w:val="es-MX"/>
        </w:rPr>
        <w:t xml:space="preserve"> y agrega 15 módulos Maven.</w:t>
      </w:r>
    </w:p>
    <w:p w14:paraId="5A644BE7"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 xml:space="preserve">El JAR principal </w:t>
      </w:r>
      <w:proofErr w:type="spellStart"/>
      <w:r w:rsidRPr="00EC4F2F">
        <w:rPr>
          <w:lang w:val="es-MX"/>
        </w:rPr>
        <w:t>tacocloud</w:t>
      </w:r>
      <w:proofErr w:type="spellEnd"/>
      <w:r w:rsidRPr="00EC4F2F">
        <w:rPr>
          <w:lang w:val="es-MX"/>
        </w:rPr>
        <w:t xml:space="preserve"> incorpora API, datos, dominio, seguridad, UI y JMX; no incorpora cocina, correo ni cliente REST.</w:t>
      </w:r>
    </w:p>
    <w:p w14:paraId="54C0B0E9"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 xml:space="preserve">La API compila el adaptador </w:t>
      </w:r>
      <w:proofErr w:type="spellStart"/>
      <w:r w:rsidRPr="00EC4F2F">
        <w:rPr>
          <w:lang w:val="es-MX"/>
        </w:rPr>
        <w:t>tacocloud-messaging-noop</w:t>
      </w:r>
      <w:proofErr w:type="spellEnd"/>
      <w:r w:rsidRPr="00EC4F2F">
        <w:rPr>
          <w:lang w:val="es-MX"/>
        </w:rPr>
        <w:t xml:space="preserve">; JMS, </w:t>
      </w:r>
      <w:proofErr w:type="spellStart"/>
      <w:r w:rsidRPr="00EC4F2F">
        <w:rPr>
          <w:lang w:val="es-MX"/>
        </w:rPr>
        <w:t>RabbitMQ</w:t>
      </w:r>
      <w:proofErr w:type="spellEnd"/>
      <w:r w:rsidRPr="00EC4F2F">
        <w:rPr>
          <w:lang w:val="es-MX"/>
        </w:rPr>
        <w:t xml:space="preserve"> y Kafka están comentados en el POM.</w:t>
      </w:r>
    </w:p>
    <w:p w14:paraId="7F4FCC3B"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 xml:space="preserve">Existen tres módulos configurados con </w:t>
      </w:r>
      <w:proofErr w:type="spellStart"/>
      <w:r w:rsidRPr="00EC4F2F">
        <w:rPr>
          <w:lang w:val="es-MX"/>
        </w:rPr>
        <w:t>spring</w:t>
      </w:r>
      <w:proofErr w:type="spellEnd"/>
      <w:r w:rsidRPr="00EC4F2F">
        <w:rPr>
          <w:lang w:val="es-MX"/>
        </w:rPr>
        <w:t>-</w:t>
      </w:r>
      <w:proofErr w:type="spellStart"/>
      <w:r w:rsidRPr="00EC4F2F">
        <w:rPr>
          <w:lang w:val="es-MX"/>
        </w:rPr>
        <w:t>boot</w:t>
      </w:r>
      <w:proofErr w:type="spellEnd"/>
      <w:r w:rsidRPr="00EC4F2F">
        <w:rPr>
          <w:lang w:val="es-MX"/>
        </w:rPr>
        <w:t>-</w:t>
      </w:r>
      <w:proofErr w:type="spellStart"/>
      <w:r w:rsidRPr="00EC4F2F">
        <w:rPr>
          <w:lang w:val="es-MX"/>
        </w:rPr>
        <w:t>maven</w:t>
      </w:r>
      <w:proofErr w:type="spellEnd"/>
      <w:r w:rsidRPr="00EC4F2F">
        <w:rPr>
          <w:lang w:val="es-MX"/>
        </w:rPr>
        <w:t xml:space="preserve">-plugin y clase </w:t>
      </w:r>
      <w:proofErr w:type="spellStart"/>
      <w:r w:rsidRPr="00EC4F2F">
        <w:rPr>
          <w:lang w:val="es-MX"/>
        </w:rPr>
        <w:t>main</w:t>
      </w:r>
      <w:proofErr w:type="spellEnd"/>
      <w:r w:rsidRPr="00EC4F2F">
        <w:rPr>
          <w:lang w:val="es-MX"/>
        </w:rPr>
        <w:t xml:space="preserve">: aplicación principal, cocina y </w:t>
      </w:r>
      <w:proofErr w:type="spellStart"/>
      <w:r w:rsidRPr="00EC4F2F">
        <w:rPr>
          <w:lang w:val="es-MX"/>
        </w:rPr>
        <w:t>admin</w:t>
      </w:r>
      <w:proofErr w:type="spellEnd"/>
      <w:r w:rsidRPr="00EC4F2F">
        <w:rPr>
          <w:lang w:val="es-MX"/>
        </w:rPr>
        <w:t>-server.</w:t>
      </w:r>
    </w:p>
    <w:p w14:paraId="335B01B9"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 xml:space="preserve">Correo y </w:t>
      </w:r>
      <w:proofErr w:type="spellStart"/>
      <w:r w:rsidRPr="00EC4F2F">
        <w:rPr>
          <w:lang w:val="es-MX"/>
        </w:rPr>
        <w:t>restclient</w:t>
      </w:r>
      <w:proofErr w:type="spellEnd"/>
      <w:r w:rsidRPr="00EC4F2F">
        <w:rPr>
          <w:lang w:val="es-MX"/>
        </w:rPr>
        <w:t xml:space="preserve"> tienen </w:t>
      </w:r>
      <w:proofErr w:type="spellStart"/>
      <w:r w:rsidRPr="00EC4F2F">
        <w:rPr>
          <w:lang w:val="es-MX"/>
        </w:rPr>
        <w:t>main</w:t>
      </w:r>
      <w:proofErr w:type="spellEnd"/>
      <w:r w:rsidRPr="00EC4F2F">
        <w:rPr>
          <w:lang w:val="es-MX"/>
        </w:rPr>
        <w:t xml:space="preserve">(), pero carecen del plugin de reempaquetado; el código es arrancable desde el IDE, no necesariamente distribuible como </w:t>
      </w:r>
      <w:proofErr w:type="spellStart"/>
      <w:r w:rsidRPr="00EC4F2F">
        <w:rPr>
          <w:lang w:val="es-MX"/>
        </w:rPr>
        <w:t>fat</w:t>
      </w:r>
      <w:proofErr w:type="spellEnd"/>
      <w:r w:rsidRPr="00EC4F2F">
        <w:rPr>
          <w:lang w:val="es-MX"/>
        </w:rPr>
        <w:t xml:space="preserve"> JAR.</w:t>
      </w:r>
    </w:p>
    <w:p w14:paraId="455DEDA6"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 xml:space="preserve">El README declara expresamente que hay piezas no totalmente funcionales y que seguridad, registro y web </w:t>
      </w:r>
      <w:proofErr w:type="spellStart"/>
      <w:r w:rsidRPr="00EC4F2F">
        <w:rPr>
          <w:lang w:val="es-MX"/>
        </w:rPr>
        <w:t>legacy</w:t>
      </w:r>
      <w:proofErr w:type="spellEnd"/>
      <w:r w:rsidRPr="00EC4F2F">
        <w:rPr>
          <w:lang w:val="es-MX"/>
        </w:rPr>
        <w:t xml:space="preserve"> están pendientes.</w:t>
      </w:r>
    </w:p>
    <w:p w14:paraId="3F72D22C" w14:textId="77777777" w:rsidR="009F5C97" w:rsidRPr="00EC4F2F" w:rsidRDefault="00000000">
      <w:pPr>
        <w:keepLines/>
        <w:spacing w:before="40"/>
        <w:rPr>
          <w:rFonts w:hint="eastAsia"/>
          <w:lang w:val="es-MX"/>
        </w:rPr>
      </w:pPr>
      <w:r w:rsidRPr="00EC4F2F">
        <w:rPr>
          <w:i/>
          <w:color w:val="52616B"/>
          <w:sz w:val="16"/>
          <w:lang w:val="es-MX"/>
        </w:rPr>
        <w:t xml:space="preserve">Código fuente: </w:t>
      </w:r>
      <w:proofErr w:type="spellStart"/>
      <w:r w:rsidRPr="00EC4F2F">
        <w:rPr>
          <w:i/>
          <w:color w:val="52616B"/>
          <w:sz w:val="16"/>
          <w:lang w:val="es-MX"/>
        </w:rPr>
        <w:t>tacocloud</w:t>
      </w:r>
      <w:proofErr w:type="spellEnd"/>
      <w:r w:rsidRPr="00EC4F2F">
        <w:rPr>
          <w:i/>
          <w:color w:val="52616B"/>
          <w:sz w:val="16"/>
          <w:lang w:val="es-MX"/>
        </w:rPr>
        <w:t xml:space="preserve">/pom.xml:6–40; </w:t>
      </w:r>
      <w:proofErr w:type="spellStart"/>
      <w:r w:rsidRPr="00EC4F2F">
        <w:rPr>
          <w:i/>
          <w:color w:val="52616B"/>
          <w:sz w:val="16"/>
          <w:lang w:val="es-MX"/>
        </w:rPr>
        <w:t>tacocloud</w:t>
      </w:r>
      <w:proofErr w:type="spellEnd"/>
      <w:r w:rsidRPr="00EC4F2F">
        <w:rPr>
          <w:i/>
          <w:color w:val="52616B"/>
          <w:sz w:val="16"/>
          <w:lang w:val="es-MX"/>
        </w:rPr>
        <w:t>/</w:t>
      </w:r>
      <w:proofErr w:type="spellStart"/>
      <w:r w:rsidRPr="00EC4F2F">
        <w:rPr>
          <w:i/>
          <w:color w:val="52616B"/>
          <w:sz w:val="16"/>
          <w:lang w:val="es-MX"/>
        </w:rPr>
        <w:t>tacocloud</w:t>
      </w:r>
      <w:proofErr w:type="spellEnd"/>
      <w:r w:rsidRPr="00EC4F2F">
        <w:rPr>
          <w:i/>
          <w:color w:val="52616B"/>
          <w:sz w:val="16"/>
          <w:lang w:val="es-MX"/>
        </w:rPr>
        <w:t xml:space="preserve">/pom.xml:31–83; </w:t>
      </w:r>
      <w:proofErr w:type="spellStart"/>
      <w:r w:rsidRPr="00EC4F2F">
        <w:rPr>
          <w:i/>
          <w:color w:val="52616B"/>
          <w:sz w:val="16"/>
          <w:lang w:val="es-MX"/>
        </w:rPr>
        <w:t>tacocloud</w:t>
      </w:r>
      <w:proofErr w:type="spellEnd"/>
      <w:r w:rsidRPr="00EC4F2F">
        <w:rPr>
          <w:i/>
          <w:color w:val="52616B"/>
          <w:sz w:val="16"/>
          <w:lang w:val="es-MX"/>
        </w:rPr>
        <w:t>/</w:t>
      </w:r>
      <w:proofErr w:type="spellStart"/>
      <w:r w:rsidRPr="00EC4F2F">
        <w:rPr>
          <w:i/>
          <w:color w:val="52616B"/>
          <w:sz w:val="16"/>
          <w:lang w:val="es-MX"/>
        </w:rPr>
        <w:t>tacocloud</w:t>
      </w:r>
      <w:proofErr w:type="spellEnd"/>
      <w:r w:rsidRPr="00EC4F2F">
        <w:rPr>
          <w:i/>
          <w:color w:val="52616B"/>
          <w:sz w:val="16"/>
          <w:lang w:val="es-MX"/>
        </w:rPr>
        <w:t xml:space="preserve">-api/pom.xml:25–71; </w:t>
      </w:r>
      <w:proofErr w:type="spellStart"/>
      <w:r w:rsidRPr="00EC4F2F">
        <w:rPr>
          <w:i/>
          <w:color w:val="52616B"/>
          <w:sz w:val="16"/>
          <w:lang w:val="es-MX"/>
        </w:rPr>
        <w:t>tacocloud</w:t>
      </w:r>
      <w:proofErr w:type="spellEnd"/>
      <w:r w:rsidRPr="00EC4F2F">
        <w:rPr>
          <w:i/>
          <w:color w:val="52616B"/>
          <w:sz w:val="16"/>
          <w:lang w:val="es-MX"/>
        </w:rPr>
        <w:t>/README.adoc:3–68</w:t>
      </w:r>
    </w:p>
    <w:p w14:paraId="32F5A5CC" w14:textId="77777777" w:rsidR="009F5C97" w:rsidRDefault="00000000">
      <w:pPr>
        <w:pStyle w:val="Ttulo2"/>
        <w:spacing w:after="100"/>
      </w:pPr>
      <w:r>
        <w:rPr>
          <w:rFonts w:ascii="Lato" w:hAnsi="Lato"/>
        </w:rPr>
        <w:t xml:space="preserve">Mapa </w:t>
      </w:r>
      <w:proofErr w:type="spellStart"/>
      <w:r>
        <w:rPr>
          <w:rFonts w:ascii="Lato" w:hAnsi="Lato"/>
        </w:rPr>
        <w:t>funcional</w:t>
      </w:r>
      <w:proofErr w:type="spellEnd"/>
    </w:p>
    <w:p w14:paraId="14E64559" w14:textId="77777777" w:rsidR="009F5C97" w:rsidRDefault="00000000">
      <w:pPr>
        <w:keepLines/>
        <w:spacing w:before="40" w:after="40"/>
        <w:jc w:val="center"/>
        <w:rPr>
          <w:rFonts w:hint="eastAsia"/>
        </w:rPr>
      </w:pPr>
      <w:r>
        <w:rPr>
          <w:noProof/>
        </w:rPr>
        <w:drawing>
          <wp:inline distT="0" distB="0" distL="0" distR="0" wp14:anchorId="68D717CB" wp14:editId="1EB8AA07">
            <wp:extent cx="6419088" cy="32645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19088" cy="3264508"/>
                    </a:xfrm>
                    <a:prstGeom prst="rect">
                      <a:avLst/>
                    </a:prstGeom>
                  </pic:spPr>
                </pic:pic>
              </a:graphicData>
            </a:graphic>
          </wp:inline>
        </w:drawing>
      </w:r>
    </w:p>
    <w:p w14:paraId="60FF30AF" w14:textId="77777777" w:rsidR="009F5C97" w:rsidRPr="00EC4F2F" w:rsidRDefault="00000000">
      <w:pPr>
        <w:keepNext/>
        <w:spacing w:before="60" w:after="140"/>
        <w:jc w:val="center"/>
        <w:rPr>
          <w:rFonts w:hint="eastAsia"/>
          <w:lang w:val="es-MX"/>
        </w:rPr>
      </w:pPr>
      <w:r w:rsidRPr="00EC4F2F">
        <w:rPr>
          <w:i/>
          <w:color w:val="52616B"/>
          <w:sz w:val="17"/>
          <w:lang w:val="es-MX"/>
        </w:rPr>
        <w:t>Figura 1. Procesos, módulos internos y dependencias externas observadas en el repositorio.</w:t>
      </w:r>
    </w:p>
    <w:p w14:paraId="38FBA31C" w14:textId="77777777" w:rsidR="009F5C97" w:rsidRPr="00EC4F2F" w:rsidRDefault="00000000">
      <w:pPr>
        <w:rPr>
          <w:rFonts w:hint="eastAsia"/>
          <w:lang w:val="es-MX"/>
        </w:rPr>
      </w:pPr>
      <w:r w:rsidRPr="00EC4F2F">
        <w:rPr>
          <w:lang w:val="es-MX"/>
        </w:rPr>
        <w:t>El rectángulo central es la unidad principal de despliegue. Sus módulos no se comunican por red: se enlazan como dependencias Java dentro del mismo proceso. En cambio, correo, cocina y administración son procesos separados y sí requieren contratos HTTP, Actuator o mensajería.</w:t>
      </w:r>
    </w:p>
    <w:p w14:paraId="28AD347A" w14:textId="77777777" w:rsidR="009F5C97" w:rsidRPr="00EC4F2F" w:rsidRDefault="00000000">
      <w:pPr>
        <w:pStyle w:val="Ttulo2"/>
        <w:spacing w:after="100"/>
        <w:rPr>
          <w:lang w:val="es-MX"/>
        </w:rPr>
      </w:pPr>
      <w:r w:rsidRPr="00EC4F2F">
        <w:rPr>
          <w:rFonts w:ascii="Lato" w:hAnsi="Lato"/>
          <w:lang w:val="es-MX"/>
        </w:rPr>
        <w:lastRenderedPageBreak/>
        <w:t>Qué decir a la audiencia en 30 segundos</w:t>
      </w:r>
    </w:p>
    <w:tbl>
      <w:tblPr>
        <w:tblW w:w="0" w:type="auto"/>
        <w:jc w:val="center"/>
        <w:tblLayout w:type="fixed"/>
        <w:tblLook w:val="04A0" w:firstRow="1" w:lastRow="0" w:firstColumn="1" w:lastColumn="0" w:noHBand="0" w:noVBand="1"/>
      </w:tblPr>
      <w:tblGrid>
        <w:gridCol w:w="10282"/>
      </w:tblGrid>
      <w:tr w:rsidR="009F5C97" w:rsidRPr="00EC4F2F" w14:paraId="5D8E1B52" w14:textId="77777777">
        <w:trPr>
          <w:cantSplit/>
          <w:jc w:val="center"/>
        </w:trPr>
        <w:tc>
          <w:tcPr>
            <w:tcW w:w="10282" w:type="dxa"/>
            <w:tcBorders>
              <w:top w:val="single" w:sz="3" w:space="0" w:color="F0FFF4"/>
              <w:left w:val="single" w:sz="18" w:space="0" w:color="2F855A"/>
              <w:bottom w:val="single" w:sz="3" w:space="0" w:color="F0FFF4"/>
              <w:right w:val="single" w:sz="3" w:space="0" w:color="F0FFF4"/>
            </w:tcBorders>
            <w:shd w:val="clear" w:color="auto" w:fill="F0FFF4"/>
            <w:tcMar>
              <w:top w:w="120" w:type="dxa"/>
              <w:left w:w="140" w:type="dxa"/>
              <w:bottom w:w="120" w:type="dxa"/>
              <w:right w:w="140" w:type="dxa"/>
            </w:tcMar>
          </w:tcPr>
          <w:p w14:paraId="17C2F4DB" w14:textId="77777777" w:rsidR="009F5C97" w:rsidRPr="00EC4F2F" w:rsidRDefault="00000000">
            <w:pPr>
              <w:spacing w:after="60"/>
              <w:rPr>
                <w:rFonts w:hint="eastAsia"/>
                <w:lang w:val="es-MX"/>
              </w:rPr>
            </w:pPr>
            <w:r w:rsidRPr="00EC4F2F">
              <w:rPr>
                <w:b/>
                <w:color w:val="2F855A"/>
                <w:sz w:val="21"/>
                <w:lang w:val="es-MX"/>
              </w:rPr>
              <w:t>Guion</w:t>
            </w:r>
          </w:p>
          <w:p w14:paraId="2D382271" w14:textId="77777777" w:rsidR="009F5C97" w:rsidRPr="00EC4F2F" w:rsidRDefault="00000000">
            <w:pPr>
              <w:spacing w:after="0" w:line="252" w:lineRule="auto"/>
              <w:rPr>
                <w:rFonts w:hint="eastAsia"/>
                <w:lang w:val="es-MX"/>
              </w:rPr>
            </w:pPr>
            <w:r w:rsidRPr="00EC4F2F">
              <w:rPr>
                <w:sz w:val="19"/>
                <w:lang w:val="es-MX"/>
              </w:rPr>
              <w:t>“No estamos viendo quince microservicios. Estamos viendo quince módulos Maven. La aplicación principal empaqueta varios de ellos en un solo JAR y comparte memoria, transacciones locales, clases y ciclo de vida. Los únicos límites de proceso claros son el servidor principal, cocina, correo y admin-server.”</w:t>
            </w:r>
          </w:p>
        </w:tc>
      </w:tr>
    </w:tbl>
    <w:p w14:paraId="2FBB0390" w14:textId="77777777" w:rsidR="009F5C97" w:rsidRPr="00EC4F2F" w:rsidRDefault="009F5C97">
      <w:pPr>
        <w:spacing w:after="0"/>
        <w:rPr>
          <w:rFonts w:hint="eastAsia"/>
          <w:lang w:val="es-MX"/>
        </w:rPr>
      </w:pPr>
    </w:p>
    <w:p w14:paraId="34847EEF" w14:textId="77777777" w:rsidR="009F5C97" w:rsidRPr="00EC4F2F" w:rsidRDefault="00000000">
      <w:pPr>
        <w:pStyle w:val="Ttulo1"/>
        <w:spacing w:before="360" w:after="160"/>
        <w:rPr>
          <w:lang w:val="es-MX"/>
        </w:rPr>
      </w:pPr>
      <w:r w:rsidRPr="00EC4F2F">
        <w:rPr>
          <w:rFonts w:ascii="Lato" w:hAnsi="Lato"/>
          <w:lang w:val="es-MX"/>
        </w:rPr>
        <w:t>2. Estructura empacada y ensamblado Maven</w:t>
      </w:r>
    </w:p>
    <w:p w14:paraId="5A066593" w14:textId="77777777" w:rsidR="009F5C97" w:rsidRPr="00EC4F2F" w:rsidRDefault="00000000">
      <w:pPr>
        <w:spacing w:after="160"/>
        <w:rPr>
          <w:rFonts w:hint="eastAsia"/>
          <w:lang w:val="es-MX"/>
        </w:rPr>
      </w:pPr>
      <w:r w:rsidRPr="00EC4F2F">
        <w:rPr>
          <w:i/>
          <w:color w:val="52616B"/>
          <w:sz w:val="21"/>
          <w:lang w:val="es-MX"/>
        </w:rPr>
        <w:t>Primero se identifica qué compila; después, qué se despliega; al final, qué se ejecuta.</w:t>
      </w:r>
    </w:p>
    <w:p w14:paraId="42738E92" w14:textId="77777777" w:rsidR="009F5C97" w:rsidRPr="00EC4F2F" w:rsidRDefault="00000000">
      <w:pPr>
        <w:pStyle w:val="Ttulo2"/>
        <w:spacing w:after="100"/>
        <w:rPr>
          <w:lang w:val="es-MX"/>
        </w:rPr>
      </w:pPr>
      <w:r w:rsidRPr="00EC4F2F">
        <w:rPr>
          <w:rFonts w:ascii="Lato" w:hAnsi="Lato"/>
          <w:lang w:val="es-MX"/>
        </w:rPr>
        <w:t>El POM padre es un agregador, no una aplicación</w:t>
      </w:r>
    </w:p>
    <w:p w14:paraId="66314C88" w14:textId="77777777" w:rsidR="009F5C97" w:rsidRDefault="00000000">
      <w:pPr>
        <w:keepNext/>
        <w:spacing w:before="40" w:after="60"/>
        <w:rPr>
          <w:rFonts w:hint="eastAsia"/>
        </w:rPr>
      </w:pPr>
      <w:r>
        <w:rPr>
          <w:b/>
          <w:color w:val="52616B"/>
          <w:sz w:val="16"/>
        </w:rPr>
        <w:t>tacocloud/pom.xml:6–40</w:t>
      </w:r>
    </w:p>
    <w:tbl>
      <w:tblPr>
        <w:tblW w:w="0" w:type="auto"/>
        <w:jc w:val="center"/>
        <w:tblLayout w:type="fixed"/>
        <w:tblLook w:val="04A0" w:firstRow="1" w:lastRow="0" w:firstColumn="1" w:lastColumn="0" w:noHBand="0" w:noVBand="1"/>
      </w:tblPr>
      <w:tblGrid>
        <w:gridCol w:w="10282"/>
      </w:tblGrid>
      <w:tr w:rsidR="009F5C97" w14:paraId="3C2E2CE0"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0C51E0EA" w14:textId="77777777" w:rsidR="009F5C97" w:rsidRDefault="00000000">
            <w:pPr>
              <w:spacing w:after="0" w:line="240" w:lineRule="auto"/>
              <w:rPr>
                <w:rFonts w:hint="eastAsia"/>
              </w:rPr>
            </w:pPr>
            <w:r>
              <w:rPr>
                <w:rFonts w:ascii="DejaVu Sans Mono" w:hAnsi="DejaVu Sans Mono"/>
                <w:sz w:val="16"/>
              </w:rPr>
              <w:t>&lt;artifactId&gt;taco-cloud-parent&lt;/artifactId&gt;</w:t>
            </w:r>
            <w:r>
              <w:rPr>
                <w:rFonts w:ascii="DejaVu Sans Mono" w:hAnsi="DejaVu Sans Mono"/>
                <w:sz w:val="16"/>
              </w:rPr>
              <w:br/>
              <w:t>&lt;version&gt;0.0.17-SNAPSHOT&lt;/version&gt;</w:t>
            </w:r>
            <w:r>
              <w:rPr>
                <w:rFonts w:ascii="DejaVu Sans Mono" w:hAnsi="DejaVu Sans Mono"/>
                <w:sz w:val="16"/>
              </w:rPr>
              <w:br/>
              <w:t>&lt;packaging&gt;pom&lt;/packaging&gt;</w:t>
            </w:r>
            <w:r>
              <w:rPr>
                <w:rFonts w:ascii="DejaVu Sans Mono" w:hAnsi="DejaVu Sans Mono"/>
                <w:sz w:val="16"/>
              </w:rPr>
              <w:br/>
            </w:r>
            <w:r>
              <w:rPr>
                <w:rFonts w:ascii="DejaVu Sans Mono" w:hAnsi="DejaVu Sans Mono"/>
                <w:sz w:val="16"/>
              </w:rPr>
              <w:br/>
              <w:t>&lt;parent&gt;</w:t>
            </w:r>
            <w:r>
              <w:rPr>
                <w:rFonts w:ascii="DejaVu Sans Mono" w:hAnsi="DejaVu Sans Mono"/>
                <w:sz w:val="16"/>
              </w:rPr>
              <w:br/>
              <w:t xml:space="preserve">  &lt;artifactId&gt;spring-boot-starter-parent&lt;/artifactId&gt;</w:t>
            </w:r>
            <w:r>
              <w:rPr>
                <w:rFonts w:ascii="DejaVu Sans Mono" w:hAnsi="DejaVu Sans Mono"/>
                <w:sz w:val="16"/>
              </w:rPr>
              <w:br/>
              <w:t xml:space="preserve">  &lt;version&gt;2.5.3&lt;/version&gt;</w:t>
            </w:r>
            <w:r>
              <w:rPr>
                <w:rFonts w:ascii="DejaVu Sans Mono" w:hAnsi="DejaVu Sans Mono"/>
                <w:sz w:val="16"/>
              </w:rPr>
              <w:br/>
              <w:t>&lt;/parent&gt;</w:t>
            </w:r>
            <w:r>
              <w:rPr>
                <w:rFonts w:ascii="DejaVu Sans Mono" w:hAnsi="DejaVu Sans Mono"/>
                <w:sz w:val="16"/>
              </w:rPr>
              <w:br/>
            </w:r>
            <w:r>
              <w:rPr>
                <w:rFonts w:ascii="DejaVu Sans Mono" w:hAnsi="DejaVu Sans Mono"/>
                <w:sz w:val="16"/>
              </w:rPr>
              <w:br/>
              <w:t>&lt;modules&gt;</w:t>
            </w:r>
            <w:r>
              <w:rPr>
                <w:rFonts w:ascii="DejaVu Sans Mono" w:hAnsi="DejaVu Sans Mono"/>
                <w:sz w:val="16"/>
              </w:rPr>
              <w:br/>
              <w:t xml:space="preserve">  &lt;module&gt;tacocloud&lt;/module&gt;</w:t>
            </w:r>
            <w:r>
              <w:rPr>
                <w:rFonts w:ascii="DejaVu Sans Mono" w:hAnsi="DejaVu Sans Mono"/>
                <w:sz w:val="16"/>
              </w:rPr>
              <w:br/>
              <w:t xml:space="preserve">  &lt;module&gt;tacocloud-api&lt;/module&gt;</w:t>
            </w:r>
            <w:r>
              <w:rPr>
                <w:rFonts w:ascii="DejaVu Sans Mono" w:hAnsi="DejaVu Sans Mono"/>
                <w:sz w:val="16"/>
              </w:rPr>
              <w:br/>
              <w:t xml:space="preserve">  ...</w:t>
            </w:r>
            <w:r>
              <w:rPr>
                <w:rFonts w:ascii="DejaVu Sans Mono" w:hAnsi="DejaVu Sans Mono"/>
                <w:sz w:val="16"/>
              </w:rPr>
              <w:br/>
              <w:t xml:space="preserve">  &lt;module&gt;tacocloud-ui&lt;/module&gt;</w:t>
            </w:r>
            <w:r>
              <w:rPr>
                <w:rFonts w:ascii="DejaVu Sans Mono" w:hAnsi="DejaVu Sans Mono"/>
                <w:sz w:val="16"/>
              </w:rPr>
              <w:br/>
              <w:t>&lt;/modules&gt;</w:t>
            </w:r>
          </w:p>
        </w:tc>
      </w:tr>
    </w:tbl>
    <w:p w14:paraId="527C6C3C" w14:textId="77777777" w:rsidR="009F5C97" w:rsidRPr="00EC4F2F" w:rsidRDefault="00000000">
      <w:pPr>
        <w:spacing w:before="40"/>
        <w:rPr>
          <w:rFonts w:hint="eastAsia"/>
          <w:lang w:val="es-MX"/>
        </w:rPr>
      </w:pPr>
      <w:r w:rsidRPr="00EC4F2F">
        <w:rPr>
          <w:i/>
          <w:color w:val="52616B"/>
          <w:sz w:val="17"/>
          <w:lang w:val="es-MX"/>
        </w:rPr>
        <w:t>El reactor Maven ordena la compilación y comparte versión/configuración; no crea por sí mismo límites de red ni independencia operativa.</w:t>
      </w:r>
    </w:p>
    <w:p w14:paraId="0A5111FE" w14:textId="77777777" w:rsidR="009F5C97" w:rsidRPr="00EC4F2F" w:rsidRDefault="00000000">
      <w:pPr>
        <w:pStyle w:val="Ttulo2"/>
        <w:spacing w:after="100"/>
        <w:rPr>
          <w:lang w:val="es-MX"/>
        </w:rPr>
      </w:pPr>
      <w:r w:rsidRPr="00EC4F2F">
        <w:rPr>
          <w:rFonts w:ascii="Lato" w:hAnsi="Lato"/>
          <w:lang w:val="es-MX"/>
        </w:rPr>
        <w:t>Diferencia didáctica: main(), JAR y fat JAR</w:t>
      </w:r>
    </w:p>
    <w:tbl>
      <w:tblPr>
        <w:tblW w:w="0" w:type="auto"/>
        <w:jc w:val="center"/>
        <w:tblLayout w:type="fixed"/>
        <w:tblLook w:val="04A0" w:firstRow="1" w:lastRow="0" w:firstColumn="1" w:lastColumn="0" w:noHBand="0" w:noVBand="1"/>
      </w:tblPr>
      <w:tblGrid>
        <w:gridCol w:w="2088"/>
        <w:gridCol w:w="4032"/>
        <w:gridCol w:w="4104"/>
      </w:tblGrid>
      <w:tr w:rsidR="009F5C97" w14:paraId="277969A8" w14:textId="77777777">
        <w:trPr>
          <w:tblHeader/>
          <w:jc w:val="center"/>
        </w:trPr>
        <w:tc>
          <w:tcPr>
            <w:tcW w:w="2088" w:type="dxa"/>
            <w:tcBorders>
              <w:top w:val="single" w:sz="4" w:space="0" w:color="102A43"/>
              <w:left w:val="single" w:sz="4" w:space="0" w:color="FFFFFF"/>
              <w:bottom w:val="single" w:sz="4" w:space="0" w:color="102A43"/>
              <w:right w:val="single" w:sz="4" w:space="0" w:color="FFFFFF"/>
            </w:tcBorders>
            <w:shd w:val="clear" w:color="auto" w:fill="102A43"/>
            <w:tcMar>
              <w:top w:w="90" w:type="dxa"/>
              <w:left w:w="90" w:type="dxa"/>
              <w:bottom w:w="90" w:type="dxa"/>
              <w:right w:w="90" w:type="dxa"/>
            </w:tcMar>
            <w:vAlign w:val="center"/>
          </w:tcPr>
          <w:p w14:paraId="632BE8BB" w14:textId="77777777" w:rsidR="009F5C97" w:rsidRDefault="00000000">
            <w:pPr>
              <w:spacing w:after="0"/>
              <w:jc w:val="center"/>
              <w:rPr>
                <w:rFonts w:hint="eastAsia"/>
              </w:rPr>
            </w:pPr>
            <w:r>
              <w:rPr>
                <w:b/>
                <w:color w:val="FFFFFF"/>
                <w:sz w:val="17"/>
              </w:rPr>
              <w:t>Concepto</w:t>
            </w:r>
          </w:p>
        </w:tc>
        <w:tc>
          <w:tcPr>
            <w:tcW w:w="4032" w:type="dxa"/>
            <w:tcBorders>
              <w:top w:val="single" w:sz="4" w:space="0" w:color="102A43"/>
              <w:left w:val="single" w:sz="4" w:space="0" w:color="FFFFFF"/>
              <w:bottom w:val="single" w:sz="4" w:space="0" w:color="102A43"/>
              <w:right w:val="single" w:sz="4" w:space="0" w:color="FFFFFF"/>
            </w:tcBorders>
            <w:shd w:val="clear" w:color="auto" w:fill="102A43"/>
            <w:tcMar>
              <w:top w:w="90" w:type="dxa"/>
              <w:left w:w="90" w:type="dxa"/>
              <w:bottom w:w="90" w:type="dxa"/>
              <w:right w:w="90" w:type="dxa"/>
            </w:tcMar>
            <w:vAlign w:val="center"/>
          </w:tcPr>
          <w:p w14:paraId="268C3543" w14:textId="77777777" w:rsidR="009F5C97" w:rsidRDefault="00000000">
            <w:pPr>
              <w:spacing w:after="0"/>
              <w:jc w:val="center"/>
              <w:rPr>
                <w:rFonts w:hint="eastAsia"/>
              </w:rPr>
            </w:pPr>
            <w:r>
              <w:rPr>
                <w:b/>
                <w:color w:val="FFFFFF"/>
                <w:sz w:val="17"/>
              </w:rPr>
              <w:t>Qué demuestra</w:t>
            </w:r>
          </w:p>
        </w:tc>
        <w:tc>
          <w:tcPr>
            <w:tcW w:w="4104" w:type="dxa"/>
            <w:tcBorders>
              <w:top w:val="single" w:sz="4" w:space="0" w:color="102A43"/>
              <w:left w:val="single" w:sz="4" w:space="0" w:color="FFFFFF"/>
              <w:bottom w:val="single" w:sz="4" w:space="0" w:color="102A43"/>
              <w:right w:val="single" w:sz="4" w:space="0" w:color="FFFFFF"/>
            </w:tcBorders>
            <w:shd w:val="clear" w:color="auto" w:fill="102A43"/>
            <w:tcMar>
              <w:top w:w="90" w:type="dxa"/>
              <w:left w:w="90" w:type="dxa"/>
              <w:bottom w:w="90" w:type="dxa"/>
              <w:right w:w="90" w:type="dxa"/>
            </w:tcMar>
            <w:vAlign w:val="center"/>
          </w:tcPr>
          <w:p w14:paraId="6BE41152" w14:textId="77777777" w:rsidR="009F5C97" w:rsidRDefault="00000000">
            <w:pPr>
              <w:spacing w:after="0"/>
              <w:jc w:val="center"/>
              <w:rPr>
                <w:rFonts w:hint="eastAsia"/>
              </w:rPr>
            </w:pPr>
            <w:r>
              <w:rPr>
                <w:b/>
                <w:color w:val="FFFFFF"/>
                <w:sz w:val="17"/>
              </w:rPr>
              <w:t>Qué no demuestra</w:t>
            </w:r>
          </w:p>
        </w:tc>
      </w:tr>
      <w:tr w:rsidR="009F5C97" w:rsidRPr="00EC4F2F" w14:paraId="4F953696"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7D7170A" w14:textId="77777777" w:rsidR="009F5C97" w:rsidRDefault="00000000">
            <w:pPr>
              <w:spacing w:after="0" w:line="240" w:lineRule="auto"/>
              <w:rPr>
                <w:rFonts w:hint="eastAsia"/>
              </w:rPr>
            </w:pPr>
            <w:r>
              <w:rPr>
                <w:b/>
                <w:sz w:val="17"/>
              </w:rPr>
              <w:t>Clase main()</w:t>
            </w:r>
          </w:p>
        </w:tc>
        <w:tc>
          <w:tcPr>
            <w:tcW w:w="40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19BBFA4" w14:textId="77777777" w:rsidR="009F5C97" w:rsidRPr="00EC4F2F" w:rsidRDefault="00000000">
            <w:pPr>
              <w:spacing w:after="0" w:line="240" w:lineRule="auto"/>
              <w:rPr>
                <w:rFonts w:hint="eastAsia"/>
                <w:lang w:val="es-MX"/>
              </w:rPr>
            </w:pPr>
            <w:r w:rsidRPr="00EC4F2F">
              <w:rPr>
                <w:sz w:val="17"/>
                <w:lang w:val="es-MX"/>
              </w:rPr>
              <w:t>Hay un punto de entrada Java.</w:t>
            </w:r>
          </w:p>
        </w:tc>
        <w:tc>
          <w:tcPr>
            <w:tcW w:w="41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F13A45D" w14:textId="77777777" w:rsidR="009F5C97" w:rsidRPr="00EC4F2F" w:rsidRDefault="00000000">
            <w:pPr>
              <w:spacing w:after="0" w:line="240" w:lineRule="auto"/>
              <w:rPr>
                <w:rFonts w:hint="eastAsia"/>
                <w:lang w:val="es-MX"/>
              </w:rPr>
            </w:pPr>
            <w:r w:rsidRPr="00EC4F2F">
              <w:rPr>
                <w:sz w:val="17"/>
                <w:lang w:val="es-MX"/>
              </w:rPr>
              <w:t>Que todas las dependencias estén empacadas.</w:t>
            </w:r>
          </w:p>
        </w:tc>
      </w:tr>
      <w:tr w:rsidR="009F5C97" w14:paraId="389ACF14"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A5BF82D" w14:textId="77777777" w:rsidR="009F5C97" w:rsidRDefault="00000000">
            <w:pPr>
              <w:spacing w:after="0" w:line="240" w:lineRule="auto"/>
              <w:rPr>
                <w:rFonts w:hint="eastAsia"/>
              </w:rPr>
            </w:pPr>
            <w:r>
              <w:rPr>
                <w:b/>
                <w:sz w:val="17"/>
              </w:rPr>
              <w:t>JAR común</w:t>
            </w:r>
          </w:p>
        </w:tc>
        <w:tc>
          <w:tcPr>
            <w:tcW w:w="40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54CAE77" w14:textId="77777777" w:rsidR="009F5C97" w:rsidRDefault="00000000">
            <w:pPr>
              <w:spacing w:after="0" w:line="240" w:lineRule="auto"/>
              <w:rPr>
                <w:rFonts w:hint="eastAsia"/>
              </w:rPr>
            </w:pPr>
            <w:r>
              <w:rPr>
                <w:sz w:val="17"/>
              </w:rPr>
              <w:t>Las clases pueden reutilizarse.</w:t>
            </w:r>
          </w:p>
        </w:tc>
        <w:tc>
          <w:tcPr>
            <w:tcW w:w="41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9CDD616" w14:textId="77777777" w:rsidR="009F5C97" w:rsidRDefault="00000000">
            <w:pPr>
              <w:spacing w:after="0" w:line="240" w:lineRule="auto"/>
              <w:rPr>
                <w:rFonts w:hint="eastAsia"/>
              </w:rPr>
            </w:pPr>
            <w:r>
              <w:rPr>
                <w:sz w:val="17"/>
              </w:rPr>
              <w:t>Que `java -jar` sepa qué arrancar.</w:t>
            </w:r>
          </w:p>
        </w:tc>
      </w:tr>
      <w:tr w:rsidR="009F5C97" w:rsidRPr="00EC4F2F" w14:paraId="5989F974"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606F7E0" w14:textId="77777777" w:rsidR="009F5C97" w:rsidRDefault="00000000">
            <w:pPr>
              <w:spacing w:after="0" w:line="240" w:lineRule="auto"/>
              <w:rPr>
                <w:rFonts w:hint="eastAsia"/>
              </w:rPr>
            </w:pPr>
            <w:r>
              <w:rPr>
                <w:b/>
                <w:sz w:val="17"/>
              </w:rPr>
              <w:t>Spring Boot repackage</w:t>
            </w:r>
          </w:p>
        </w:tc>
        <w:tc>
          <w:tcPr>
            <w:tcW w:w="40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4601C65" w14:textId="77777777" w:rsidR="009F5C97" w:rsidRPr="00EC4F2F" w:rsidRDefault="00000000">
            <w:pPr>
              <w:spacing w:after="0" w:line="240" w:lineRule="auto"/>
              <w:rPr>
                <w:rFonts w:hint="eastAsia"/>
                <w:lang w:val="es-MX"/>
              </w:rPr>
            </w:pPr>
            <w:r w:rsidRPr="00EC4F2F">
              <w:rPr>
                <w:sz w:val="17"/>
                <w:lang w:val="es-MX"/>
              </w:rPr>
              <w:t>Crea un JAR ejecutable con loader y dependencias.</w:t>
            </w:r>
          </w:p>
        </w:tc>
        <w:tc>
          <w:tcPr>
            <w:tcW w:w="41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62E4E99" w14:textId="77777777" w:rsidR="009F5C97" w:rsidRPr="00EC4F2F" w:rsidRDefault="00000000">
            <w:pPr>
              <w:spacing w:after="0" w:line="240" w:lineRule="auto"/>
              <w:rPr>
                <w:rFonts w:hint="eastAsia"/>
                <w:lang w:val="es-MX"/>
              </w:rPr>
            </w:pPr>
            <w:r w:rsidRPr="00EC4F2F">
              <w:rPr>
                <w:sz w:val="17"/>
                <w:lang w:val="es-MX"/>
              </w:rPr>
              <w:t>Que la configuración o servicios externos sean correctos.</w:t>
            </w:r>
          </w:p>
        </w:tc>
      </w:tr>
      <w:tr w:rsidR="009F5C97" w14:paraId="61D8F6C0"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D33C7FC" w14:textId="77777777" w:rsidR="009F5C97" w:rsidRDefault="00000000">
            <w:pPr>
              <w:spacing w:after="0" w:line="240" w:lineRule="auto"/>
              <w:rPr>
                <w:rFonts w:hint="eastAsia"/>
              </w:rPr>
            </w:pPr>
            <w:r>
              <w:rPr>
                <w:b/>
                <w:sz w:val="17"/>
              </w:rPr>
              <w:t>Proceso desplegado</w:t>
            </w:r>
          </w:p>
        </w:tc>
        <w:tc>
          <w:tcPr>
            <w:tcW w:w="40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68BD726" w14:textId="77777777" w:rsidR="009F5C97" w:rsidRDefault="00000000">
            <w:pPr>
              <w:spacing w:after="0" w:line="240" w:lineRule="auto"/>
              <w:rPr>
                <w:rFonts w:hint="eastAsia"/>
              </w:rPr>
            </w:pPr>
            <w:r>
              <w:rPr>
                <w:sz w:val="17"/>
              </w:rPr>
              <w:t>Existe una instancia operativa.</w:t>
            </w:r>
          </w:p>
        </w:tc>
        <w:tc>
          <w:tcPr>
            <w:tcW w:w="41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DC9CD62" w14:textId="77777777" w:rsidR="009F5C97" w:rsidRDefault="00000000">
            <w:pPr>
              <w:spacing w:after="0" w:line="240" w:lineRule="auto"/>
              <w:rPr>
                <w:rFonts w:hint="eastAsia"/>
              </w:rPr>
            </w:pPr>
            <w:r>
              <w:rPr>
                <w:sz w:val="17"/>
              </w:rPr>
              <w:t>Que sea resiliente, segura o observable.</w:t>
            </w:r>
          </w:p>
        </w:tc>
      </w:tr>
    </w:tbl>
    <w:p w14:paraId="5B7F0EE5" w14:textId="77777777" w:rsidR="009F5C97" w:rsidRDefault="009F5C97">
      <w:pPr>
        <w:spacing w:after="0"/>
        <w:rPr>
          <w:rFonts w:hint="eastAsia"/>
        </w:rPr>
      </w:pPr>
    </w:p>
    <w:p w14:paraId="346B5DA7" w14:textId="77777777" w:rsidR="009F5C97" w:rsidRDefault="00000000">
      <w:pPr>
        <w:keepLines/>
        <w:spacing w:before="40" w:after="40"/>
        <w:jc w:val="center"/>
        <w:rPr>
          <w:rFonts w:hint="eastAsia"/>
        </w:rPr>
      </w:pPr>
      <w:r>
        <w:rPr>
          <w:noProof/>
        </w:rPr>
        <w:lastRenderedPageBreak/>
        <w:drawing>
          <wp:inline distT="0" distB="0" distL="0" distR="0" wp14:anchorId="2D5F9BDF" wp14:editId="47EB7EDF">
            <wp:extent cx="6172200" cy="47629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9"/>
                    <a:stretch>
                      <a:fillRect/>
                    </a:stretch>
                  </pic:blipFill>
                  <pic:spPr>
                    <a:xfrm>
                      <a:off x="0" y="0"/>
                      <a:ext cx="6172200" cy="4762986"/>
                    </a:xfrm>
                    <a:prstGeom prst="rect">
                      <a:avLst/>
                    </a:prstGeom>
                  </pic:spPr>
                </pic:pic>
              </a:graphicData>
            </a:graphic>
          </wp:inline>
        </w:drawing>
      </w:r>
    </w:p>
    <w:p w14:paraId="15F4B02E" w14:textId="77777777" w:rsidR="009F5C97" w:rsidRPr="00EC4F2F" w:rsidRDefault="00000000">
      <w:pPr>
        <w:keepNext/>
        <w:spacing w:before="60" w:after="140"/>
        <w:jc w:val="center"/>
        <w:rPr>
          <w:rFonts w:hint="eastAsia"/>
          <w:lang w:val="es-MX"/>
        </w:rPr>
      </w:pPr>
      <w:r w:rsidRPr="00EC4F2F">
        <w:rPr>
          <w:i/>
          <w:color w:val="52616B"/>
          <w:sz w:val="17"/>
          <w:lang w:val="es-MX"/>
        </w:rPr>
        <w:t>Figura 2. Dependencias internas que terminan dentro del JAR principal.</w:t>
      </w:r>
    </w:p>
    <w:p w14:paraId="67178663" w14:textId="77777777" w:rsidR="009F5C97" w:rsidRPr="00EC4F2F" w:rsidRDefault="00000000">
      <w:pPr>
        <w:pStyle w:val="Ttulo2"/>
        <w:spacing w:after="100"/>
        <w:rPr>
          <w:lang w:val="es-MX"/>
        </w:rPr>
      </w:pPr>
      <w:r w:rsidRPr="00EC4F2F">
        <w:rPr>
          <w:rFonts w:ascii="Lato" w:hAnsi="Lato"/>
          <w:lang w:val="es-MX"/>
        </w:rPr>
        <w:t>Partes incluidas en la aplicación principal</w:t>
      </w:r>
    </w:p>
    <w:tbl>
      <w:tblPr>
        <w:tblW w:w="0" w:type="auto"/>
        <w:jc w:val="center"/>
        <w:tblLayout w:type="fixed"/>
        <w:tblLook w:val="04A0" w:firstRow="1" w:lastRow="0" w:firstColumn="1" w:lastColumn="0" w:noHBand="0" w:noVBand="1"/>
      </w:tblPr>
      <w:tblGrid>
        <w:gridCol w:w="2088"/>
        <w:gridCol w:w="1656"/>
        <w:gridCol w:w="5256"/>
        <w:gridCol w:w="1224"/>
      </w:tblGrid>
      <w:tr w:rsidR="009F5C97" w14:paraId="0D3203C4" w14:textId="77777777">
        <w:trPr>
          <w:tblHeader/>
          <w:jc w:val="center"/>
        </w:trPr>
        <w:tc>
          <w:tcPr>
            <w:tcW w:w="2088"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0C8B6E37" w14:textId="77777777" w:rsidR="009F5C97" w:rsidRDefault="00000000">
            <w:pPr>
              <w:spacing w:after="0"/>
              <w:jc w:val="center"/>
              <w:rPr>
                <w:rFonts w:hint="eastAsia"/>
              </w:rPr>
            </w:pPr>
            <w:r>
              <w:rPr>
                <w:b/>
                <w:color w:val="FFFFFF"/>
                <w:sz w:val="17"/>
              </w:rPr>
              <w:t>Módulo</w:t>
            </w:r>
          </w:p>
        </w:tc>
        <w:tc>
          <w:tcPr>
            <w:tcW w:w="1656"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5C0FFD2F" w14:textId="77777777" w:rsidR="009F5C97" w:rsidRDefault="00000000">
            <w:pPr>
              <w:spacing w:after="0"/>
              <w:jc w:val="center"/>
              <w:rPr>
                <w:rFonts w:hint="eastAsia"/>
              </w:rPr>
            </w:pPr>
            <w:r>
              <w:rPr>
                <w:b/>
                <w:color w:val="FFFFFF"/>
                <w:sz w:val="17"/>
              </w:rPr>
              <w:t>Tipo</w:t>
            </w:r>
          </w:p>
        </w:tc>
        <w:tc>
          <w:tcPr>
            <w:tcW w:w="5256"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6C70DFAB" w14:textId="77777777" w:rsidR="009F5C97" w:rsidRDefault="00000000">
            <w:pPr>
              <w:spacing w:after="0"/>
              <w:jc w:val="center"/>
              <w:rPr>
                <w:rFonts w:hint="eastAsia"/>
              </w:rPr>
            </w:pPr>
            <w:r>
              <w:rPr>
                <w:b/>
                <w:color w:val="FFFFFF"/>
                <w:sz w:val="17"/>
              </w:rPr>
              <w:t>Responsabilidad</w:t>
            </w:r>
          </w:p>
        </w:tc>
        <w:tc>
          <w:tcPr>
            <w:tcW w:w="1224"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41419D08" w14:textId="77777777" w:rsidR="009F5C97" w:rsidRDefault="00000000">
            <w:pPr>
              <w:spacing w:after="0"/>
              <w:jc w:val="center"/>
              <w:rPr>
                <w:rFonts w:hint="eastAsia"/>
              </w:rPr>
            </w:pPr>
            <w:r>
              <w:rPr>
                <w:b/>
                <w:color w:val="FFFFFF"/>
                <w:sz w:val="17"/>
              </w:rPr>
              <w:t>En JAR principal</w:t>
            </w:r>
          </w:p>
        </w:tc>
      </w:tr>
      <w:tr w:rsidR="009F5C97" w14:paraId="43A5A149"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2C73119" w14:textId="77777777" w:rsidR="009F5C97" w:rsidRDefault="00000000">
            <w:pPr>
              <w:spacing w:after="0" w:line="240" w:lineRule="auto"/>
              <w:rPr>
                <w:rFonts w:hint="eastAsia"/>
              </w:rPr>
            </w:pPr>
            <w:r>
              <w:rPr>
                <w:b/>
                <w:sz w:val="16"/>
              </w:rPr>
              <w:t>tacocloud</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EB35D14" w14:textId="77777777" w:rsidR="009F5C97" w:rsidRDefault="00000000">
            <w:pPr>
              <w:spacing w:after="0" w:line="240" w:lineRule="auto"/>
              <w:rPr>
                <w:rFonts w:hint="eastAsia"/>
              </w:rPr>
            </w:pPr>
            <w:r>
              <w:rPr>
                <w:sz w:val="16"/>
              </w:rPr>
              <w:t>JAR ejecutable</w:t>
            </w:r>
          </w:p>
        </w:tc>
        <w:tc>
          <w:tcPr>
            <w:tcW w:w="52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206AFAC" w14:textId="77777777" w:rsidR="009F5C97" w:rsidRDefault="00000000">
            <w:pPr>
              <w:spacing w:after="0" w:line="240" w:lineRule="auto"/>
              <w:rPr>
                <w:rFonts w:hint="eastAsia"/>
              </w:rPr>
            </w:pPr>
            <w:r>
              <w:rPr>
                <w:sz w:val="16"/>
              </w:rPr>
              <w:t>Arranque, configuración, Actuator, administración</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58E0012" w14:textId="77777777" w:rsidR="009F5C97" w:rsidRDefault="00000000">
            <w:pPr>
              <w:spacing w:after="0" w:line="240" w:lineRule="auto"/>
              <w:rPr>
                <w:rFonts w:hint="eastAsia"/>
              </w:rPr>
            </w:pPr>
            <w:r>
              <w:rPr>
                <w:sz w:val="16"/>
              </w:rPr>
              <w:t>Sí</w:t>
            </w:r>
          </w:p>
        </w:tc>
      </w:tr>
      <w:tr w:rsidR="009F5C97" w14:paraId="75FF17B9"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42949D5" w14:textId="77777777" w:rsidR="009F5C97" w:rsidRDefault="00000000">
            <w:pPr>
              <w:spacing w:after="0" w:line="240" w:lineRule="auto"/>
              <w:rPr>
                <w:rFonts w:hint="eastAsia"/>
              </w:rPr>
            </w:pPr>
            <w:r>
              <w:rPr>
                <w:b/>
                <w:sz w:val="16"/>
              </w:rPr>
              <w:t>tacocloud-api</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F0241D3" w14:textId="77777777" w:rsidR="009F5C97" w:rsidRDefault="00000000">
            <w:pPr>
              <w:spacing w:after="0" w:line="240" w:lineRule="auto"/>
              <w:rPr>
                <w:rFonts w:hint="eastAsia"/>
              </w:rPr>
            </w:pPr>
            <w:r>
              <w:rPr>
                <w:sz w:val="16"/>
              </w:rPr>
              <w:t>Librería</w:t>
            </w:r>
          </w:p>
        </w:tc>
        <w:tc>
          <w:tcPr>
            <w:tcW w:w="52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4A42681" w14:textId="77777777" w:rsidR="009F5C97" w:rsidRDefault="00000000">
            <w:pPr>
              <w:spacing w:after="0" w:line="240" w:lineRule="auto"/>
              <w:rPr>
                <w:rFonts w:hint="eastAsia"/>
              </w:rPr>
            </w:pPr>
            <w:r>
              <w:rPr>
                <w:sz w:val="16"/>
              </w:rPr>
              <w:t>Controladores REST, servicio de correo, métricas</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865D73C" w14:textId="77777777" w:rsidR="009F5C97" w:rsidRDefault="00000000">
            <w:pPr>
              <w:spacing w:after="0" w:line="240" w:lineRule="auto"/>
              <w:rPr>
                <w:rFonts w:hint="eastAsia"/>
              </w:rPr>
            </w:pPr>
            <w:r>
              <w:rPr>
                <w:sz w:val="16"/>
              </w:rPr>
              <w:t>Sí</w:t>
            </w:r>
          </w:p>
        </w:tc>
      </w:tr>
      <w:tr w:rsidR="009F5C97" w14:paraId="30A5A78A"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63E0905" w14:textId="77777777" w:rsidR="009F5C97" w:rsidRDefault="00000000">
            <w:pPr>
              <w:spacing w:after="0" w:line="240" w:lineRule="auto"/>
              <w:rPr>
                <w:rFonts w:hint="eastAsia"/>
              </w:rPr>
            </w:pPr>
            <w:r>
              <w:rPr>
                <w:b/>
                <w:sz w:val="16"/>
              </w:rPr>
              <w:t>tacocloud-data-mongodb</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4ECE58D" w14:textId="77777777" w:rsidR="009F5C97" w:rsidRDefault="00000000">
            <w:pPr>
              <w:spacing w:after="0" w:line="240" w:lineRule="auto"/>
              <w:rPr>
                <w:rFonts w:hint="eastAsia"/>
              </w:rPr>
            </w:pPr>
            <w:r>
              <w:rPr>
                <w:sz w:val="16"/>
              </w:rPr>
              <w:t>Librería</w:t>
            </w:r>
          </w:p>
        </w:tc>
        <w:tc>
          <w:tcPr>
            <w:tcW w:w="52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F2F18CE" w14:textId="77777777" w:rsidR="009F5C97" w:rsidRDefault="00000000">
            <w:pPr>
              <w:spacing w:after="0" w:line="240" w:lineRule="auto"/>
              <w:rPr>
                <w:rFonts w:hint="eastAsia"/>
              </w:rPr>
            </w:pPr>
            <w:r>
              <w:rPr>
                <w:sz w:val="16"/>
              </w:rPr>
              <w:t>Repositorios reactivos MongoDB</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CD774B9" w14:textId="77777777" w:rsidR="009F5C97" w:rsidRDefault="00000000">
            <w:pPr>
              <w:spacing w:after="0" w:line="240" w:lineRule="auto"/>
              <w:rPr>
                <w:rFonts w:hint="eastAsia"/>
              </w:rPr>
            </w:pPr>
            <w:r>
              <w:rPr>
                <w:sz w:val="16"/>
              </w:rPr>
              <w:t>Sí</w:t>
            </w:r>
          </w:p>
        </w:tc>
      </w:tr>
      <w:tr w:rsidR="009F5C97" w14:paraId="04AB387A"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E1913CD" w14:textId="77777777" w:rsidR="009F5C97" w:rsidRDefault="00000000">
            <w:pPr>
              <w:spacing w:after="0" w:line="240" w:lineRule="auto"/>
              <w:rPr>
                <w:rFonts w:hint="eastAsia"/>
              </w:rPr>
            </w:pPr>
            <w:r>
              <w:rPr>
                <w:b/>
                <w:sz w:val="16"/>
              </w:rPr>
              <w:t>tacocloud-domain-mongodb</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31981EF" w14:textId="77777777" w:rsidR="009F5C97" w:rsidRDefault="00000000">
            <w:pPr>
              <w:spacing w:after="0" w:line="240" w:lineRule="auto"/>
              <w:rPr>
                <w:rFonts w:hint="eastAsia"/>
              </w:rPr>
            </w:pPr>
            <w:r>
              <w:rPr>
                <w:sz w:val="16"/>
              </w:rPr>
              <w:t>Librería</w:t>
            </w:r>
          </w:p>
        </w:tc>
        <w:tc>
          <w:tcPr>
            <w:tcW w:w="52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49A54DE" w14:textId="77777777" w:rsidR="009F5C97" w:rsidRDefault="00000000">
            <w:pPr>
              <w:spacing w:after="0" w:line="240" w:lineRule="auto"/>
              <w:rPr>
                <w:rFonts w:hint="eastAsia"/>
              </w:rPr>
            </w:pPr>
            <w:r>
              <w:rPr>
                <w:sz w:val="16"/>
              </w:rPr>
              <w:t>Entidades, validación, UserDetails</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FB66E1E" w14:textId="77777777" w:rsidR="009F5C97" w:rsidRDefault="00000000">
            <w:pPr>
              <w:spacing w:after="0" w:line="240" w:lineRule="auto"/>
              <w:rPr>
                <w:rFonts w:hint="eastAsia"/>
              </w:rPr>
            </w:pPr>
            <w:r>
              <w:rPr>
                <w:sz w:val="16"/>
              </w:rPr>
              <w:t>Sí</w:t>
            </w:r>
          </w:p>
        </w:tc>
      </w:tr>
      <w:tr w:rsidR="009F5C97" w14:paraId="6F838E57"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7A264C5" w14:textId="77777777" w:rsidR="009F5C97" w:rsidRDefault="00000000">
            <w:pPr>
              <w:spacing w:after="0" w:line="240" w:lineRule="auto"/>
              <w:rPr>
                <w:rFonts w:hint="eastAsia"/>
              </w:rPr>
            </w:pPr>
            <w:r>
              <w:rPr>
                <w:b/>
                <w:sz w:val="16"/>
              </w:rPr>
              <w:t>tacocloud-security</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C009D7D" w14:textId="77777777" w:rsidR="009F5C97" w:rsidRDefault="00000000">
            <w:pPr>
              <w:spacing w:after="0" w:line="240" w:lineRule="auto"/>
              <w:rPr>
                <w:rFonts w:hint="eastAsia"/>
              </w:rPr>
            </w:pPr>
            <w:r>
              <w:rPr>
                <w:sz w:val="16"/>
              </w:rPr>
              <w:t>Librería</w:t>
            </w:r>
          </w:p>
        </w:tc>
        <w:tc>
          <w:tcPr>
            <w:tcW w:w="52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EA6A451" w14:textId="77777777" w:rsidR="009F5C97" w:rsidRDefault="00000000">
            <w:pPr>
              <w:spacing w:after="0" w:line="240" w:lineRule="auto"/>
              <w:rPr>
                <w:rFonts w:hint="eastAsia"/>
              </w:rPr>
            </w:pPr>
            <w:r>
              <w:rPr>
                <w:sz w:val="16"/>
              </w:rPr>
              <w:t>Configuración de autenticación/autorización</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9FAA473" w14:textId="77777777" w:rsidR="009F5C97" w:rsidRDefault="00000000">
            <w:pPr>
              <w:spacing w:after="0" w:line="240" w:lineRule="auto"/>
              <w:rPr>
                <w:rFonts w:hint="eastAsia"/>
              </w:rPr>
            </w:pPr>
            <w:r>
              <w:rPr>
                <w:sz w:val="16"/>
              </w:rPr>
              <w:t>Sí</w:t>
            </w:r>
          </w:p>
        </w:tc>
      </w:tr>
      <w:tr w:rsidR="009F5C97" w14:paraId="476B427B"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4F89326" w14:textId="77777777" w:rsidR="009F5C97" w:rsidRDefault="00000000">
            <w:pPr>
              <w:spacing w:after="0" w:line="240" w:lineRule="auto"/>
              <w:rPr>
                <w:rFonts w:hint="eastAsia"/>
              </w:rPr>
            </w:pPr>
            <w:r>
              <w:rPr>
                <w:b/>
                <w:sz w:val="16"/>
              </w:rPr>
              <w:t>tacocloud-ui</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F31CFE0" w14:textId="77777777" w:rsidR="009F5C97" w:rsidRDefault="00000000">
            <w:pPr>
              <w:spacing w:after="0" w:line="240" w:lineRule="auto"/>
              <w:rPr>
                <w:rFonts w:hint="eastAsia"/>
              </w:rPr>
            </w:pPr>
            <w:r>
              <w:rPr>
                <w:sz w:val="16"/>
              </w:rPr>
              <w:t>JAR de recursos</w:t>
            </w:r>
          </w:p>
        </w:tc>
        <w:tc>
          <w:tcPr>
            <w:tcW w:w="52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500B19E" w14:textId="77777777" w:rsidR="009F5C97" w:rsidRDefault="00000000">
            <w:pPr>
              <w:spacing w:after="0" w:line="240" w:lineRule="auto"/>
              <w:rPr>
                <w:rFonts w:hint="eastAsia"/>
              </w:rPr>
            </w:pPr>
            <w:r>
              <w:rPr>
                <w:sz w:val="16"/>
              </w:rPr>
              <w:t>Angular compilado hacia /static</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6AAF44E" w14:textId="77777777" w:rsidR="009F5C97" w:rsidRDefault="00000000">
            <w:pPr>
              <w:spacing w:after="0" w:line="240" w:lineRule="auto"/>
              <w:rPr>
                <w:rFonts w:hint="eastAsia"/>
              </w:rPr>
            </w:pPr>
            <w:r>
              <w:rPr>
                <w:sz w:val="16"/>
              </w:rPr>
              <w:t>Sí</w:t>
            </w:r>
          </w:p>
        </w:tc>
      </w:tr>
      <w:tr w:rsidR="009F5C97" w14:paraId="25559450"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8E242F8" w14:textId="77777777" w:rsidR="009F5C97" w:rsidRDefault="00000000">
            <w:pPr>
              <w:spacing w:after="0" w:line="240" w:lineRule="auto"/>
              <w:rPr>
                <w:rFonts w:hint="eastAsia"/>
              </w:rPr>
            </w:pPr>
            <w:r>
              <w:rPr>
                <w:b/>
                <w:sz w:val="16"/>
              </w:rPr>
              <w:t>tacocloud-jmx</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B301F94" w14:textId="77777777" w:rsidR="009F5C97" w:rsidRDefault="00000000">
            <w:pPr>
              <w:spacing w:after="0" w:line="240" w:lineRule="auto"/>
              <w:rPr>
                <w:rFonts w:hint="eastAsia"/>
              </w:rPr>
            </w:pPr>
            <w:r>
              <w:rPr>
                <w:sz w:val="16"/>
              </w:rPr>
              <w:t>Librería</w:t>
            </w:r>
          </w:p>
        </w:tc>
        <w:tc>
          <w:tcPr>
            <w:tcW w:w="52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038316E" w14:textId="77777777" w:rsidR="009F5C97" w:rsidRPr="00EC4F2F" w:rsidRDefault="00000000">
            <w:pPr>
              <w:spacing w:after="0" w:line="240" w:lineRule="auto"/>
              <w:rPr>
                <w:rFonts w:hint="eastAsia"/>
                <w:lang w:val="es-MX"/>
              </w:rPr>
            </w:pPr>
            <w:r w:rsidRPr="00EC4F2F">
              <w:rPr>
                <w:sz w:val="16"/>
                <w:lang w:val="es-MX"/>
              </w:rPr>
              <w:t>MBean y contador de tacos</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6CD1970" w14:textId="77777777" w:rsidR="009F5C97" w:rsidRDefault="00000000">
            <w:pPr>
              <w:spacing w:after="0" w:line="240" w:lineRule="auto"/>
              <w:rPr>
                <w:rFonts w:hint="eastAsia"/>
              </w:rPr>
            </w:pPr>
            <w:r>
              <w:rPr>
                <w:sz w:val="16"/>
              </w:rPr>
              <w:t>Sí</w:t>
            </w:r>
          </w:p>
        </w:tc>
      </w:tr>
      <w:tr w:rsidR="009F5C97" w14:paraId="79812AF4"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F27847F" w14:textId="77777777" w:rsidR="009F5C97" w:rsidRDefault="00000000">
            <w:pPr>
              <w:spacing w:after="0" w:line="240" w:lineRule="auto"/>
              <w:rPr>
                <w:rFonts w:hint="eastAsia"/>
              </w:rPr>
            </w:pPr>
            <w:r>
              <w:rPr>
                <w:b/>
                <w:sz w:val="16"/>
              </w:rPr>
              <w:t>tacocloud-messaging-noop</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A12E843" w14:textId="77777777" w:rsidR="009F5C97" w:rsidRDefault="00000000">
            <w:pPr>
              <w:spacing w:after="0" w:line="240" w:lineRule="auto"/>
              <w:rPr>
                <w:rFonts w:hint="eastAsia"/>
              </w:rPr>
            </w:pPr>
            <w:r>
              <w:rPr>
                <w:sz w:val="16"/>
              </w:rPr>
              <w:t>Librería/adaptador</w:t>
            </w:r>
          </w:p>
        </w:tc>
        <w:tc>
          <w:tcPr>
            <w:tcW w:w="52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26509F1" w14:textId="77777777" w:rsidR="009F5C97" w:rsidRDefault="00000000">
            <w:pPr>
              <w:spacing w:after="0" w:line="240" w:lineRule="auto"/>
              <w:rPr>
                <w:rFonts w:hint="eastAsia"/>
              </w:rPr>
            </w:pPr>
            <w:r>
              <w:rPr>
                <w:sz w:val="16"/>
              </w:rPr>
              <w:t>Implementación activa de sendOrder()</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93B0D7C" w14:textId="77777777" w:rsidR="009F5C97" w:rsidRDefault="00000000">
            <w:pPr>
              <w:spacing w:after="0" w:line="240" w:lineRule="auto"/>
              <w:rPr>
                <w:rFonts w:hint="eastAsia"/>
              </w:rPr>
            </w:pPr>
            <w:r>
              <w:rPr>
                <w:sz w:val="16"/>
              </w:rPr>
              <w:t>Indirecto, vía API</w:t>
            </w:r>
          </w:p>
        </w:tc>
      </w:tr>
    </w:tbl>
    <w:p w14:paraId="6B59DBD5" w14:textId="77777777" w:rsidR="009F5C97" w:rsidRDefault="009F5C97">
      <w:pPr>
        <w:spacing w:after="0"/>
      </w:pPr>
    </w:p>
    <w:p w14:paraId="24D816E2" w14:textId="77777777" w:rsidR="00EC4F2F" w:rsidRDefault="00EC4F2F">
      <w:pPr>
        <w:spacing w:after="0"/>
      </w:pPr>
    </w:p>
    <w:p w14:paraId="484686BA" w14:textId="77777777" w:rsidR="00EC4F2F" w:rsidRDefault="00EC4F2F">
      <w:pPr>
        <w:spacing w:after="0"/>
      </w:pPr>
    </w:p>
    <w:p w14:paraId="4CD38E06" w14:textId="77777777" w:rsidR="00EC4F2F" w:rsidRDefault="00EC4F2F">
      <w:pPr>
        <w:spacing w:after="0"/>
      </w:pPr>
    </w:p>
    <w:p w14:paraId="70F7E765" w14:textId="77777777" w:rsidR="00EC4F2F" w:rsidRDefault="00EC4F2F">
      <w:pPr>
        <w:spacing w:after="0"/>
      </w:pPr>
    </w:p>
    <w:p w14:paraId="30D6F0A2" w14:textId="77777777" w:rsidR="00EC4F2F" w:rsidRDefault="00EC4F2F">
      <w:pPr>
        <w:spacing w:after="0"/>
        <w:rPr>
          <w:rFonts w:hint="eastAsia"/>
        </w:rPr>
      </w:pPr>
    </w:p>
    <w:p w14:paraId="71536AB2" w14:textId="77777777" w:rsidR="009F5C97" w:rsidRDefault="00000000">
      <w:pPr>
        <w:keepLines/>
        <w:spacing w:before="40"/>
        <w:rPr>
          <w:rFonts w:hint="eastAsia"/>
        </w:rPr>
      </w:pPr>
      <w:r>
        <w:rPr>
          <w:i/>
          <w:color w:val="52616B"/>
          <w:sz w:val="16"/>
        </w:rPr>
        <w:lastRenderedPageBreak/>
        <w:t>Código fuente: tacocloud/tacocloud/pom.xml:31–62; tacocloud/tacocloud-api/pom.xml:25–46</w:t>
      </w:r>
    </w:p>
    <w:p w14:paraId="2831134B" w14:textId="77777777" w:rsidR="009F5C97" w:rsidRPr="00EC4F2F" w:rsidRDefault="00000000">
      <w:pPr>
        <w:pStyle w:val="Ttulo2"/>
        <w:spacing w:after="100"/>
        <w:rPr>
          <w:lang w:val="es-MX"/>
        </w:rPr>
      </w:pPr>
      <w:r w:rsidRPr="00EC4F2F">
        <w:rPr>
          <w:rFonts w:ascii="Lato" w:hAnsi="Lato"/>
          <w:lang w:val="es-MX"/>
        </w:rPr>
        <w:t>Procesos, adaptadores y piezas fuera del JAR principal</w:t>
      </w:r>
    </w:p>
    <w:tbl>
      <w:tblPr>
        <w:tblW w:w="0" w:type="auto"/>
        <w:jc w:val="center"/>
        <w:tblLayout w:type="fixed"/>
        <w:tblLook w:val="04A0" w:firstRow="1" w:lastRow="0" w:firstColumn="1" w:lastColumn="0" w:noHBand="0" w:noVBand="1"/>
      </w:tblPr>
      <w:tblGrid>
        <w:gridCol w:w="2232"/>
        <w:gridCol w:w="1944"/>
        <w:gridCol w:w="4824"/>
        <w:gridCol w:w="1224"/>
      </w:tblGrid>
      <w:tr w:rsidR="009F5C97" w14:paraId="3A63BDFB" w14:textId="77777777">
        <w:trPr>
          <w:tblHeader/>
          <w:jc w:val="center"/>
        </w:trPr>
        <w:tc>
          <w:tcPr>
            <w:tcW w:w="223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7DBDFBFC" w14:textId="77777777" w:rsidR="009F5C97" w:rsidRDefault="00000000">
            <w:pPr>
              <w:spacing w:after="0"/>
              <w:jc w:val="center"/>
              <w:rPr>
                <w:rFonts w:hint="eastAsia"/>
              </w:rPr>
            </w:pPr>
            <w:r>
              <w:rPr>
                <w:b/>
                <w:color w:val="FFFFFF"/>
                <w:sz w:val="17"/>
              </w:rPr>
              <w:t>Módulo</w:t>
            </w:r>
          </w:p>
        </w:tc>
        <w:tc>
          <w:tcPr>
            <w:tcW w:w="1944"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7C78E748" w14:textId="77777777" w:rsidR="009F5C97" w:rsidRDefault="00000000">
            <w:pPr>
              <w:spacing w:after="0"/>
              <w:jc w:val="center"/>
              <w:rPr>
                <w:rFonts w:hint="eastAsia"/>
              </w:rPr>
            </w:pPr>
            <w:r>
              <w:rPr>
                <w:b/>
                <w:color w:val="FFFFFF"/>
                <w:sz w:val="17"/>
              </w:rPr>
              <w:t>Empaque</w:t>
            </w:r>
          </w:p>
        </w:tc>
        <w:tc>
          <w:tcPr>
            <w:tcW w:w="4824"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454DB55C" w14:textId="77777777" w:rsidR="009F5C97" w:rsidRDefault="00000000">
            <w:pPr>
              <w:spacing w:after="0"/>
              <w:jc w:val="center"/>
              <w:rPr>
                <w:rFonts w:hint="eastAsia"/>
              </w:rPr>
            </w:pPr>
            <w:r>
              <w:rPr>
                <w:b/>
                <w:color w:val="FFFFFF"/>
                <w:sz w:val="17"/>
              </w:rPr>
              <w:t>Función</w:t>
            </w:r>
          </w:p>
        </w:tc>
        <w:tc>
          <w:tcPr>
            <w:tcW w:w="1224"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51335C2B" w14:textId="77777777" w:rsidR="009F5C97" w:rsidRDefault="00000000">
            <w:pPr>
              <w:spacing w:after="0"/>
              <w:jc w:val="center"/>
              <w:rPr>
                <w:rFonts w:hint="eastAsia"/>
              </w:rPr>
            </w:pPr>
            <w:r>
              <w:rPr>
                <w:b/>
                <w:color w:val="FFFFFF"/>
                <w:sz w:val="17"/>
              </w:rPr>
              <w:t>Estado real</w:t>
            </w:r>
          </w:p>
        </w:tc>
      </w:tr>
      <w:tr w:rsidR="009F5C97" w14:paraId="695F11FA"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F7C104A" w14:textId="77777777" w:rsidR="009F5C97" w:rsidRDefault="00000000">
            <w:pPr>
              <w:spacing w:after="0" w:line="240" w:lineRule="auto"/>
              <w:rPr>
                <w:rFonts w:hint="eastAsia"/>
              </w:rPr>
            </w:pPr>
            <w:r>
              <w:rPr>
                <w:b/>
                <w:sz w:val="16"/>
              </w:rPr>
              <w:t>admin-server</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589B302" w14:textId="77777777" w:rsidR="009F5C97" w:rsidRDefault="00000000">
            <w:pPr>
              <w:spacing w:after="0" w:line="240" w:lineRule="auto"/>
              <w:rPr>
                <w:rFonts w:hint="eastAsia"/>
              </w:rPr>
            </w:pPr>
            <w:r>
              <w:rPr>
                <w:sz w:val="16"/>
              </w:rPr>
              <w:t>JAR ejecutable</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EA5428C" w14:textId="77777777" w:rsidR="009F5C97" w:rsidRPr="00EC4F2F" w:rsidRDefault="00000000">
            <w:pPr>
              <w:spacing w:after="0" w:line="240" w:lineRule="auto"/>
              <w:rPr>
                <w:rFonts w:hint="eastAsia"/>
                <w:lang w:val="nl-NL"/>
              </w:rPr>
            </w:pPr>
            <w:r w:rsidRPr="00EC4F2F">
              <w:rPr>
                <w:sz w:val="16"/>
                <w:lang w:val="nl-NL"/>
              </w:rPr>
              <w:t>Servidor Spring Boot Admin en :9090</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4F6C136" w14:textId="77777777" w:rsidR="009F5C97" w:rsidRDefault="00000000">
            <w:pPr>
              <w:spacing w:after="0" w:line="240" w:lineRule="auto"/>
              <w:rPr>
                <w:rFonts w:hint="eastAsia"/>
              </w:rPr>
            </w:pPr>
            <w:r>
              <w:rPr>
                <w:sz w:val="16"/>
              </w:rPr>
              <w:t>Proceso independiente</w:t>
            </w:r>
          </w:p>
        </w:tc>
      </w:tr>
      <w:tr w:rsidR="009F5C97" w14:paraId="0C468BED"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F418A18" w14:textId="77777777" w:rsidR="009F5C97" w:rsidRDefault="00000000">
            <w:pPr>
              <w:spacing w:after="0" w:line="240" w:lineRule="auto"/>
              <w:rPr>
                <w:rFonts w:hint="eastAsia"/>
              </w:rPr>
            </w:pPr>
            <w:r>
              <w:rPr>
                <w:b/>
                <w:sz w:val="16"/>
              </w:rPr>
              <w:t>tacocloud-kitchen</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05BB89A" w14:textId="77777777" w:rsidR="009F5C97" w:rsidRDefault="00000000">
            <w:pPr>
              <w:spacing w:after="0" w:line="240" w:lineRule="auto"/>
              <w:rPr>
                <w:rFonts w:hint="eastAsia"/>
              </w:rPr>
            </w:pPr>
            <w:r>
              <w:rPr>
                <w:sz w:val="16"/>
              </w:rPr>
              <w:t>JAR ejecutable</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9C5A56B" w14:textId="77777777" w:rsidR="009F5C97" w:rsidRDefault="00000000">
            <w:pPr>
              <w:spacing w:after="0" w:line="240" w:lineRule="auto"/>
              <w:rPr>
                <w:rFonts w:hint="eastAsia"/>
              </w:rPr>
            </w:pPr>
            <w:r>
              <w:rPr>
                <w:sz w:val="16"/>
              </w:rPr>
              <w:t>Consume órdenes por JMS/Rabbit/Kafka o polling</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E67B990" w14:textId="77777777" w:rsidR="009F5C97" w:rsidRDefault="00000000">
            <w:pPr>
              <w:spacing w:after="0" w:line="240" w:lineRule="auto"/>
              <w:rPr>
                <w:rFonts w:hint="eastAsia"/>
              </w:rPr>
            </w:pPr>
            <w:r>
              <w:rPr>
                <w:sz w:val="16"/>
              </w:rPr>
              <w:t>Proceso independiente</w:t>
            </w:r>
          </w:p>
        </w:tc>
      </w:tr>
      <w:tr w:rsidR="009F5C97" w14:paraId="3A3E9F1D"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972C8EF" w14:textId="77777777" w:rsidR="009F5C97" w:rsidRDefault="00000000">
            <w:pPr>
              <w:spacing w:after="0" w:line="240" w:lineRule="auto"/>
              <w:rPr>
                <w:rFonts w:hint="eastAsia"/>
              </w:rPr>
            </w:pPr>
            <w:r>
              <w:rPr>
                <w:b/>
                <w:sz w:val="16"/>
              </w:rPr>
              <w:t>tacocloud-email</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3933764" w14:textId="77777777" w:rsidR="009F5C97" w:rsidRDefault="00000000">
            <w:pPr>
              <w:spacing w:after="0" w:line="240" w:lineRule="auto"/>
              <w:rPr>
                <w:rFonts w:hint="eastAsia"/>
              </w:rPr>
            </w:pPr>
            <w:r>
              <w:rPr>
                <w:sz w:val="16"/>
              </w:rPr>
              <w:t>main sin Boot plugin</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1C0C482" w14:textId="77777777" w:rsidR="009F5C97" w:rsidRDefault="00000000">
            <w:pPr>
              <w:spacing w:after="0" w:line="240" w:lineRule="auto"/>
              <w:rPr>
                <w:rFonts w:hint="eastAsia"/>
              </w:rPr>
            </w:pPr>
            <w:r>
              <w:rPr>
                <w:sz w:val="16"/>
              </w:rPr>
              <w:t>IMAP → transformación → POST REST</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B3F6627" w14:textId="77777777" w:rsidR="009F5C97" w:rsidRDefault="00000000">
            <w:pPr>
              <w:spacing w:after="0" w:line="240" w:lineRule="auto"/>
              <w:rPr>
                <w:rFonts w:hint="eastAsia"/>
              </w:rPr>
            </w:pPr>
            <w:r>
              <w:rPr>
                <w:sz w:val="16"/>
              </w:rPr>
              <w:t>Satélite incompleto</w:t>
            </w:r>
          </w:p>
        </w:tc>
      </w:tr>
      <w:tr w:rsidR="009F5C97" w14:paraId="3A7472EE"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F6AF72D" w14:textId="77777777" w:rsidR="009F5C97" w:rsidRDefault="00000000">
            <w:pPr>
              <w:spacing w:after="0" w:line="240" w:lineRule="auto"/>
              <w:rPr>
                <w:rFonts w:hint="eastAsia"/>
              </w:rPr>
            </w:pPr>
            <w:r>
              <w:rPr>
                <w:b/>
                <w:sz w:val="16"/>
              </w:rPr>
              <w:t>tacocloud-restclient</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5993272" w14:textId="77777777" w:rsidR="009F5C97" w:rsidRDefault="00000000">
            <w:pPr>
              <w:spacing w:after="0" w:line="240" w:lineRule="auto"/>
              <w:rPr>
                <w:rFonts w:hint="eastAsia"/>
              </w:rPr>
            </w:pPr>
            <w:r>
              <w:rPr>
                <w:sz w:val="16"/>
              </w:rPr>
              <w:t>main sin Boot plugin</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13102A0" w14:textId="77777777" w:rsidR="009F5C97" w:rsidRDefault="00000000">
            <w:pPr>
              <w:spacing w:after="0" w:line="240" w:lineRule="auto"/>
              <w:rPr>
                <w:rFonts w:hint="eastAsia"/>
              </w:rPr>
            </w:pPr>
            <w:r>
              <w:rPr>
                <w:sz w:val="16"/>
              </w:rPr>
              <w:t>Ejemplos RestTemplate/Traverson</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03E8B58" w14:textId="77777777" w:rsidR="009F5C97" w:rsidRDefault="00000000">
            <w:pPr>
              <w:spacing w:after="0" w:line="240" w:lineRule="auto"/>
              <w:rPr>
                <w:rFonts w:hint="eastAsia"/>
              </w:rPr>
            </w:pPr>
            <w:r>
              <w:rPr>
                <w:sz w:val="16"/>
              </w:rPr>
              <w:t>Herramienta separada</w:t>
            </w:r>
          </w:p>
        </w:tc>
      </w:tr>
      <w:tr w:rsidR="009F5C97" w14:paraId="06C44FF7"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069E4A3" w14:textId="77777777" w:rsidR="009F5C97" w:rsidRDefault="00000000">
            <w:pPr>
              <w:spacing w:after="0" w:line="240" w:lineRule="auto"/>
              <w:rPr>
                <w:rFonts w:hint="eastAsia"/>
              </w:rPr>
            </w:pPr>
            <w:r>
              <w:rPr>
                <w:b/>
                <w:sz w:val="16"/>
              </w:rPr>
              <w:t>messaging-jms</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9750255" w14:textId="77777777" w:rsidR="009F5C97" w:rsidRDefault="00000000">
            <w:pPr>
              <w:spacing w:after="0" w:line="240" w:lineRule="auto"/>
              <w:rPr>
                <w:rFonts w:hint="eastAsia"/>
              </w:rPr>
            </w:pPr>
            <w:r>
              <w:rPr>
                <w:sz w:val="16"/>
              </w:rPr>
              <w:t>Librería opcional</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8E72470" w14:textId="77777777" w:rsidR="009F5C97" w:rsidRDefault="00000000">
            <w:pPr>
              <w:spacing w:after="0" w:line="240" w:lineRule="auto"/>
              <w:rPr>
                <w:rFonts w:hint="eastAsia"/>
              </w:rPr>
            </w:pPr>
            <w:r>
              <w:rPr>
                <w:sz w:val="16"/>
              </w:rPr>
              <w:t>Productor JMS/Artemis</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66DA0F3" w14:textId="77777777" w:rsidR="009F5C97" w:rsidRDefault="00000000">
            <w:pPr>
              <w:spacing w:after="0" w:line="240" w:lineRule="auto"/>
              <w:rPr>
                <w:rFonts w:hint="eastAsia"/>
              </w:rPr>
            </w:pPr>
            <w:r>
              <w:rPr>
                <w:sz w:val="16"/>
              </w:rPr>
              <w:t>No activa</w:t>
            </w:r>
          </w:p>
        </w:tc>
      </w:tr>
      <w:tr w:rsidR="009F5C97" w14:paraId="71A25EF1"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43C675C" w14:textId="77777777" w:rsidR="009F5C97" w:rsidRDefault="00000000">
            <w:pPr>
              <w:spacing w:after="0" w:line="240" w:lineRule="auto"/>
              <w:rPr>
                <w:rFonts w:hint="eastAsia"/>
              </w:rPr>
            </w:pPr>
            <w:r>
              <w:rPr>
                <w:b/>
                <w:sz w:val="16"/>
              </w:rPr>
              <w:t>messaging-rabbitmq</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C5609D8" w14:textId="77777777" w:rsidR="009F5C97" w:rsidRDefault="00000000">
            <w:pPr>
              <w:spacing w:after="0" w:line="240" w:lineRule="auto"/>
              <w:rPr>
                <w:rFonts w:hint="eastAsia"/>
              </w:rPr>
            </w:pPr>
            <w:r>
              <w:rPr>
                <w:sz w:val="16"/>
              </w:rPr>
              <w:t>Librería opcional</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BC459A4" w14:textId="77777777" w:rsidR="009F5C97" w:rsidRDefault="00000000">
            <w:pPr>
              <w:spacing w:after="0" w:line="240" w:lineRule="auto"/>
              <w:rPr>
                <w:rFonts w:hint="eastAsia"/>
              </w:rPr>
            </w:pPr>
            <w:r>
              <w:rPr>
                <w:sz w:val="16"/>
              </w:rPr>
              <w:t>Productor AMQP/RabbitMQ</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6AFCEEF" w14:textId="77777777" w:rsidR="009F5C97" w:rsidRDefault="00000000">
            <w:pPr>
              <w:spacing w:after="0" w:line="240" w:lineRule="auto"/>
              <w:rPr>
                <w:rFonts w:hint="eastAsia"/>
              </w:rPr>
            </w:pPr>
            <w:r>
              <w:rPr>
                <w:sz w:val="16"/>
              </w:rPr>
              <w:t>No activa</w:t>
            </w:r>
          </w:p>
        </w:tc>
      </w:tr>
      <w:tr w:rsidR="009F5C97" w14:paraId="2F5AC3D8"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D21459F" w14:textId="77777777" w:rsidR="009F5C97" w:rsidRDefault="00000000">
            <w:pPr>
              <w:spacing w:after="0" w:line="240" w:lineRule="auto"/>
              <w:rPr>
                <w:rFonts w:hint="eastAsia"/>
              </w:rPr>
            </w:pPr>
            <w:r>
              <w:rPr>
                <w:b/>
                <w:sz w:val="16"/>
              </w:rPr>
              <w:t>messaging-kafka</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078F18E" w14:textId="77777777" w:rsidR="009F5C97" w:rsidRDefault="00000000">
            <w:pPr>
              <w:spacing w:after="0" w:line="240" w:lineRule="auto"/>
              <w:rPr>
                <w:rFonts w:hint="eastAsia"/>
              </w:rPr>
            </w:pPr>
            <w:r>
              <w:rPr>
                <w:sz w:val="16"/>
              </w:rPr>
              <w:t>Librería opcional</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AD793C0" w14:textId="77777777" w:rsidR="009F5C97" w:rsidRDefault="00000000">
            <w:pPr>
              <w:spacing w:after="0" w:line="240" w:lineRule="auto"/>
              <w:rPr>
                <w:rFonts w:hint="eastAsia"/>
              </w:rPr>
            </w:pPr>
            <w:r>
              <w:rPr>
                <w:sz w:val="16"/>
              </w:rPr>
              <w:t>Productor Kafka</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B4C0B4F" w14:textId="77777777" w:rsidR="009F5C97" w:rsidRDefault="00000000">
            <w:pPr>
              <w:spacing w:after="0" w:line="240" w:lineRule="auto"/>
              <w:rPr>
                <w:rFonts w:hint="eastAsia"/>
              </w:rPr>
            </w:pPr>
            <w:r>
              <w:rPr>
                <w:sz w:val="16"/>
              </w:rPr>
              <w:t>No activa</w:t>
            </w:r>
          </w:p>
        </w:tc>
      </w:tr>
      <w:tr w:rsidR="009F5C97" w14:paraId="58885225"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8180FE8" w14:textId="77777777" w:rsidR="009F5C97" w:rsidRDefault="00000000">
            <w:pPr>
              <w:spacing w:after="0" w:line="240" w:lineRule="auto"/>
              <w:rPr>
                <w:rFonts w:hint="eastAsia"/>
              </w:rPr>
            </w:pPr>
            <w:r>
              <w:rPr>
                <w:b/>
                <w:sz w:val="16"/>
              </w:rPr>
              <w:t>tacocloud-web</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E271A56" w14:textId="77777777" w:rsidR="009F5C97" w:rsidRDefault="00000000">
            <w:pPr>
              <w:spacing w:after="0" w:line="240" w:lineRule="auto"/>
              <w:rPr>
                <w:rFonts w:hint="eastAsia"/>
              </w:rPr>
            </w:pPr>
            <w:r>
              <w:rPr>
                <w:sz w:val="16"/>
              </w:rPr>
              <w:t>Librería legacy</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D2A3407" w14:textId="77777777" w:rsidR="009F5C97" w:rsidRDefault="00000000">
            <w:pPr>
              <w:spacing w:after="0" w:line="240" w:lineRule="auto"/>
              <w:rPr>
                <w:rFonts w:hint="eastAsia"/>
              </w:rPr>
            </w:pPr>
            <w:r>
              <w:rPr>
                <w:sz w:val="16"/>
              </w:rPr>
              <w:t>MVC/Thymeleaf de capítulos previos</w:t>
            </w:r>
          </w:p>
        </w:tc>
        <w:tc>
          <w:tcPr>
            <w:tcW w:w="12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71AC1C3" w14:textId="77777777" w:rsidR="009F5C97" w:rsidRDefault="00000000">
            <w:pPr>
              <w:spacing w:after="0" w:line="240" w:lineRule="auto"/>
              <w:rPr>
                <w:rFonts w:hint="eastAsia"/>
              </w:rPr>
            </w:pPr>
            <w:r>
              <w:rPr>
                <w:sz w:val="16"/>
              </w:rPr>
              <w:t>No incluida</w:t>
            </w:r>
          </w:p>
        </w:tc>
      </w:tr>
    </w:tbl>
    <w:p w14:paraId="00C43C79" w14:textId="77777777" w:rsidR="009F5C97" w:rsidRDefault="009F5C97">
      <w:pPr>
        <w:spacing w:after="0"/>
        <w:rPr>
          <w:rFonts w:hint="eastAsia"/>
        </w:rPr>
      </w:pPr>
    </w:p>
    <w:tbl>
      <w:tblPr>
        <w:tblW w:w="0" w:type="auto"/>
        <w:jc w:val="center"/>
        <w:tblLayout w:type="fixed"/>
        <w:tblLook w:val="04A0" w:firstRow="1" w:lastRow="0" w:firstColumn="1" w:lastColumn="0" w:noHBand="0" w:noVBand="1"/>
      </w:tblPr>
      <w:tblGrid>
        <w:gridCol w:w="10282"/>
      </w:tblGrid>
      <w:tr w:rsidR="009F5C97" w:rsidRPr="00EC4F2F" w14:paraId="3BC19731" w14:textId="77777777">
        <w:trPr>
          <w:cantSplit/>
          <w:jc w:val="center"/>
        </w:trPr>
        <w:tc>
          <w:tcPr>
            <w:tcW w:w="10282" w:type="dxa"/>
            <w:tcBorders>
              <w:top w:val="single" w:sz="3" w:space="0" w:color="FFF7E6"/>
              <w:left w:val="single" w:sz="18" w:space="0" w:color="B7791F"/>
              <w:bottom w:val="single" w:sz="3" w:space="0" w:color="FFF7E6"/>
              <w:right w:val="single" w:sz="3" w:space="0" w:color="FFF7E6"/>
            </w:tcBorders>
            <w:shd w:val="clear" w:color="auto" w:fill="FFF7E6"/>
            <w:tcMar>
              <w:top w:w="120" w:type="dxa"/>
              <w:left w:w="140" w:type="dxa"/>
              <w:bottom w:w="120" w:type="dxa"/>
              <w:right w:w="140" w:type="dxa"/>
            </w:tcMar>
          </w:tcPr>
          <w:p w14:paraId="03509812" w14:textId="77777777" w:rsidR="009F5C97" w:rsidRPr="00EC4F2F" w:rsidRDefault="00000000">
            <w:pPr>
              <w:spacing w:after="60"/>
              <w:rPr>
                <w:rFonts w:hint="eastAsia"/>
                <w:lang w:val="es-MX"/>
              </w:rPr>
            </w:pPr>
            <w:r w:rsidRPr="00EC4F2F">
              <w:rPr>
                <w:b/>
                <w:color w:val="B7791F"/>
                <w:sz w:val="21"/>
                <w:lang w:val="es-MX"/>
              </w:rPr>
              <w:t>Punto de discusión</w:t>
            </w:r>
          </w:p>
          <w:p w14:paraId="45E6A12A" w14:textId="77777777" w:rsidR="009F5C97" w:rsidRPr="00EC4F2F" w:rsidRDefault="00000000">
            <w:pPr>
              <w:spacing w:after="0" w:line="252" w:lineRule="auto"/>
              <w:rPr>
                <w:rFonts w:hint="eastAsia"/>
                <w:lang w:val="es-MX"/>
              </w:rPr>
            </w:pPr>
            <w:r w:rsidRPr="00EC4F2F">
              <w:rPr>
                <w:sz w:val="19"/>
                <w:lang w:val="es-MX"/>
              </w:rPr>
              <w:t>¿Qué convierte un módulo en microservicio? No es el nombre de la carpeta. Debe existir una responsabilidad operativa autónoma, contrato remoto, despliegue independiente, datos y observabilidad controlados, y un ciclo de vida desacoplado.</w:t>
            </w:r>
          </w:p>
        </w:tc>
      </w:tr>
    </w:tbl>
    <w:p w14:paraId="0CD2169C" w14:textId="77777777" w:rsidR="009F5C97" w:rsidRPr="00EC4F2F" w:rsidRDefault="009F5C97">
      <w:pPr>
        <w:spacing w:after="0"/>
        <w:rPr>
          <w:rFonts w:hint="eastAsia"/>
          <w:lang w:val="es-MX"/>
        </w:rPr>
      </w:pPr>
    </w:p>
    <w:p w14:paraId="72BA100C" w14:textId="77777777" w:rsidR="009F5C97" w:rsidRPr="00EC4F2F" w:rsidRDefault="00000000">
      <w:pPr>
        <w:pStyle w:val="Ttulo1"/>
        <w:spacing w:before="360" w:after="160"/>
        <w:rPr>
          <w:lang w:val="es-MX"/>
        </w:rPr>
      </w:pPr>
      <w:r w:rsidRPr="00EC4F2F">
        <w:rPr>
          <w:rFonts w:ascii="Lato" w:hAnsi="Lato"/>
          <w:lang w:val="es-MX"/>
        </w:rPr>
        <w:t>3. Dónde está Spring Boot y qué hace</w:t>
      </w:r>
    </w:p>
    <w:p w14:paraId="67069118" w14:textId="77777777" w:rsidR="009F5C97" w:rsidRPr="00EC4F2F" w:rsidRDefault="00000000">
      <w:pPr>
        <w:spacing w:after="160"/>
        <w:rPr>
          <w:rFonts w:hint="eastAsia"/>
          <w:lang w:val="es-MX"/>
        </w:rPr>
      </w:pPr>
      <w:r w:rsidRPr="00EC4F2F">
        <w:rPr>
          <w:i/>
          <w:color w:val="52616B"/>
          <w:sz w:val="21"/>
          <w:lang w:val="es-MX"/>
        </w:rPr>
        <w:t>Spring Boot es el ensamblador de runtime; no reemplaza las responsabilidades de cada librería.</w:t>
      </w:r>
    </w:p>
    <w:p w14:paraId="01F945ED" w14:textId="77777777" w:rsidR="009F5C97" w:rsidRPr="00EC4F2F" w:rsidRDefault="00000000">
      <w:pPr>
        <w:pStyle w:val="Ttulo2"/>
        <w:spacing w:after="100"/>
        <w:rPr>
          <w:lang w:val="es-MX"/>
        </w:rPr>
      </w:pPr>
      <w:r w:rsidRPr="00EC4F2F">
        <w:rPr>
          <w:rFonts w:ascii="Lato" w:hAnsi="Lato"/>
          <w:lang w:val="es-MX"/>
        </w:rPr>
        <w:t>Punto de arranque y escaneo de componentes</w:t>
      </w:r>
    </w:p>
    <w:p w14:paraId="52FC4068" w14:textId="77777777" w:rsidR="009F5C97" w:rsidRPr="00EC4F2F" w:rsidRDefault="00000000">
      <w:pPr>
        <w:keepNext/>
        <w:spacing w:before="40" w:after="60"/>
        <w:rPr>
          <w:rFonts w:hint="eastAsia"/>
          <w:lang w:val="es-MX"/>
        </w:rPr>
      </w:pPr>
      <w:r w:rsidRPr="00EC4F2F">
        <w:rPr>
          <w:b/>
          <w:color w:val="52616B"/>
          <w:sz w:val="16"/>
          <w:lang w:val="es-MX"/>
        </w:rPr>
        <w:t>tacocloud/tacocloud/src/main/java/tacos/TacoCloudApplication.java:15–20</w:t>
      </w:r>
    </w:p>
    <w:tbl>
      <w:tblPr>
        <w:tblW w:w="0" w:type="auto"/>
        <w:jc w:val="center"/>
        <w:tblLayout w:type="fixed"/>
        <w:tblLook w:val="04A0" w:firstRow="1" w:lastRow="0" w:firstColumn="1" w:lastColumn="0" w:noHBand="0" w:noVBand="1"/>
      </w:tblPr>
      <w:tblGrid>
        <w:gridCol w:w="10282"/>
      </w:tblGrid>
      <w:tr w:rsidR="009F5C97" w:rsidRPr="00EC4F2F" w14:paraId="50301036"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323FAF2D" w14:textId="77777777" w:rsidR="009F5C97" w:rsidRPr="00EC4F2F" w:rsidRDefault="00000000">
            <w:pPr>
              <w:spacing w:after="0" w:line="240" w:lineRule="auto"/>
              <w:rPr>
                <w:rFonts w:hint="eastAsia"/>
                <w:lang w:val="es-MX"/>
              </w:rPr>
            </w:pPr>
            <w:r w:rsidRPr="00EC4F2F">
              <w:rPr>
                <w:rFonts w:ascii="DejaVu Sans Mono" w:hAnsi="DejaVu Sans Mono"/>
                <w:sz w:val="16"/>
                <w:lang w:val="es-MX"/>
              </w:rPr>
              <w:t>@SpringBootApplication</w:t>
            </w:r>
            <w:r w:rsidRPr="00EC4F2F">
              <w:rPr>
                <w:rFonts w:ascii="DejaVu Sans Mono" w:hAnsi="DejaVu Sans Mono"/>
                <w:sz w:val="16"/>
                <w:lang w:val="es-MX"/>
              </w:rPr>
              <w:br/>
              <w:t>public class TacoCloudApplication {</w:t>
            </w:r>
            <w:r w:rsidRPr="00EC4F2F">
              <w:rPr>
                <w:rFonts w:ascii="DejaVu Sans Mono" w:hAnsi="DejaVu Sans Mono"/>
                <w:sz w:val="16"/>
                <w:lang w:val="es-MX"/>
              </w:rPr>
              <w:br/>
              <w:t xml:space="preserve">  public static void main(String[] args) {</w:t>
            </w:r>
            <w:r w:rsidRPr="00EC4F2F">
              <w:rPr>
                <w:rFonts w:ascii="DejaVu Sans Mono" w:hAnsi="DejaVu Sans Mono"/>
                <w:sz w:val="16"/>
                <w:lang w:val="es-MX"/>
              </w:rPr>
              <w:br/>
              <w:t xml:space="preserve">    SpringApplication.run(TacoCloudApplication.class, args);</w:t>
            </w:r>
            <w:r w:rsidRPr="00EC4F2F">
              <w:rPr>
                <w:rFonts w:ascii="DejaVu Sans Mono" w:hAnsi="DejaVu Sans Mono"/>
                <w:sz w:val="16"/>
                <w:lang w:val="es-MX"/>
              </w:rPr>
              <w:br/>
              <w:t xml:space="preserve">  }</w:t>
            </w:r>
            <w:r w:rsidRPr="00EC4F2F">
              <w:rPr>
                <w:rFonts w:ascii="DejaVu Sans Mono" w:hAnsi="DejaVu Sans Mono"/>
                <w:sz w:val="16"/>
                <w:lang w:val="es-MX"/>
              </w:rPr>
              <w:br/>
              <w:t>}</w:t>
            </w:r>
          </w:p>
        </w:tc>
      </w:tr>
    </w:tbl>
    <w:p w14:paraId="5EEAD0AA" w14:textId="77777777" w:rsidR="009F5C97" w:rsidRPr="00EC4F2F" w:rsidRDefault="00000000">
      <w:pPr>
        <w:spacing w:before="40"/>
        <w:rPr>
          <w:rFonts w:hint="eastAsia"/>
          <w:lang w:val="es-MX"/>
        </w:rPr>
      </w:pPr>
      <w:r w:rsidRPr="00EC4F2F">
        <w:rPr>
          <w:i/>
          <w:color w:val="52616B"/>
          <w:sz w:val="17"/>
          <w:lang w:val="es-MX"/>
        </w:rPr>
        <w:t>Según la documentación de Spring Boot 2.5.3, @SpringBootApplication combina configuración, auto-configuración y component scanning [DOC-01].</w:t>
      </w:r>
    </w:p>
    <w:p w14:paraId="7153FCEB" w14:textId="77777777" w:rsidR="009F5C97" w:rsidRPr="00EC4F2F" w:rsidRDefault="00000000">
      <w:pPr>
        <w:rPr>
          <w:rFonts w:hint="eastAsia"/>
          <w:lang w:val="es-MX"/>
        </w:rPr>
      </w:pPr>
      <w:r w:rsidRPr="00EC4F2F">
        <w:rPr>
          <w:lang w:val="es-MX"/>
        </w:rPr>
        <w:t>La clase vive en el paquete raíz `tacos`. Por convención, Spring escanea `tacos.*`, incluso cuando esas clases provienen de otros JAR del classpath. Por eso los controladores, repositorios, configuraciones y componentes de los módulos internos terminan en un solo ApplicationContext.</w:t>
      </w:r>
    </w:p>
    <w:p w14:paraId="3E1ACA8B" w14:textId="77777777" w:rsidR="009F5C97" w:rsidRDefault="00000000">
      <w:pPr>
        <w:pStyle w:val="Ttulo2"/>
        <w:spacing w:after="100"/>
      </w:pPr>
      <w:r>
        <w:rPr>
          <w:rFonts w:ascii="Lato" w:hAnsi="Lato"/>
        </w:rPr>
        <w:t>Mecanismos Boot visibles</w:t>
      </w:r>
    </w:p>
    <w:tbl>
      <w:tblPr>
        <w:tblW w:w="0" w:type="auto"/>
        <w:jc w:val="center"/>
        <w:tblLayout w:type="fixed"/>
        <w:tblLook w:val="04A0" w:firstRow="1" w:lastRow="0" w:firstColumn="1" w:lastColumn="0" w:noHBand="0" w:noVBand="1"/>
      </w:tblPr>
      <w:tblGrid>
        <w:gridCol w:w="2160"/>
        <w:gridCol w:w="3960"/>
        <w:gridCol w:w="4104"/>
      </w:tblGrid>
      <w:tr w:rsidR="009F5C97" w14:paraId="052C5C08" w14:textId="77777777">
        <w:trPr>
          <w:tblHeader/>
          <w:jc w:val="center"/>
        </w:trPr>
        <w:tc>
          <w:tcPr>
            <w:tcW w:w="2160"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24D9040D" w14:textId="77777777" w:rsidR="009F5C97" w:rsidRDefault="00000000">
            <w:pPr>
              <w:spacing w:after="0"/>
              <w:jc w:val="center"/>
              <w:rPr>
                <w:rFonts w:hint="eastAsia"/>
              </w:rPr>
            </w:pPr>
            <w:r>
              <w:rPr>
                <w:b/>
                <w:color w:val="FFFFFF"/>
                <w:sz w:val="17"/>
              </w:rPr>
              <w:t>Mecanismo</w:t>
            </w:r>
          </w:p>
        </w:tc>
        <w:tc>
          <w:tcPr>
            <w:tcW w:w="3960"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347D1A20" w14:textId="77777777" w:rsidR="009F5C97" w:rsidRDefault="00000000">
            <w:pPr>
              <w:spacing w:after="0"/>
              <w:jc w:val="center"/>
              <w:rPr>
                <w:rFonts w:hint="eastAsia"/>
              </w:rPr>
            </w:pPr>
            <w:r>
              <w:rPr>
                <w:b/>
                <w:color w:val="FFFFFF"/>
                <w:sz w:val="17"/>
              </w:rPr>
              <w:t>Dónde se observa</w:t>
            </w:r>
          </w:p>
        </w:tc>
        <w:tc>
          <w:tcPr>
            <w:tcW w:w="4104"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3E600854" w14:textId="77777777" w:rsidR="009F5C97" w:rsidRDefault="00000000">
            <w:pPr>
              <w:spacing w:after="0"/>
              <w:jc w:val="center"/>
              <w:rPr>
                <w:rFonts w:hint="eastAsia"/>
              </w:rPr>
            </w:pPr>
            <w:r>
              <w:rPr>
                <w:b/>
                <w:color w:val="FFFFFF"/>
                <w:sz w:val="17"/>
              </w:rPr>
              <w:t>Efecto</w:t>
            </w:r>
          </w:p>
        </w:tc>
      </w:tr>
      <w:tr w:rsidR="009F5C97" w:rsidRPr="00EC4F2F" w14:paraId="36BE4726" w14:textId="77777777">
        <w:trPr>
          <w:cantSplit/>
          <w:jc w:val="center"/>
        </w:trPr>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1D34666" w14:textId="77777777" w:rsidR="009F5C97" w:rsidRDefault="00000000">
            <w:pPr>
              <w:spacing w:after="0" w:line="240" w:lineRule="auto"/>
              <w:rPr>
                <w:rFonts w:hint="eastAsia"/>
              </w:rPr>
            </w:pPr>
            <w:r>
              <w:rPr>
                <w:b/>
                <w:sz w:val="16"/>
              </w:rPr>
              <w:t>@SpringBootApplication</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1405FF6" w14:textId="77777777" w:rsidR="009F5C97" w:rsidRDefault="00000000">
            <w:pPr>
              <w:spacing w:after="0" w:line="240" w:lineRule="auto"/>
              <w:rPr>
                <w:rFonts w:hint="eastAsia"/>
              </w:rPr>
            </w:pPr>
            <w:r>
              <w:rPr>
                <w:sz w:val="16"/>
              </w:rPr>
              <w:t>TacoCloudApplication, Kitchen, Email, Admin</w:t>
            </w:r>
          </w:p>
        </w:tc>
        <w:tc>
          <w:tcPr>
            <w:tcW w:w="41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DAE6750" w14:textId="77777777" w:rsidR="009F5C97" w:rsidRPr="00EC4F2F" w:rsidRDefault="00000000">
            <w:pPr>
              <w:spacing w:after="0" w:line="240" w:lineRule="auto"/>
              <w:rPr>
                <w:rFonts w:hint="eastAsia"/>
                <w:lang w:val="es-MX"/>
              </w:rPr>
            </w:pPr>
            <w:r w:rsidRPr="00EC4F2F">
              <w:rPr>
                <w:sz w:val="16"/>
                <w:lang w:val="es-MX"/>
              </w:rPr>
              <w:t>Arranque, escaneo y auto-configuración.</w:t>
            </w:r>
          </w:p>
        </w:tc>
      </w:tr>
      <w:tr w:rsidR="009F5C97" w:rsidRPr="00EC4F2F" w14:paraId="0686F11F" w14:textId="77777777">
        <w:trPr>
          <w:cantSplit/>
          <w:jc w:val="center"/>
        </w:trPr>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CBC438A" w14:textId="77777777" w:rsidR="009F5C97" w:rsidRDefault="00000000">
            <w:pPr>
              <w:spacing w:after="0" w:line="240" w:lineRule="auto"/>
              <w:rPr>
                <w:rFonts w:hint="eastAsia"/>
              </w:rPr>
            </w:pPr>
            <w:r>
              <w:rPr>
                <w:b/>
                <w:sz w:val="16"/>
              </w:rPr>
              <w:t>Starters</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D77CA98" w14:textId="77777777" w:rsidR="009F5C97" w:rsidRDefault="00000000">
            <w:pPr>
              <w:spacing w:after="0" w:line="240" w:lineRule="auto"/>
              <w:rPr>
                <w:rFonts w:hint="eastAsia"/>
              </w:rPr>
            </w:pPr>
            <w:r>
              <w:rPr>
                <w:sz w:val="16"/>
              </w:rPr>
              <w:t>webflux, data-rest, Mongo reactive, security, actuator, integration, AMQP, Kafka</w:t>
            </w:r>
          </w:p>
        </w:tc>
        <w:tc>
          <w:tcPr>
            <w:tcW w:w="41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7A3EB4F" w14:textId="77777777" w:rsidR="009F5C97" w:rsidRPr="00EC4F2F" w:rsidRDefault="00000000">
            <w:pPr>
              <w:spacing w:after="0" w:line="240" w:lineRule="auto"/>
              <w:rPr>
                <w:rFonts w:hint="eastAsia"/>
                <w:lang w:val="es-MX"/>
              </w:rPr>
            </w:pPr>
            <w:r w:rsidRPr="00EC4F2F">
              <w:rPr>
                <w:sz w:val="16"/>
                <w:lang w:val="es-MX"/>
              </w:rPr>
              <w:t>Alinean dependencias y activan auto-configuración.</w:t>
            </w:r>
          </w:p>
        </w:tc>
      </w:tr>
      <w:tr w:rsidR="009F5C97" w14:paraId="6F030B8D" w14:textId="77777777">
        <w:trPr>
          <w:cantSplit/>
          <w:jc w:val="center"/>
        </w:trPr>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1DCE751" w14:textId="77777777" w:rsidR="009F5C97" w:rsidRDefault="00000000">
            <w:pPr>
              <w:spacing w:after="0" w:line="240" w:lineRule="auto"/>
              <w:rPr>
                <w:rFonts w:hint="eastAsia"/>
              </w:rPr>
            </w:pPr>
            <w:r>
              <w:rPr>
                <w:b/>
                <w:sz w:val="16"/>
              </w:rPr>
              <w:t>application.yml</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2A2B29F" w14:textId="77777777" w:rsidR="009F5C97" w:rsidRPr="00EC4F2F" w:rsidRDefault="00000000">
            <w:pPr>
              <w:spacing w:after="0" w:line="240" w:lineRule="auto"/>
              <w:rPr>
                <w:rFonts w:hint="eastAsia"/>
                <w:lang w:val="es-MX"/>
              </w:rPr>
            </w:pPr>
            <w:r w:rsidRPr="00EC4F2F">
              <w:rPr>
                <w:sz w:val="16"/>
                <w:lang w:val="es-MX"/>
              </w:rPr>
              <w:t>Módulos principal, cocina, correo y admin</w:t>
            </w:r>
          </w:p>
        </w:tc>
        <w:tc>
          <w:tcPr>
            <w:tcW w:w="41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6AB26FA" w14:textId="77777777" w:rsidR="009F5C97" w:rsidRDefault="00000000">
            <w:pPr>
              <w:spacing w:after="0" w:line="240" w:lineRule="auto"/>
              <w:rPr>
                <w:rFonts w:hint="eastAsia"/>
              </w:rPr>
            </w:pPr>
            <w:r>
              <w:rPr>
                <w:sz w:val="16"/>
              </w:rPr>
              <w:t>Configuración externa por propiedades.</w:t>
            </w:r>
          </w:p>
        </w:tc>
      </w:tr>
      <w:tr w:rsidR="009F5C97" w14:paraId="58E63877" w14:textId="77777777">
        <w:trPr>
          <w:cantSplit/>
          <w:jc w:val="center"/>
        </w:trPr>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2DF0C0B" w14:textId="77777777" w:rsidR="009F5C97" w:rsidRDefault="00000000">
            <w:pPr>
              <w:spacing w:after="0" w:line="240" w:lineRule="auto"/>
              <w:rPr>
                <w:rFonts w:hint="eastAsia"/>
              </w:rPr>
            </w:pPr>
            <w:r>
              <w:rPr>
                <w:b/>
                <w:sz w:val="16"/>
              </w:rPr>
              <w:lastRenderedPageBreak/>
              <w:t>@Profile</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1DDEA86" w14:textId="77777777" w:rsidR="009F5C97" w:rsidRDefault="00000000">
            <w:pPr>
              <w:spacing w:after="0" w:line="240" w:lineRule="auto"/>
              <w:rPr>
                <w:rFonts w:hint="eastAsia"/>
              </w:rPr>
            </w:pPr>
            <w:r>
              <w:rPr>
                <w:sz w:val="16"/>
              </w:rPr>
              <w:t>DevelopmentConfig y consumidores de cocina</w:t>
            </w:r>
          </w:p>
        </w:tc>
        <w:tc>
          <w:tcPr>
            <w:tcW w:w="41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97AD911" w14:textId="77777777" w:rsidR="009F5C97" w:rsidRDefault="00000000">
            <w:pPr>
              <w:spacing w:after="0" w:line="240" w:lineRule="auto"/>
              <w:rPr>
                <w:rFonts w:hint="eastAsia"/>
              </w:rPr>
            </w:pPr>
            <w:r>
              <w:rPr>
                <w:sz w:val="16"/>
              </w:rPr>
              <w:t>Activa componentes por ambiente o transporte.</w:t>
            </w:r>
          </w:p>
        </w:tc>
      </w:tr>
      <w:tr w:rsidR="009F5C97" w14:paraId="372C7E6B" w14:textId="77777777">
        <w:trPr>
          <w:cantSplit/>
          <w:jc w:val="center"/>
        </w:trPr>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3111E86" w14:textId="77777777" w:rsidR="009F5C97" w:rsidRDefault="00000000">
            <w:pPr>
              <w:spacing w:after="0" w:line="240" w:lineRule="auto"/>
              <w:rPr>
                <w:rFonts w:hint="eastAsia"/>
              </w:rPr>
            </w:pPr>
            <w:r>
              <w:rPr>
                <w:b/>
                <w:sz w:val="16"/>
              </w:rPr>
              <w:t>spring-boot-maven-plugin</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2CCC6BC" w14:textId="77777777" w:rsidR="009F5C97" w:rsidRPr="00EC4F2F" w:rsidRDefault="00000000">
            <w:pPr>
              <w:spacing w:after="0" w:line="240" w:lineRule="auto"/>
              <w:rPr>
                <w:rFonts w:hint="eastAsia"/>
                <w:lang w:val="es-MX"/>
              </w:rPr>
            </w:pPr>
            <w:r w:rsidRPr="00EC4F2F">
              <w:rPr>
                <w:sz w:val="16"/>
                <w:lang w:val="es-MX"/>
              </w:rPr>
              <w:t>principal, cocina y admin-server</w:t>
            </w:r>
          </w:p>
        </w:tc>
        <w:tc>
          <w:tcPr>
            <w:tcW w:w="41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4F0DBC9" w14:textId="77777777" w:rsidR="009F5C97" w:rsidRDefault="00000000">
            <w:pPr>
              <w:spacing w:after="0" w:line="240" w:lineRule="auto"/>
              <w:rPr>
                <w:rFonts w:hint="eastAsia"/>
              </w:rPr>
            </w:pPr>
            <w:r>
              <w:rPr>
                <w:sz w:val="16"/>
              </w:rPr>
              <w:t>Reempaqueta como JAR ejecutable.</w:t>
            </w:r>
          </w:p>
        </w:tc>
      </w:tr>
      <w:tr w:rsidR="009F5C97" w:rsidRPr="00EC4F2F" w14:paraId="5CAEBCD0" w14:textId="77777777">
        <w:trPr>
          <w:cantSplit/>
          <w:jc w:val="center"/>
        </w:trPr>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0FAA4E4" w14:textId="77777777" w:rsidR="009F5C97" w:rsidRDefault="00000000">
            <w:pPr>
              <w:spacing w:after="0" w:line="240" w:lineRule="auto"/>
              <w:rPr>
                <w:rFonts w:hint="eastAsia"/>
              </w:rPr>
            </w:pPr>
            <w:r>
              <w:rPr>
                <w:b/>
                <w:sz w:val="16"/>
              </w:rPr>
              <w:t>Actuator</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A948662" w14:textId="77777777" w:rsidR="009F5C97" w:rsidRPr="00EC4F2F" w:rsidRDefault="00000000">
            <w:pPr>
              <w:spacing w:after="0" w:line="240" w:lineRule="auto"/>
              <w:rPr>
                <w:rFonts w:hint="eastAsia"/>
                <w:lang w:val="fr-FR"/>
              </w:rPr>
            </w:pPr>
            <w:r w:rsidRPr="00EC4F2F">
              <w:rPr>
                <w:sz w:val="16"/>
                <w:lang w:val="fr-FR"/>
              </w:rPr>
              <w:t>management.endpoints y endpoint notes</w:t>
            </w:r>
          </w:p>
        </w:tc>
        <w:tc>
          <w:tcPr>
            <w:tcW w:w="41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EF44959" w14:textId="77777777" w:rsidR="009F5C97" w:rsidRPr="00EC4F2F" w:rsidRDefault="00000000">
            <w:pPr>
              <w:spacing w:after="0" w:line="240" w:lineRule="auto"/>
              <w:rPr>
                <w:rFonts w:hint="eastAsia"/>
                <w:lang w:val="es-MX"/>
              </w:rPr>
            </w:pPr>
            <w:r w:rsidRPr="00EC4F2F">
              <w:rPr>
                <w:sz w:val="16"/>
                <w:lang w:val="es-MX"/>
              </w:rPr>
              <w:t>Salud, info, métricas y operaciones.</w:t>
            </w:r>
          </w:p>
        </w:tc>
      </w:tr>
      <w:tr w:rsidR="009F5C97" w14:paraId="1570BB43" w14:textId="77777777">
        <w:trPr>
          <w:cantSplit/>
          <w:jc w:val="center"/>
        </w:trPr>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68E5D77" w14:textId="77777777" w:rsidR="009F5C97" w:rsidRDefault="00000000">
            <w:pPr>
              <w:spacing w:after="0" w:line="240" w:lineRule="auto"/>
              <w:rPr>
                <w:rFonts w:hint="eastAsia"/>
              </w:rPr>
            </w:pPr>
            <w:r>
              <w:rPr>
                <w:b/>
                <w:sz w:val="16"/>
              </w:rPr>
              <w:t>Admin client/server</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EA47946" w14:textId="77777777" w:rsidR="009F5C97" w:rsidRDefault="00000000">
            <w:pPr>
              <w:spacing w:after="0" w:line="240" w:lineRule="auto"/>
              <w:rPr>
                <w:rFonts w:hint="eastAsia"/>
              </w:rPr>
            </w:pPr>
            <w:r>
              <w:rPr>
                <w:sz w:val="16"/>
              </w:rPr>
              <w:t>principal ↔ admin-server</w:t>
            </w:r>
          </w:p>
        </w:tc>
        <w:tc>
          <w:tcPr>
            <w:tcW w:w="41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6CD1A24" w14:textId="77777777" w:rsidR="009F5C97" w:rsidRDefault="00000000">
            <w:pPr>
              <w:spacing w:after="0" w:line="240" w:lineRule="auto"/>
              <w:rPr>
                <w:rFonts w:hint="eastAsia"/>
              </w:rPr>
            </w:pPr>
            <w:r>
              <w:rPr>
                <w:sz w:val="16"/>
              </w:rPr>
              <w:t>Registro y visualización operacional.</w:t>
            </w:r>
          </w:p>
        </w:tc>
      </w:tr>
    </w:tbl>
    <w:p w14:paraId="20CCA733" w14:textId="77777777" w:rsidR="009F5C97" w:rsidRDefault="009F5C97">
      <w:pPr>
        <w:spacing w:after="0"/>
        <w:rPr>
          <w:rFonts w:hint="eastAsia"/>
        </w:rPr>
      </w:pPr>
    </w:p>
    <w:p w14:paraId="6637094C" w14:textId="77777777" w:rsidR="009F5C97" w:rsidRDefault="00000000">
      <w:pPr>
        <w:pStyle w:val="Ttulo2"/>
        <w:spacing w:after="100"/>
      </w:pPr>
      <w:r>
        <w:rPr>
          <w:rFonts w:ascii="Lato" w:hAnsi="Lato"/>
        </w:rPr>
        <w:t>Runtime real: MVC gana sobre WebFlux</w:t>
      </w:r>
    </w:p>
    <w:p w14:paraId="686C842B" w14:textId="77777777" w:rsidR="009F5C97" w:rsidRPr="00EC4F2F" w:rsidRDefault="00000000">
      <w:pPr>
        <w:rPr>
          <w:rFonts w:hint="eastAsia"/>
          <w:lang w:val="es-MX"/>
        </w:rPr>
      </w:pPr>
      <w:r>
        <w:t xml:space="preserve">El módulo API declara `spring-boot-starter-webflux`, pero también declara `spring-boot-starter-data-rest`. </w:t>
      </w:r>
      <w:r w:rsidRPr="00EC4F2F">
        <w:rPr>
          <w:lang w:val="es-MX"/>
        </w:rPr>
        <w:t>El sistema usa tipos Servlet como `ErrorViewResolver` y una configuración de seguridad MVC. Spring Boot 2.5.3 documenta que, cuando MVC y WebFlux están presentes, MVC tiene precedencia [DOC-01].</w:t>
      </w:r>
    </w:p>
    <w:tbl>
      <w:tblPr>
        <w:tblW w:w="0" w:type="auto"/>
        <w:jc w:val="center"/>
        <w:tblLayout w:type="fixed"/>
        <w:tblLook w:val="04A0" w:firstRow="1" w:lastRow="0" w:firstColumn="1" w:lastColumn="0" w:noHBand="0" w:noVBand="1"/>
      </w:tblPr>
      <w:tblGrid>
        <w:gridCol w:w="10282"/>
      </w:tblGrid>
      <w:tr w:rsidR="009F5C97" w:rsidRPr="00EC4F2F" w14:paraId="5AD9D482" w14:textId="77777777">
        <w:trPr>
          <w:cantSplit/>
          <w:jc w:val="center"/>
        </w:trPr>
        <w:tc>
          <w:tcPr>
            <w:tcW w:w="10282" w:type="dxa"/>
            <w:tcBorders>
              <w:top w:val="single" w:sz="3" w:space="0" w:color="E8F4F8"/>
              <w:left w:val="single" w:sz="18" w:space="0" w:color="28536B"/>
              <w:bottom w:val="single" w:sz="3" w:space="0" w:color="E8F4F8"/>
              <w:right w:val="single" w:sz="3" w:space="0" w:color="E8F4F8"/>
            </w:tcBorders>
            <w:shd w:val="clear" w:color="auto" w:fill="E8F4F8"/>
            <w:tcMar>
              <w:top w:w="120" w:type="dxa"/>
              <w:left w:w="140" w:type="dxa"/>
              <w:bottom w:w="120" w:type="dxa"/>
              <w:right w:w="140" w:type="dxa"/>
            </w:tcMar>
          </w:tcPr>
          <w:p w14:paraId="2617647A" w14:textId="77777777" w:rsidR="009F5C97" w:rsidRPr="00EC4F2F" w:rsidRDefault="00000000">
            <w:pPr>
              <w:spacing w:after="60"/>
              <w:rPr>
                <w:rFonts w:hint="eastAsia"/>
                <w:lang w:val="es-MX"/>
              </w:rPr>
            </w:pPr>
            <w:r w:rsidRPr="00EC4F2F">
              <w:rPr>
                <w:b/>
                <w:color w:val="28536B"/>
                <w:sz w:val="21"/>
                <w:lang w:val="es-MX"/>
              </w:rPr>
              <w:t>Conclusión técnica</w:t>
            </w:r>
          </w:p>
          <w:p w14:paraId="6A7663A6" w14:textId="77777777" w:rsidR="009F5C97" w:rsidRPr="00EC4F2F" w:rsidRDefault="00000000">
            <w:pPr>
              <w:spacing w:after="0" w:line="252" w:lineRule="auto"/>
              <w:rPr>
                <w:rFonts w:hint="eastAsia"/>
                <w:lang w:val="es-MX"/>
              </w:rPr>
            </w:pPr>
            <w:r w:rsidRPr="00EC4F2F">
              <w:rPr>
                <w:sz w:val="19"/>
                <w:lang w:val="es-MX"/>
              </w:rPr>
              <w:t>La aplicación principal no es un servicio WebFlux puro. Es un runtime Servlet MVC que acepta Mono/Flux en varias fronteras y usa repositorios reactivos. “Persistencia reactiva” y “transporte reactivo end-to-end” son afirmaciones distintas.</w:t>
            </w:r>
          </w:p>
        </w:tc>
      </w:tr>
    </w:tbl>
    <w:p w14:paraId="71BA6D12" w14:textId="77777777" w:rsidR="009F5C97" w:rsidRPr="00EC4F2F" w:rsidRDefault="009F5C97">
      <w:pPr>
        <w:spacing w:after="0"/>
        <w:rPr>
          <w:rFonts w:hint="eastAsia"/>
          <w:lang w:val="es-MX"/>
        </w:rPr>
      </w:pPr>
    </w:p>
    <w:p w14:paraId="17F73052" w14:textId="77777777" w:rsidR="009F5C97" w:rsidRDefault="00000000">
      <w:pPr>
        <w:pStyle w:val="Ttulo2"/>
        <w:spacing w:after="100"/>
      </w:pPr>
      <w:r>
        <w:rPr>
          <w:rFonts w:ascii="Lato" w:hAnsi="Lato"/>
        </w:rPr>
        <w:t>Librerías complementarias predominantes</w:t>
      </w:r>
    </w:p>
    <w:tbl>
      <w:tblPr>
        <w:tblW w:w="0" w:type="auto"/>
        <w:jc w:val="center"/>
        <w:tblLayout w:type="fixed"/>
        <w:tblLook w:val="04A0" w:firstRow="1" w:lastRow="0" w:firstColumn="1" w:lastColumn="0" w:noHBand="0" w:noVBand="1"/>
      </w:tblPr>
      <w:tblGrid>
        <w:gridCol w:w="2448"/>
        <w:gridCol w:w="3528"/>
        <w:gridCol w:w="4248"/>
      </w:tblGrid>
      <w:tr w:rsidR="009F5C97" w14:paraId="60CB096D" w14:textId="77777777">
        <w:trPr>
          <w:tblHeader/>
          <w:jc w:val="center"/>
        </w:trPr>
        <w:tc>
          <w:tcPr>
            <w:tcW w:w="2448"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0105791C" w14:textId="77777777" w:rsidR="009F5C97" w:rsidRDefault="00000000">
            <w:pPr>
              <w:spacing w:after="0"/>
              <w:jc w:val="center"/>
              <w:rPr>
                <w:rFonts w:hint="eastAsia"/>
              </w:rPr>
            </w:pPr>
            <w:r>
              <w:rPr>
                <w:b/>
                <w:color w:val="FFFFFF"/>
                <w:sz w:val="17"/>
              </w:rPr>
              <w:t>Librería</w:t>
            </w:r>
          </w:p>
        </w:tc>
        <w:tc>
          <w:tcPr>
            <w:tcW w:w="3528"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4A03C6F1" w14:textId="77777777" w:rsidR="009F5C97" w:rsidRDefault="00000000">
            <w:pPr>
              <w:spacing w:after="0"/>
              <w:jc w:val="center"/>
              <w:rPr>
                <w:rFonts w:hint="eastAsia"/>
              </w:rPr>
            </w:pPr>
            <w:r>
              <w:rPr>
                <w:b/>
                <w:color w:val="FFFFFF"/>
                <w:sz w:val="17"/>
              </w:rPr>
              <w:t>Uso observado</w:t>
            </w:r>
          </w:p>
        </w:tc>
        <w:tc>
          <w:tcPr>
            <w:tcW w:w="4248"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0DF3E5FE" w14:textId="77777777" w:rsidR="009F5C97" w:rsidRDefault="00000000">
            <w:pPr>
              <w:spacing w:after="0"/>
              <w:jc w:val="center"/>
              <w:rPr>
                <w:rFonts w:hint="eastAsia"/>
              </w:rPr>
            </w:pPr>
            <w:r>
              <w:rPr>
                <w:b/>
                <w:color w:val="FFFFFF"/>
                <w:sz w:val="17"/>
              </w:rPr>
              <w:t>Qué aporta</w:t>
            </w:r>
          </w:p>
        </w:tc>
      </w:tr>
      <w:tr w:rsidR="009F5C97" w:rsidRPr="00EC4F2F" w14:paraId="6BE7914A" w14:textId="77777777">
        <w:trPr>
          <w:cantSplit/>
          <w:jc w:val="center"/>
        </w:trPr>
        <w:tc>
          <w:tcPr>
            <w:tcW w:w="24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83597BA" w14:textId="77777777" w:rsidR="009F5C97" w:rsidRDefault="00000000">
            <w:pPr>
              <w:spacing w:after="0" w:line="240" w:lineRule="auto"/>
              <w:rPr>
                <w:rFonts w:hint="eastAsia"/>
              </w:rPr>
            </w:pPr>
            <w:r>
              <w:rPr>
                <w:b/>
                <w:sz w:val="16"/>
              </w:rPr>
              <w:t>Spring Data MongoDB Reactive</w:t>
            </w:r>
          </w:p>
        </w:tc>
        <w:tc>
          <w:tcPr>
            <w:tcW w:w="352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B0AA172" w14:textId="77777777" w:rsidR="009F5C97" w:rsidRPr="00EC4F2F" w:rsidRDefault="00000000">
            <w:pPr>
              <w:spacing w:after="0" w:line="240" w:lineRule="auto"/>
              <w:rPr>
                <w:rFonts w:hint="eastAsia"/>
                <w:lang w:val="es-MX"/>
              </w:rPr>
            </w:pPr>
            <w:r w:rsidRPr="00EC4F2F">
              <w:rPr>
                <w:sz w:val="16"/>
                <w:lang w:val="es-MX"/>
              </w:rPr>
              <w:t>Repositorios Mono/Flux y mapeo @Document</w:t>
            </w:r>
          </w:p>
        </w:tc>
        <w:tc>
          <w:tcPr>
            <w:tcW w:w="42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1E07B51" w14:textId="77777777" w:rsidR="009F5C97" w:rsidRPr="00EC4F2F" w:rsidRDefault="00000000">
            <w:pPr>
              <w:spacing w:after="0" w:line="240" w:lineRule="auto"/>
              <w:rPr>
                <w:rFonts w:hint="eastAsia"/>
                <w:lang w:val="es-MX"/>
              </w:rPr>
            </w:pPr>
            <w:r w:rsidRPr="00EC4F2F">
              <w:rPr>
                <w:sz w:val="16"/>
                <w:lang w:val="es-MX"/>
              </w:rPr>
              <w:t>Persistencia no bloqueante con driver reactivo.</w:t>
            </w:r>
          </w:p>
        </w:tc>
      </w:tr>
      <w:tr w:rsidR="009F5C97" w14:paraId="03A54529" w14:textId="77777777">
        <w:trPr>
          <w:cantSplit/>
          <w:jc w:val="center"/>
        </w:trPr>
        <w:tc>
          <w:tcPr>
            <w:tcW w:w="24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DBDACEF" w14:textId="77777777" w:rsidR="009F5C97" w:rsidRDefault="00000000">
            <w:pPr>
              <w:spacing w:after="0" w:line="240" w:lineRule="auto"/>
              <w:rPr>
                <w:rFonts w:hint="eastAsia"/>
              </w:rPr>
            </w:pPr>
            <w:r>
              <w:rPr>
                <w:b/>
                <w:sz w:val="16"/>
              </w:rPr>
              <w:t>Spring Data REST</w:t>
            </w:r>
          </w:p>
        </w:tc>
        <w:tc>
          <w:tcPr>
            <w:tcW w:w="352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0A019C6" w14:textId="77777777" w:rsidR="009F5C97" w:rsidRDefault="00000000">
            <w:pPr>
              <w:spacing w:after="0" w:line="240" w:lineRule="auto"/>
              <w:rPr>
                <w:rFonts w:hint="eastAsia"/>
              </w:rPr>
            </w:pPr>
            <w:r>
              <w:rPr>
                <w:sz w:val="16"/>
              </w:rPr>
              <w:t>Base `/data-api`</w:t>
            </w:r>
          </w:p>
        </w:tc>
        <w:tc>
          <w:tcPr>
            <w:tcW w:w="42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909AFAC" w14:textId="77777777" w:rsidR="009F5C97" w:rsidRDefault="00000000">
            <w:pPr>
              <w:spacing w:after="0" w:line="240" w:lineRule="auto"/>
              <w:rPr>
                <w:rFonts w:hint="eastAsia"/>
              </w:rPr>
            </w:pPr>
            <w:r>
              <w:rPr>
                <w:sz w:val="16"/>
              </w:rPr>
              <w:t>Exporta repositorios como recursos REST por convención.</w:t>
            </w:r>
          </w:p>
        </w:tc>
      </w:tr>
      <w:tr w:rsidR="009F5C97" w14:paraId="1A8E247C" w14:textId="77777777">
        <w:trPr>
          <w:cantSplit/>
          <w:jc w:val="center"/>
        </w:trPr>
        <w:tc>
          <w:tcPr>
            <w:tcW w:w="24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65AEA1E" w14:textId="77777777" w:rsidR="009F5C97" w:rsidRDefault="00000000">
            <w:pPr>
              <w:spacing w:after="0" w:line="240" w:lineRule="auto"/>
              <w:rPr>
                <w:rFonts w:hint="eastAsia"/>
              </w:rPr>
            </w:pPr>
            <w:r>
              <w:rPr>
                <w:b/>
                <w:sz w:val="16"/>
              </w:rPr>
              <w:t>Project Reactor</w:t>
            </w:r>
          </w:p>
        </w:tc>
        <w:tc>
          <w:tcPr>
            <w:tcW w:w="352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8D471E5" w14:textId="77777777" w:rsidR="009F5C97" w:rsidRDefault="00000000">
            <w:pPr>
              <w:spacing w:after="0" w:line="240" w:lineRule="auto"/>
              <w:rPr>
                <w:rFonts w:hint="eastAsia"/>
              </w:rPr>
            </w:pPr>
            <w:r>
              <w:rPr>
                <w:sz w:val="16"/>
              </w:rPr>
              <w:t>Mono y Flux</w:t>
            </w:r>
          </w:p>
        </w:tc>
        <w:tc>
          <w:tcPr>
            <w:tcW w:w="42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9220E5F" w14:textId="77777777" w:rsidR="009F5C97" w:rsidRDefault="00000000">
            <w:pPr>
              <w:spacing w:after="0" w:line="240" w:lineRule="auto"/>
              <w:rPr>
                <w:rFonts w:hint="eastAsia"/>
              </w:rPr>
            </w:pPr>
            <w:r>
              <w:rPr>
                <w:sz w:val="16"/>
              </w:rPr>
              <w:t>Composición, lazy execution, backpressure.</w:t>
            </w:r>
          </w:p>
        </w:tc>
      </w:tr>
      <w:tr w:rsidR="009F5C97" w:rsidRPr="00EC4F2F" w14:paraId="7286646D" w14:textId="77777777">
        <w:trPr>
          <w:cantSplit/>
          <w:jc w:val="center"/>
        </w:trPr>
        <w:tc>
          <w:tcPr>
            <w:tcW w:w="24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A1A77F2" w14:textId="77777777" w:rsidR="009F5C97" w:rsidRDefault="00000000">
            <w:pPr>
              <w:spacing w:after="0" w:line="240" w:lineRule="auto"/>
              <w:rPr>
                <w:rFonts w:hint="eastAsia"/>
              </w:rPr>
            </w:pPr>
            <w:r>
              <w:rPr>
                <w:b/>
                <w:sz w:val="16"/>
              </w:rPr>
              <w:t>Spring Security</w:t>
            </w:r>
          </w:p>
        </w:tc>
        <w:tc>
          <w:tcPr>
            <w:tcW w:w="352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4786305" w14:textId="77777777" w:rsidR="009F5C97" w:rsidRDefault="00000000">
            <w:pPr>
              <w:spacing w:after="0" w:line="240" w:lineRule="auto"/>
              <w:rPr>
                <w:rFonts w:hint="eastAsia"/>
              </w:rPr>
            </w:pPr>
            <w:r>
              <w:rPr>
                <w:sz w:val="16"/>
              </w:rPr>
              <w:t>Filtros, UserDetailsService, encoder</w:t>
            </w:r>
          </w:p>
        </w:tc>
        <w:tc>
          <w:tcPr>
            <w:tcW w:w="42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97B8411" w14:textId="77777777" w:rsidR="009F5C97" w:rsidRPr="00EC4F2F" w:rsidRDefault="00000000">
            <w:pPr>
              <w:spacing w:after="0" w:line="240" w:lineRule="auto"/>
              <w:rPr>
                <w:rFonts w:hint="eastAsia"/>
                <w:lang w:val="es-MX"/>
              </w:rPr>
            </w:pPr>
            <w:r w:rsidRPr="00EC4F2F">
              <w:rPr>
                <w:sz w:val="16"/>
                <w:lang w:val="es-MX"/>
              </w:rPr>
              <w:t>Autenticación y autorización; configuración actual insegura.</w:t>
            </w:r>
          </w:p>
        </w:tc>
      </w:tr>
      <w:tr w:rsidR="009F5C97" w14:paraId="5856C225" w14:textId="77777777">
        <w:trPr>
          <w:cantSplit/>
          <w:jc w:val="center"/>
        </w:trPr>
        <w:tc>
          <w:tcPr>
            <w:tcW w:w="24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8C7AB27" w14:textId="77777777" w:rsidR="009F5C97" w:rsidRDefault="00000000">
            <w:pPr>
              <w:spacing w:after="0" w:line="240" w:lineRule="auto"/>
              <w:rPr>
                <w:rFonts w:hint="eastAsia"/>
              </w:rPr>
            </w:pPr>
            <w:r>
              <w:rPr>
                <w:b/>
                <w:sz w:val="16"/>
              </w:rPr>
              <w:t>Spring Integration Mail</w:t>
            </w:r>
          </w:p>
        </w:tc>
        <w:tc>
          <w:tcPr>
            <w:tcW w:w="352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EFDACE5" w14:textId="77777777" w:rsidR="009F5C97" w:rsidRDefault="00000000">
            <w:pPr>
              <w:spacing w:after="0" w:line="240" w:lineRule="auto"/>
              <w:rPr>
                <w:rFonts w:hint="eastAsia"/>
              </w:rPr>
            </w:pPr>
            <w:r>
              <w:rPr>
                <w:sz w:val="16"/>
              </w:rPr>
              <w:t>IntegrationFlow, IMAP adapter</w:t>
            </w:r>
          </w:p>
        </w:tc>
        <w:tc>
          <w:tcPr>
            <w:tcW w:w="42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4DE89BC" w14:textId="77777777" w:rsidR="009F5C97" w:rsidRDefault="00000000">
            <w:pPr>
              <w:spacing w:after="0" w:line="240" w:lineRule="auto"/>
              <w:rPr>
                <w:rFonts w:hint="eastAsia"/>
              </w:rPr>
            </w:pPr>
            <w:r>
              <w:rPr>
                <w:sz w:val="16"/>
              </w:rPr>
              <w:t>Pipeline EIP para órdenes por correo.</w:t>
            </w:r>
          </w:p>
        </w:tc>
      </w:tr>
      <w:tr w:rsidR="009F5C97" w14:paraId="4D6646FE" w14:textId="77777777">
        <w:trPr>
          <w:cantSplit/>
          <w:jc w:val="center"/>
        </w:trPr>
        <w:tc>
          <w:tcPr>
            <w:tcW w:w="24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362DEE9" w14:textId="77777777" w:rsidR="009F5C97" w:rsidRDefault="00000000">
            <w:pPr>
              <w:spacing w:after="0" w:line="240" w:lineRule="auto"/>
              <w:rPr>
                <w:rFonts w:hint="eastAsia"/>
              </w:rPr>
            </w:pPr>
            <w:r>
              <w:rPr>
                <w:b/>
                <w:sz w:val="16"/>
              </w:rPr>
              <w:t>JMS / AMQP / Kafka</w:t>
            </w:r>
          </w:p>
        </w:tc>
        <w:tc>
          <w:tcPr>
            <w:tcW w:w="352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30E3F79" w14:textId="77777777" w:rsidR="009F5C97" w:rsidRPr="00EC4F2F" w:rsidRDefault="00000000">
            <w:pPr>
              <w:spacing w:after="0" w:line="240" w:lineRule="auto"/>
              <w:rPr>
                <w:rFonts w:hint="eastAsia"/>
                <w:lang w:val="es-MX"/>
              </w:rPr>
            </w:pPr>
            <w:r w:rsidRPr="00EC4F2F">
              <w:rPr>
                <w:sz w:val="16"/>
                <w:lang w:val="es-MX"/>
              </w:rPr>
              <w:t>Adaptadores de envío y consumidores de cocina</w:t>
            </w:r>
          </w:p>
        </w:tc>
        <w:tc>
          <w:tcPr>
            <w:tcW w:w="42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4A5F2F3" w14:textId="77777777" w:rsidR="009F5C97" w:rsidRDefault="00000000">
            <w:pPr>
              <w:spacing w:after="0" w:line="240" w:lineRule="auto"/>
              <w:rPr>
                <w:rFonts w:hint="eastAsia"/>
              </w:rPr>
            </w:pPr>
            <w:r>
              <w:rPr>
                <w:sz w:val="16"/>
              </w:rPr>
              <w:t>Mensajería asíncrona opcional.</w:t>
            </w:r>
          </w:p>
        </w:tc>
      </w:tr>
      <w:tr w:rsidR="009F5C97" w14:paraId="28A555B3" w14:textId="77777777">
        <w:trPr>
          <w:cantSplit/>
          <w:jc w:val="center"/>
        </w:trPr>
        <w:tc>
          <w:tcPr>
            <w:tcW w:w="24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7BE5BA2" w14:textId="77777777" w:rsidR="009F5C97" w:rsidRDefault="00000000">
            <w:pPr>
              <w:spacing w:after="0" w:line="240" w:lineRule="auto"/>
              <w:rPr>
                <w:rFonts w:hint="eastAsia"/>
              </w:rPr>
            </w:pPr>
            <w:r>
              <w:rPr>
                <w:b/>
                <w:sz w:val="16"/>
              </w:rPr>
              <w:t>Actuator / Micrometer / JMX</w:t>
            </w:r>
          </w:p>
        </w:tc>
        <w:tc>
          <w:tcPr>
            <w:tcW w:w="352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CCE3C22" w14:textId="77777777" w:rsidR="009F5C97" w:rsidRPr="00EC4F2F" w:rsidRDefault="00000000">
            <w:pPr>
              <w:spacing w:after="0" w:line="240" w:lineRule="auto"/>
              <w:rPr>
                <w:rFonts w:hint="eastAsia"/>
                <w:lang w:val="fr-FR"/>
              </w:rPr>
            </w:pPr>
            <w:r w:rsidRPr="00EC4F2F">
              <w:rPr>
                <w:sz w:val="16"/>
                <w:lang w:val="fr-FR"/>
              </w:rPr>
              <w:t>Endpoint notes, métricas y MBean</w:t>
            </w:r>
          </w:p>
        </w:tc>
        <w:tc>
          <w:tcPr>
            <w:tcW w:w="42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EE59581" w14:textId="77777777" w:rsidR="009F5C97" w:rsidRDefault="00000000">
            <w:pPr>
              <w:spacing w:after="0" w:line="240" w:lineRule="auto"/>
              <w:rPr>
                <w:rFonts w:hint="eastAsia"/>
              </w:rPr>
            </w:pPr>
            <w:r>
              <w:rPr>
                <w:sz w:val="16"/>
              </w:rPr>
              <w:t>Operación y observabilidad.</w:t>
            </w:r>
          </w:p>
        </w:tc>
      </w:tr>
      <w:tr w:rsidR="009F5C97" w:rsidRPr="00EC4F2F" w14:paraId="151F1A2C" w14:textId="77777777">
        <w:trPr>
          <w:cantSplit/>
          <w:jc w:val="center"/>
        </w:trPr>
        <w:tc>
          <w:tcPr>
            <w:tcW w:w="24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9D573B7" w14:textId="77777777" w:rsidR="009F5C97" w:rsidRDefault="00000000">
            <w:pPr>
              <w:spacing w:after="0" w:line="240" w:lineRule="auto"/>
              <w:rPr>
                <w:rFonts w:hint="eastAsia"/>
              </w:rPr>
            </w:pPr>
            <w:r>
              <w:rPr>
                <w:b/>
                <w:sz w:val="16"/>
              </w:rPr>
              <w:t>Lombok</w:t>
            </w:r>
          </w:p>
        </w:tc>
        <w:tc>
          <w:tcPr>
            <w:tcW w:w="352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CC51C75" w14:textId="77777777" w:rsidR="009F5C97" w:rsidRDefault="00000000">
            <w:pPr>
              <w:spacing w:after="0" w:line="240" w:lineRule="auto"/>
              <w:rPr>
                <w:rFonts w:hint="eastAsia"/>
              </w:rPr>
            </w:pPr>
            <w:r>
              <w:rPr>
                <w:sz w:val="16"/>
              </w:rPr>
              <w:t>@Data y constructores</w:t>
            </w:r>
          </w:p>
        </w:tc>
        <w:tc>
          <w:tcPr>
            <w:tcW w:w="42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0E17A56" w14:textId="77777777" w:rsidR="009F5C97" w:rsidRPr="00EC4F2F" w:rsidRDefault="00000000">
            <w:pPr>
              <w:spacing w:after="0" w:line="240" w:lineRule="auto"/>
              <w:rPr>
                <w:rFonts w:hint="eastAsia"/>
                <w:lang w:val="es-MX"/>
              </w:rPr>
            </w:pPr>
            <w:r w:rsidRPr="00EC4F2F">
              <w:rPr>
                <w:sz w:val="16"/>
                <w:lang w:val="es-MX"/>
              </w:rPr>
              <w:t>Reduce boilerplate; también amplía riesgo de toString/serialización.</w:t>
            </w:r>
          </w:p>
        </w:tc>
      </w:tr>
      <w:tr w:rsidR="009F5C97" w14:paraId="1B29E4A9" w14:textId="77777777">
        <w:trPr>
          <w:cantSplit/>
          <w:jc w:val="center"/>
        </w:trPr>
        <w:tc>
          <w:tcPr>
            <w:tcW w:w="24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53BD73C" w14:textId="77777777" w:rsidR="009F5C97" w:rsidRDefault="00000000">
            <w:pPr>
              <w:spacing w:after="0" w:line="240" w:lineRule="auto"/>
              <w:rPr>
                <w:rFonts w:hint="eastAsia"/>
              </w:rPr>
            </w:pPr>
            <w:r>
              <w:rPr>
                <w:b/>
                <w:sz w:val="16"/>
              </w:rPr>
              <w:t>Angular 5</w:t>
            </w:r>
          </w:p>
        </w:tc>
        <w:tc>
          <w:tcPr>
            <w:tcW w:w="352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3BCFD0D" w14:textId="77777777" w:rsidR="009F5C97" w:rsidRDefault="00000000">
            <w:pPr>
              <w:spacing w:after="0" w:line="240" w:lineRule="auto"/>
              <w:rPr>
                <w:rFonts w:hint="eastAsia"/>
              </w:rPr>
            </w:pPr>
            <w:r>
              <w:rPr>
                <w:sz w:val="16"/>
              </w:rPr>
              <w:t>SPA y componentes</w:t>
            </w:r>
          </w:p>
        </w:tc>
        <w:tc>
          <w:tcPr>
            <w:tcW w:w="424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444B6E9" w14:textId="77777777" w:rsidR="009F5C97" w:rsidRDefault="00000000">
            <w:pPr>
              <w:spacing w:after="0" w:line="240" w:lineRule="auto"/>
              <w:rPr>
                <w:rFonts w:hint="eastAsia"/>
              </w:rPr>
            </w:pPr>
            <w:r>
              <w:rPr>
                <w:sz w:val="16"/>
              </w:rPr>
              <w:t>Cliente web empaquetado dentro del JAR principal.</w:t>
            </w:r>
          </w:p>
        </w:tc>
      </w:tr>
    </w:tbl>
    <w:p w14:paraId="3135DCF8" w14:textId="77777777" w:rsidR="009F5C97" w:rsidRDefault="009F5C97">
      <w:pPr>
        <w:spacing w:after="0"/>
        <w:rPr>
          <w:rFonts w:hint="eastAsia"/>
        </w:rPr>
      </w:pPr>
    </w:p>
    <w:p w14:paraId="7A6AEB0F" w14:textId="77777777" w:rsidR="009F5C97" w:rsidRDefault="00000000">
      <w:pPr>
        <w:pStyle w:val="Ttulo2"/>
        <w:spacing w:after="100"/>
      </w:pPr>
      <w:r>
        <w:rPr>
          <w:rFonts w:ascii="Lato" w:hAnsi="Lato"/>
        </w:rPr>
        <w:lastRenderedPageBreak/>
        <w:t>Regla de ejecución de Reactor</w:t>
      </w:r>
    </w:p>
    <w:p w14:paraId="72C89DE6" w14:textId="77777777" w:rsidR="009F5C97" w:rsidRDefault="00000000">
      <w:pPr>
        <w:keepLines/>
        <w:spacing w:before="40" w:after="40"/>
        <w:jc w:val="center"/>
        <w:rPr>
          <w:rFonts w:hint="eastAsia"/>
        </w:rPr>
      </w:pPr>
      <w:r>
        <w:rPr>
          <w:noProof/>
        </w:rPr>
        <w:drawing>
          <wp:inline distT="0" distB="0" distL="0" distR="0" wp14:anchorId="306F0814" wp14:editId="2E95C3A7">
            <wp:extent cx="5029200" cy="4221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ive.png"/>
                    <pic:cNvPicPr/>
                  </pic:nvPicPr>
                  <pic:blipFill>
                    <a:blip r:embed="rId10"/>
                    <a:stretch>
                      <a:fillRect/>
                    </a:stretch>
                  </pic:blipFill>
                  <pic:spPr>
                    <a:xfrm>
                      <a:off x="0" y="0"/>
                      <a:ext cx="5029200" cy="4221184"/>
                    </a:xfrm>
                    <a:prstGeom prst="rect">
                      <a:avLst/>
                    </a:prstGeom>
                  </pic:spPr>
                </pic:pic>
              </a:graphicData>
            </a:graphic>
          </wp:inline>
        </w:drawing>
      </w:r>
    </w:p>
    <w:p w14:paraId="155E7FB6" w14:textId="77777777" w:rsidR="009F5C97" w:rsidRPr="00EC4F2F" w:rsidRDefault="00000000">
      <w:pPr>
        <w:keepNext/>
        <w:spacing w:before="60" w:after="140"/>
        <w:jc w:val="center"/>
        <w:rPr>
          <w:rFonts w:hint="eastAsia"/>
          <w:lang w:val="es-MX"/>
        </w:rPr>
      </w:pPr>
      <w:r w:rsidRPr="00EC4F2F">
        <w:rPr>
          <w:i/>
          <w:color w:val="52616B"/>
          <w:sz w:val="17"/>
          <w:lang w:val="es-MX"/>
        </w:rPr>
        <w:t>Figura 3. Un publisher describe trabajo; la suscripción dispara el trabajo [DOC-02].</w:t>
      </w:r>
    </w:p>
    <w:p w14:paraId="65562608" w14:textId="77777777" w:rsidR="009F5C97" w:rsidRPr="00EC4F2F" w:rsidRDefault="00000000">
      <w:pPr>
        <w:rPr>
          <w:rFonts w:hint="eastAsia"/>
          <w:lang w:val="es-MX"/>
        </w:rPr>
      </w:pPr>
      <w:r w:rsidRPr="00EC4F2F">
        <w:rPr>
          <w:lang w:val="es-MX"/>
        </w:rPr>
        <w:t>Esta regla predice el comportamiento de varios métodos del repositorio: llamar `repo.save(...)` o `repo.deleteById(...)` y descartar el Mono no ejecuta la operación. Retornar el publisher permite que Spring se suscriba; usar `subscribe()` manualmente crea un ciclo de vida paralelo difícil de coordinar.</w:t>
      </w:r>
    </w:p>
    <w:p w14:paraId="34FDF499" w14:textId="77777777" w:rsidR="009F5C97" w:rsidRPr="00EC4F2F" w:rsidRDefault="00000000">
      <w:pPr>
        <w:pStyle w:val="Ttulo1"/>
        <w:spacing w:before="360" w:after="160"/>
        <w:rPr>
          <w:lang w:val="es-MX"/>
        </w:rPr>
      </w:pPr>
      <w:r w:rsidRPr="00EC4F2F">
        <w:rPr>
          <w:rFonts w:ascii="Lato" w:hAnsi="Lato"/>
          <w:lang w:val="es-MX"/>
        </w:rPr>
        <w:t>4. Flujos funcionales de extremo a extremo</w:t>
      </w:r>
    </w:p>
    <w:p w14:paraId="0D9D5672" w14:textId="77777777" w:rsidR="009F5C97" w:rsidRPr="00EC4F2F" w:rsidRDefault="00000000">
      <w:pPr>
        <w:spacing w:after="160"/>
        <w:rPr>
          <w:rFonts w:hint="eastAsia"/>
          <w:lang w:val="es-MX"/>
        </w:rPr>
      </w:pPr>
      <w:r w:rsidRPr="00EC4F2F">
        <w:rPr>
          <w:i/>
          <w:color w:val="52616B"/>
          <w:sz w:val="21"/>
          <w:lang w:val="es-MX"/>
        </w:rPr>
        <w:t>La clase se vuelve comprensible cuando cada módulo se explica dentro de un flujo observable.</w:t>
      </w:r>
    </w:p>
    <w:p w14:paraId="680A041E" w14:textId="77777777" w:rsidR="009F5C97" w:rsidRPr="00EC4F2F" w:rsidRDefault="00000000">
      <w:pPr>
        <w:pStyle w:val="Ttulo2"/>
        <w:spacing w:after="100"/>
        <w:rPr>
          <w:lang w:val="es-MX"/>
        </w:rPr>
      </w:pPr>
      <w:r w:rsidRPr="00EC4F2F">
        <w:rPr>
          <w:rFonts w:ascii="Lato" w:hAnsi="Lato"/>
          <w:lang w:val="es-MX"/>
        </w:rPr>
        <w:lastRenderedPageBreak/>
        <w:t>Flujo A — Diseñar y guardar una orden</w:t>
      </w:r>
    </w:p>
    <w:p w14:paraId="634CCF48" w14:textId="77777777" w:rsidR="009F5C97" w:rsidRDefault="00000000">
      <w:pPr>
        <w:keepLines/>
        <w:spacing w:before="40" w:after="40"/>
        <w:jc w:val="center"/>
        <w:rPr>
          <w:rFonts w:hint="eastAsia"/>
        </w:rPr>
      </w:pPr>
      <w:r>
        <w:rPr>
          <w:noProof/>
        </w:rPr>
        <w:drawing>
          <wp:inline distT="0" distB="0" distL="0" distR="0" wp14:anchorId="427FB615" wp14:editId="38792A5B">
            <wp:extent cx="5074920" cy="45886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11"/>
                    <a:stretch>
                      <a:fillRect/>
                    </a:stretch>
                  </pic:blipFill>
                  <pic:spPr>
                    <a:xfrm>
                      <a:off x="0" y="0"/>
                      <a:ext cx="5074920" cy="4588672"/>
                    </a:xfrm>
                    <a:prstGeom prst="rect">
                      <a:avLst/>
                    </a:prstGeom>
                  </pic:spPr>
                </pic:pic>
              </a:graphicData>
            </a:graphic>
          </wp:inline>
        </w:drawing>
      </w:r>
    </w:p>
    <w:p w14:paraId="14B8FBF0" w14:textId="77777777" w:rsidR="009F5C97" w:rsidRPr="00EC4F2F" w:rsidRDefault="00000000">
      <w:pPr>
        <w:keepNext/>
        <w:spacing w:before="60" w:after="140"/>
        <w:jc w:val="center"/>
        <w:rPr>
          <w:rFonts w:hint="eastAsia"/>
          <w:lang w:val="es-MX"/>
        </w:rPr>
      </w:pPr>
      <w:r w:rsidRPr="00EC4F2F">
        <w:rPr>
          <w:i/>
          <w:color w:val="52616B"/>
          <w:sz w:val="17"/>
          <w:lang w:val="es-MX"/>
        </w:rPr>
        <w:t>Figura 4. Orden HTTP, efecto de mensajería y persistencia tal como están programados.</w:t>
      </w:r>
    </w:p>
    <w:tbl>
      <w:tblPr>
        <w:tblW w:w="0" w:type="auto"/>
        <w:jc w:val="center"/>
        <w:tblLayout w:type="fixed"/>
        <w:tblLook w:val="04A0" w:firstRow="1" w:lastRow="0" w:firstColumn="1" w:lastColumn="0" w:noHBand="0" w:noVBand="1"/>
      </w:tblPr>
      <w:tblGrid>
        <w:gridCol w:w="5141"/>
        <w:gridCol w:w="5141"/>
      </w:tblGrid>
      <w:tr w:rsidR="009F5C97" w:rsidRPr="00EC4F2F" w14:paraId="74DB2ECB"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17A5E68E" w14:textId="77777777" w:rsidR="009F5C97" w:rsidRDefault="00000000">
            <w:pPr>
              <w:jc w:val="center"/>
              <w:rPr>
                <w:rFonts w:hint="eastAsia"/>
              </w:rPr>
            </w:pPr>
            <w:r>
              <w:rPr>
                <w:b/>
                <w:color w:val="FFFFFF"/>
                <w:sz w:val="26"/>
              </w:rPr>
              <w:t>1</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528A8A2F" w14:textId="77777777" w:rsidR="009F5C97" w:rsidRPr="00EC4F2F" w:rsidRDefault="00000000">
            <w:pPr>
              <w:spacing w:after="40"/>
              <w:rPr>
                <w:rFonts w:hint="eastAsia"/>
                <w:lang w:val="es-MX"/>
              </w:rPr>
            </w:pPr>
            <w:r w:rsidRPr="00EC4F2F">
              <w:rPr>
                <w:b/>
                <w:color w:val="234E52"/>
                <w:sz w:val="21"/>
                <w:lang w:val="es-MX"/>
              </w:rPr>
              <w:t>La UI construye el pedido</w:t>
            </w:r>
          </w:p>
          <w:p w14:paraId="27E41A8C" w14:textId="77777777" w:rsidR="009F5C97" w:rsidRPr="00EC4F2F" w:rsidRDefault="00000000">
            <w:pPr>
              <w:spacing w:after="0"/>
              <w:rPr>
                <w:rFonts w:hint="eastAsia"/>
                <w:lang w:val="es-MX"/>
              </w:rPr>
            </w:pPr>
            <w:r w:rsidRPr="00EC4F2F">
              <w:rPr>
                <w:sz w:val="19"/>
                <w:lang w:val="es-MX"/>
              </w:rPr>
              <w:t>Angular consulta ingredientes, crea tacos y finalmente envía un JSON de TacoOrder desde CartComponent.</w:t>
            </w:r>
          </w:p>
        </w:tc>
      </w:tr>
    </w:tbl>
    <w:p w14:paraId="179F1BF5"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5141"/>
        <w:gridCol w:w="5141"/>
      </w:tblGrid>
      <w:tr w:rsidR="009F5C97" w:rsidRPr="00EC4F2F" w14:paraId="60D0CDD7"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4E00435F" w14:textId="77777777" w:rsidR="009F5C97" w:rsidRDefault="00000000">
            <w:pPr>
              <w:jc w:val="center"/>
              <w:rPr>
                <w:rFonts w:hint="eastAsia"/>
              </w:rPr>
            </w:pPr>
            <w:r>
              <w:rPr>
                <w:b/>
                <w:color w:val="FFFFFF"/>
                <w:sz w:val="26"/>
              </w:rPr>
              <w:t>2</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7B256448" w14:textId="77777777" w:rsidR="009F5C97" w:rsidRPr="00EC4F2F" w:rsidRDefault="00000000">
            <w:pPr>
              <w:spacing w:after="40"/>
              <w:rPr>
                <w:rFonts w:hint="eastAsia"/>
                <w:lang w:val="es-MX"/>
              </w:rPr>
            </w:pPr>
            <w:r w:rsidRPr="00EC4F2F">
              <w:rPr>
                <w:b/>
                <w:color w:val="234E52"/>
                <w:sz w:val="21"/>
                <w:lang w:val="es-MX"/>
              </w:rPr>
              <w:t>El controlador recibe el dominio directamente</w:t>
            </w:r>
          </w:p>
          <w:p w14:paraId="64851704" w14:textId="77777777" w:rsidR="009F5C97" w:rsidRPr="00EC4F2F" w:rsidRDefault="00000000">
            <w:pPr>
              <w:spacing w:after="0"/>
              <w:rPr>
                <w:rFonts w:hint="eastAsia"/>
                <w:lang w:val="es-MX"/>
              </w:rPr>
            </w:pPr>
            <w:r w:rsidRPr="00EC4F2F">
              <w:rPr>
                <w:sz w:val="19"/>
                <w:lang w:val="es-MX"/>
              </w:rPr>
              <w:t>OrderApiController acepta TacoOrder como contrato HTTP. No existe un DTO de entrada ni un mapper dedicado.</w:t>
            </w:r>
          </w:p>
        </w:tc>
      </w:tr>
    </w:tbl>
    <w:p w14:paraId="4575A5B2"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5141"/>
        <w:gridCol w:w="5141"/>
      </w:tblGrid>
      <w:tr w:rsidR="009F5C97" w:rsidRPr="00EC4F2F" w14:paraId="65BE72FF"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4D62696B" w14:textId="77777777" w:rsidR="009F5C97" w:rsidRDefault="00000000">
            <w:pPr>
              <w:jc w:val="center"/>
              <w:rPr>
                <w:rFonts w:hint="eastAsia"/>
              </w:rPr>
            </w:pPr>
            <w:r>
              <w:rPr>
                <w:b/>
                <w:color w:val="FFFFFF"/>
                <w:sz w:val="26"/>
              </w:rPr>
              <w:t>3</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5372F9D9" w14:textId="77777777" w:rsidR="009F5C97" w:rsidRPr="00EC4F2F" w:rsidRDefault="00000000">
            <w:pPr>
              <w:spacing w:after="40"/>
              <w:rPr>
                <w:rFonts w:hint="eastAsia"/>
                <w:lang w:val="es-MX"/>
              </w:rPr>
            </w:pPr>
            <w:r w:rsidRPr="00EC4F2F">
              <w:rPr>
                <w:b/>
                <w:color w:val="234E52"/>
                <w:sz w:val="21"/>
                <w:lang w:val="es-MX"/>
              </w:rPr>
              <w:t>La mensajería ocurre antes que el guardado</w:t>
            </w:r>
          </w:p>
          <w:p w14:paraId="7CE7DAB6" w14:textId="77777777" w:rsidR="009F5C97" w:rsidRPr="00EC4F2F" w:rsidRDefault="00000000">
            <w:pPr>
              <w:spacing w:after="0"/>
              <w:rPr>
                <w:rFonts w:hint="eastAsia"/>
                <w:lang w:val="es-MX"/>
              </w:rPr>
            </w:pPr>
            <w:r w:rsidRPr="00EC4F2F">
              <w:rPr>
                <w:sz w:val="19"/>
                <w:lang w:val="es-MX"/>
              </w:rPr>
              <w:t>sendOrder(order) se ejecuta de forma imperativa; después se retorna repo.save(order). No hay transacción distribuida ni outbox.</w:t>
            </w:r>
          </w:p>
        </w:tc>
      </w:tr>
    </w:tbl>
    <w:p w14:paraId="564E9CA4"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5141"/>
        <w:gridCol w:w="5141"/>
      </w:tblGrid>
      <w:tr w:rsidR="009F5C97" w:rsidRPr="00EC4F2F" w14:paraId="746D028F"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20DC3106" w14:textId="77777777" w:rsidR="009F5C97" w:rsidRDefault="00000000">
            <w:pPr>
              <w:jc w:val="center"/>
              <w:rPr>
                <w:rFonts w:hint="eastAsia"/>
              </w:rPr>
            </w:pPr>
            <w:r>
              <w:rPr>
                <w:b/>
                <w:color w:val="FFFFFF"/>
                <w:sz w:val="26"/>
              </w:rPr>
              <w:t>4</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3A5166CE" w14:textId="77777777" w:rsidR="009F5C97" w:rsidRPr="00EC4F2F" w:rsidRDefault="00000000">
            <w:pPr>
              <w:spacing w:after="40"/>
              <w:rPr>
                <w:rFonts w:hint="eastAsia"/>
                <w:lang w:val="es-MX"/>
              </w:rPr>
            </w:pPr>
            <w:r w:rsidRPr="00EC4F2F">
              <w:rPr>
                <w:b/>
                <w:color w:val="234E52"/>
                <w:sz w:val="21"/>
                <w:lang w:val="es-MX"/>
              </w:rPr>
              <w:t>El adaptador activo no envía a un broker</w:t>
            </w:r>
          </w:p>
          <w:p w14:paraId="5FE1CC71" w14:textId="77777777" w:rsidR="009F5C97" w:rsidRPr="00EC4F2F" w:rsidRDefault="00000000">
            <w:pPr>
              <w:spacing w:after="0"/>
              <w:rPr>
                <w:rFonts w:hint="eastAsia"/>
                <w:lang w:val="es-MX"/>
              </w:rPr>
            </w:pPr>
            <w:r w:rsidRPr="00EC4F2F">
              <w:rPr>
                <w:sz w:val="19"/>
                <w:lang w:val="es-MX"/>
              </w:rPr>
              <w:t>La dependencia compilada es tacocloud-messaging-noop; su implementación registra la orden en logs.</w:t>
            </w:r>
          </w:p>
        </w:tc>
      </w:tr>
    </w:tbl>
    <w:p w14:paraId="15081D4A"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5141"/>
        <w:gridCol w:w="5141"/>
      </w:tblGrid>
      <w:tr w:rsidR="009F5C97" w:rsidRPr="00EC4F2F" w14:paraId="1A092B2F"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735864BD" w14:textId="77777777" w:rsidR="009F5C97" w:rsidRDefault="00000000">
            <w:pPr>
              <w:jc w:val="center"/>
              <w:rPr>
                <w:rFonts w:hint="eastAsia"/>
              </w:rPr>
            </w:pPr>
            <w:r>
              <w:rPr>
                <w:b/>
                <w:color w:val="FFFFFF"/>
                <w:sz w:val="26"/>
              </w:rPr>
              <w:lastRenderedPageBreak/>
              <w:t>5</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211DA418" w14:textId="77777777" w:rsidR="009F5C97" w:rsidRPr="00EC4F2F" w:rsidRDefault="00000000">
            <w:pPr>
              <w:spacing w:after="40"/>
              <w:rPr>
                <w:rFonts w:hint="eastAsia"/>
                <w:lang w:val="es-MX"/>
              </w:rPr>
            </w:pPr>
            <w:r w:rsidRPr="00EC4F2F">
              <w:rPr>
                <w:b/>
                <w:color w:val="234E52"/>
                <w:sz w:val="21"/>
                <w:lang w:val="es-MX"/>
              </w:rPr>
              <w:t>Spring suscribe el Mono retornado</w:t>
            </w:r>
          </w:p>
          <w:p w14:paraId="092CE2E5" w14:textId="77777777" w:rsidR="009F5C97" w:rsidRPr="00EC4F2F" w:rsidRDefault="00000000">
            <w:pPr>
              <w:spacing w:after="0"/>
              <w:rPr>
                <w:rFonts w:hint="eastAsia"/>
                <w:lang w:val="es-MX"/>
              </w:rPr>
            </w:pPr>
            <w:r w:rsidRPr="00EC4F2F">
              <w:rPr>
                <w:sz w:val="19"/>
                <w:lang w:val="es-MX"/>
              </w:rPr>
              <w:t>Al completar la persistencia reactiva, el endpoint responde 201. Un fallo después del envío puede dejar un evento sin registro persistido.</w:t>
            </w:r>
          </w:p>
        </w:tc>
      </w:tr>
    </w:tbl>
    <w:p w14:paraId="6CCA6231" w14:textId="77777777" w:rsidR="009F5C97" w:rsidRPr="00EC4F2F" w:rsidRDefault="009F5C97">
      <w:pPr>
        <w:spacing w:after="0"/>
        <w:rPr>
          <w:rFonts w:hint="eastAsia"/>
          <w:lang w:val="es-MX"/>
        </w:rPr>
      </w:pPr>
    </w:p>
    <w:p w14:paraId="2B25F3E1" w14:textId="77777777" w:rsidR="009F5C97" w:rsidRPr="00EC4F2F" w:rsidRDefault="00000000">
      <w:pPr>
        <w:keepLines/>
        <w:spacing w:before="40"/>
        <w:rPr>
          <w:rFonts w:hint="eastAsia"/>
          <w:lang w:val="es-MX"/>
        </w:rPr>
      </w:pPr>
      <w:r w:rsidRPr="00EC4F2F">
        <w:rPr>
          <w:i/>
          <w:color w:val="52616B"/>
          <w:sz w:val="16"/>
          <w:lang w:val="es-MX"/>
        </w:rPr>
        <w:t>Código fuente: tacocloud-ui/src/app/cart/cart.component.ts; tacocloud-api/.../OrderApiController.java:54–59; tacocloud-api/pom.xml:42–61</w:t>
      </w:r>
    </w:p>
    <w:p w14:paraId="6A09BECD" w14:textId="77777777" w:rsidR="009F5C97" w:rsidRPr="00EC4F2F" w:rsidRDefault="00000000">
      <w:pPr>
        <w:pStyle w:val="Ttulo2"/>
        <w:spacing w:after="100"/>
        <w:rPr>
          <w:lang w:val="es-MX"/>
        </w:rPr>
      </w:pPr>
      <w:r w:rsidRPr="00EC4F2F">
        <w:rPr>
          <w:rFonts w:ascii="Lato" w:hAnsi="Lato"/>
          <w:lang w:val="es-MX"/>
        </w:rPr>
        <w:t>Flujo B — Mensajería hacia cocina</w:t>
      </w:r>
    </w:p>
    <w:p w14:paraId="12E9A3EE" w14:textId="77777777" w:rsidR="009F5C97" w:rsidRPr="00EC4F2F" w:rsidRDefault="00000000">
      <w:pPr>
        <w:rPr>
          <w:rFonts w:hint="eastAsia"/>
          <w:lang w:val="es-MX"/>
        </w:rPr>
      </w:pPr>
      <w:r w:rsidRPr="00EC4F2F">
        <w:rPr>
          <w:lang w:val="es-MX"/>
        </w:rPr>
        <w:t>Para que cocina reciba una orden hay que sustituir el adaptador noop por JMS, RabbitMQ o Kafka en el POM de la API, arrancar el broker correspondiente y activar el perfil compatible en la aplicación de cocina. La selección no es dinámica: se realiza editando dependencias y recompilando.</w:t>
      </w:r>
    </w:p>
    <w:tbl>
      <w:tblPr>
        <w:tblW w:w="0" w:type="auto"/>
        <w:jc w:val="center"/>
        <w:tblLayout w:type="fixed"/>
        <w:tblLook w:val="04A0" w:firstRow="1" w:lastRow="0" w:firstColumn="1" w:lastColumn="0" w:noHBand="0" w:noVBand="1"/>
      </w:tblPr>
      <w:tblGrid>
        <w:gridCol w:w="1872"/>
        <w:gridCol w:w="2376"/>
        <w:gridCol w:w="4032"/>
        <w:gridCol w:w="1944"/>
      </w:tblGrid>
      <w:tr w:rsidR="009F5C97" w14:paraId="17C339B8" w14:textId="77777777">
        <w:trPr>
          <w:tblHeader/>
          <w:jc w:val="center"/>
        </w:trPr>
        <w:tc>
          <w:tcPr>
            <w:tcW w:w="1872"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284292B1" w14:textId="77777777" w:rsidR="009F5C97" w:rsidRDefault="00000000">
            <w:pPr>
              <w:spacing w:after="0"/>
              <w:jc w:val="center"/>
              <w:rPr>
                <w:rFonts w:hint="eastAsia"/>
              </w:rPr>
            </w:pPr>
            <w:r>
              <w:rPr>
                <w:b/>
                <w:color w:val="FFFFFF"/>
                <w:sz w:val="17"/>
              </w:rPr>
              <w:t>Productor opcional</w:t>
            </w:r>
          </w:p>
        </w:tc>
        <w:tc>
          <w:tcPr>
            <w:tcW w:w="2376"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1D0250BE" w14:textId="77777777" w:rsidR="009F5C97" w:rsidRDefault="00000000">
            <w:pPr>
              <w:spacing w:after="0"/>
              <w:jc w:val="center"/>
              <w:rPr>
                <w:rFonts w:hint="eastAsia"/>
              </w:rPr>
            </w:pPr>
            <w:r>
              <w:rPr>
                <w:b/>
                <w:color w:val="FFFFFF"/>
                <w:sz w:val="17"/>
              </w:rPr>
              <w:t>Destino</w:t>
            </w:r>
          </w:p>
        </w:tc>
        <w:tc>
          <w:tcPr>
            <w:tcW w:w="4032"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7CE04497" w14:textId="77777777" w:rsidR="009F5C97" w:rsidRDefault="00000000">
            <w:pPr>
              <w:spacing w:after="0"/>
              <w:jc w:val="center"/>
              <w:rPr>
                <w:rFonts w:hint="eastAsia"/>
              </w:rPr>
            </w:pPr>
            <w:r>
              <w:rPr>
                <w:b/>
                <w:color w:val="FFFFFF"/>
                <w:sz w:val="17"/>
              </w:rPr>
              <w:t>Consumidor de cocina</w:t>
            </w:r>
          </w:p>
        </w:tc>
        <w:tc>
          <w:tcPr>
            <w:tcW w:w="1944"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42B43E34" w14:textId="77777777" w:rsidR="009F5C97" w:rsidRDefault="00000000">
            <w:pPr>
              <w:spacing w:after="0"/>
              <w:jc w:val="center"/>
              <w:rPr>
                <w:rFonts w:hint="eastAsia"/>
              </w:rPr>
            </w:pPr>
            <w:r>
              <w:rPr>
                <w:b/>
                <w:color w:val="FFFFFF"/>
                <w:sz w:val="17"/>
              </w:rPr>
              <w:t>Perfil</w:t>
            </w:r>
          </w:p>
        </w:tc>
      </w:tr>
      <w:tr w:rsidR="009F5C97" w14:paraId="466A1D6A" w14:textId="77777777">
        <w:trPr>
          <w:cantSplit/>
          <w:jc w:val="center"/>
        </w:trPr>
        <w:tc>
          <w:tcPr>
            <w:tcW w:w="18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789FFBE" w14:textId="77777777" w:rsidR="009F5C97" w:rsidRDefault="00000000">
            <w:pPr>
              <w:spacing w:after="0" w:line="240" w:lineRule="auto"/>
              <w:rPr>
                <w:rFonts w:hint="eastAsia"/>
              </w:rPr>
            </w:pPr>
            <w:r>
              <w:rPr>
                <w:b/>
                <w:sz w:val="16"/>
              </w:rPr>
              <w:t>JMS / Artemis</w:t>
            </w:r>
          </w:p>
        </w:tc>
        <w:tc>
          <w:tcPr>
            <w:tcW w:w="237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424E2D5" w14:textId="77777777" w:rsidR="009F5C97" w:rsidRDefault="00000000">
            <w:pPr>
              <w:spacing w:after="0" w:line="240" w:lineRule="auto"/>
              <w:rPr>
                <w:rFonts w:hint="eastAsia"/>
              </w:rPr>
            </w:pPr>
            <w:r>
              <w:rPr>
                <w:sz w:val="16"/>
              </w:rPr>
              <w:t>tacocloud.order.queue</w:t>
            </w:r>
          </w:p>
        </w:tc>
        <w:tc>
          <w:tcPr>
            <w:tcW w:w="40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61ED1CE" w14:textId="77777777" w:rsidR="009F5C97" w:rsidRDefault="00000000">
            <w:pPr>
              <w:spacing w:after="0" w:line="240" w:lineRule="auto"/>
              <w:rPr>
                <w:rFonts w:hint="eastAsia"/>
              </w:rPr>
            </w:pPr>
            <w:r>
              <w:rPr>
                <w:sz w:val="16"/>
              </w:rPr>
              <w:t>@JmsListener o JmsTemplate.receive()</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763B029" w14:textId="77777777" w:rsidR="009F5C97" w:rsidRDefault="00000000">
            <w:pPr>
              <w:spacing w:after="0" w:line="240" w:lineRule="auto"/>
              <w:rPr>
                <w:rFonts w:hint="eastAsia"/>
              </w:rPr>
            </w:pPr>
            <w:r>
              <w:rPr>
                <w:sz w:val="16"/>
              </w:rPr>
              <w:t>jms-listener / jms-template</w:t>
            </w:r>
          </w:p>
        </w:tc>
      </w:tr>
      <w:tr w:rsidR="009F5C97" w14:paraId="73363E3A" w14:textId="77777777">
        <w:trPr>
          <w:cantSplit/>
          <w:jc w:val="center"/>
        </w:trPr>
        <w:tc>
          <w:tcPr>
            <w:tcW w:w="18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FF7438C" w14:textId="77777777" w:rsidR="009F5C97" w:rsidRDefault="00000000">
            <w:pPr>
              <w:spacing w:after="0" w:line="240" w:lineRule="auto"/>
              <w:rPr>
                <w:rFonts w:hint="eastAsia"/>
              </w:rPr>
            </w:pPr>
            <w:r>
              <w:rPr>
                <w:b/>
                <w:sz w:val="16"/>
              </w:rPr>
              <w:t>RabbitMQ</w:t>
            </w:r>
          </w:p>
        </w:tc>
        <w:tc>
          <w:tcPr>
            <w:tcW w:w="237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BE73C1B" w14:textId="77777777" w:rsidR="009F5C97" w:rsidRDefault="00000000">
            <w:pPr>
              <w:spacing w:after="0" w:line="240" w:lineRule="auto"/>
              <w:rPr>
                <w:rFonts w:hint="eastAsia"/>
              </w:rPr>
            </w:pPr>
            <w:r>
              <w:rPr>
                <w:sz w:val="16"/>
              </w:rPr>
              <w:t>tacocloud.order.queue</w:t>
            </w:r>
          </w:p>
        </w:tc>
        <w:tc>
          <w:tcPr>
            <w:tcW w:w="40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0F9C786" w14:textId="77777777" w:rsidR="009F5C97" w:rsidRDefault="00000000">
            <w:pPr>
              <w:spacing w:after="0" w:line="240" w:lineRule="auto"/>
              <w:rPr>
                <w:rFonts w:hint="eastAsia"/>
              </w:rPr>
            </w:pPr>
            <w:r>
              <w:rPr>
                <w:sz w:val="16"/>
              </w:rPr>
              <w:t>@RabbitListener o RabbitTemplate.receive()</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968594A" w14:textId="77777777" w:rsidR="009F5C97" w:rsidRDefault="00000000">
            <w:pPr>
              <w:spacing w:after="0" w:line="240" w:lineRule="auto"/>
              <w:rPr>
                <w:rFonts w:hint="eastAsia"/>
              </w:rPr>
            </w:pPr>
            <w:r>
              <w:rPr>
                <w:sz w:val="16"/>
              </w:rPr>
              <w:t>rabbitmq-listener / rabbitmq-template</w:t>
            </w:r>
          </w:p>
        </w:tc>
      </w:tr>
      <w:tr w:rsidR="009F5C97" w14:paraId="00A83335" w14:textId="77777777">
        <w:trPr>
          <w:cantSplit/>
          <w:jc w:val="center"/>
        </w:trPr>
        <w:tc>
          <w:tcPr>
            <w:tcW w:w="18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2FE28D1" w14:textId="77777777" w:rsidR="009F5C97" w:rsidRDefault="00000000">
            <w:pPr>
              <w:spacing w:after="0" w:line="240" w:lineRule="auto"/>
              <w:rPr>
                <w:rFonts w:hint="eastAsia"/>
              </w:rPr>
            </w:pPr>
            <w:r>
              <w:rPr>
                <w:b/>
                <w:sz w:val="16"/>
              </w:rPr>
              <w:t>Kafka</w:t>
            </w:r>
          </w:p>
        </w:tc>
        <w:tc>
          <w:tcPr>
            <w:tcW w:w="237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B708335" w14:textId="77777777" w:rsidR="009F5C97" w:rsidRDefault="00000000">
            <w:pPr>
              <w:spacing w:after="0" w:line="240" w:lineRule="auto"/>
              <w:rPr>
                <w:rFonts w:hint="eastAsia"/>
              </w:rPr>
            </w:pPr>
            <w:r>
              <w:rPr>
                <w:sz w:val="16"/>
              </w:rPr>
              <w:t>tacocloud.orders.topic</w:t>
            </w:r>
          </w:p>
        </w:tc>
        <w:tc>
          <w:tcPr>
            <w:tcW w:w="40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6668BAE" w14:textId="77777777" w:rsidR="009F5C97" w:rsidRDefault="00000000">
            <w:pPr>
              <w:spacing w:after="0" w:line="240" w:lineRule="auto"/>
              <w:rPr>
                <w:rFonts w:hint="eastAsia"/>
              </w:rPr>
            </w:pPr>
            <w:r>
              <w:rPr>
                <w:sz w:val="16"/>
              </w:rPr>
              <w:t>@KafkaListener</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70973B2" w14:textId="77777777" w:rsidR="009F5C97" w:rsidRDefault="00000000">
            <w:pPr>
              <w:spacing w:after="0" w:line="240" w:lineRule="auto"/>
              <w:rPr>
                <w:rFonts w:hint="eastAsia"/>
              </w:rPr>
            </w:pPr>
            <w:r>
              <w:rPr>
                <w:sz w:val="16"/>
              </w:rPr>
              <w:t>kafka-listener</w:t>
            </w:r>
          </w:p>
        </w:tc>
      </w:tr>
    </w:tbl>
    <w:p w14:paraId="4FC12CEE" w14:textId="77777777" w:rsidR="009F5C97" w:rsidRDefault="009F5C97">
      <w:pPr>
        <w:spacing w:after="0"/>
        <w:rPr>
          <w:rFonts w:hint="eastAsia"/>
        </w:rPr>
      </w:pPr>
    </w:p>
    <w:tbl>
      <w:tblPr>
        <w:tblW w:w="0" w:type="auto"/>
        <w:jc w:val="center"/>
        <w:tblLayout w:type="fixed"/>
        <w:tblLook w:val="04A0" w:firstRow="1" w:lastRow="0" w:firstColumn="1" w:lastColumn="0" w:noHBand="0" w:noVBand="1"/>
      </w:tblPr>
      <w:tblGrid>
        <w:gridCol w:w="10282"/>
      </w:tblGrid>
      <w:tr w:rsidR="009F5C97" w:rsidRPr="00EC4F2F" w14:paraId="54BAFDB5" w14:textId="77777777">
        <w:trPr>
          <w:cantSplit/>
          <w:jc w:val="center"/>
        </w:trPr>
        <w:tc>
          <w:tcPr>
            <w:tcW w:w="10282" w:type="dxa"/>
            <w:tcBorders>
              <w:top w:val="single" w:sz="3" w:space="0" w:color="FFF7E6"/>
              <w:left w:val="single" w:sz="18" w:space="0" w:color="B7791F"/>
              <w:bottom w:val="single" w:sz="3" w:space="0" w:color="FFF7E6"/>
              <w:right w:val="single" w:sz="3" w:space="0" w:color="FFF7E6"/>
            </w:tcBorders>
            <w:shd w:val="clear" w:color="auto" w:fill="FFF7E6"/>
            <w:tcMar>
              <w:top w:w="120" w:type="dxa"/>
              <w:left w:w="140" w:type="dxa"/>
              <w:bottom w:w="120" w:type="dxa"/>
              <w:right w:w="140" w:type="dxa"/>
            </w:tcMar>
          </w:tcPr>
          <w:p w14:paraId="40E5748A" w14:textId="77777777" w:rsidR="009F5C97" w:rsidRDefault="00000000">
            <w:pPr>
              <w:spacing w:after="60"/>
              <w:rPr>
                <w:rFonts w:hint="eastAsia"/>
              </w:rPr>
            </w:pPr>
            <w:r>
              <w:rPr>
                <w:b/>
                <w:color w:val="B7791F"/>
                <w:sz w:val="21"/>
              </w:rPr>
              <w:t>Discusión</w:t>
            </w:r>
          </w:p>
          <w:p w14:paraId="3DB49B6A" w14:textId="77777777" w:rsidR="009F5C97" w:rsidRPr="00EC4F2F" w:rsidRDefault="00000000">
            <w:pPr>
              <w:spacing w:after="0" w:line="252" w:lineRule="auto"/>
              <w:rPr>
                <w:rFonts w:hint="eastAsia"/>
                <w:lang w:val="es-MX"/>
              </w:rPr>
            </w:pPr>
            <w:r>
              <w:rPr>
                <w:sz w:val="19"/>
              </w:rPr>
              <w:t xml:space="preserve">El código pretende mostrar Strategy/Ports and Adapters, pero duplica la interfaz `tacos.messaging.OrderMessagingService` dentro de cada módulo. </w:t>
            </w:r>
            <w:r w:rsidRPr="00EC4F2F">
              <w:rPr>
                <w:sz w:val="19"/>
                <w:lang w:val="es-MX"/>
              </w:rPr>
              <w:t>Un diseño robusto tendría un módulo de contrato común y adaptadores seleccionados con `@ConditionalOnProperty` o `@Profile`.</w:t>
            </w:r>
          </w:p>
        </w:tc>
      </w:tr>
    </w:tbl>
    <w:p w14:paraId="24A3FE8B" w14:textId="77777777" w:rsidR="009F5C97" w:rsidRPr="00EC4F2F" w:rsidRDefault="009F5C97">
      <w:pPr>
        <w:spacing w:after="0"/>
        <w:rPr>
          <w:rFonts w:hint="eastAsia"/>
          <w:lang w:val="es-MX"/>
        </w:rPr>
      </w:pPr>
    </w:p>
    <w:p w14:paraId="4268E2A7" w14:textId="77777777" w:rsidR="009F5C97" w:rsidRPr="00EC4F2F" w:rsidRDefault="00000000">
      <w:pPr>
        <w:pStyle w:val="Ttulo2"/>
        <w:spacing w:after="100"/>
        <w:rPr>
          <w:lang w:val="es-MX"/>
        </w:rPr>
      </w:pPr>
      <w:r w:rsidRPr="00EC4F2F">
        <w:rPr>
          <w:rFonts w:ascii="Lato" w:hAnsi="Lato"/>
          <w:lang w:val="es-MX"/>
        </w:rPr>
        <w:t>Flujo C — Orden recibida por correo</w:t>
      </w:r>
    </w:p>
    <w:p w14:paraId="4CCBF76F"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Spring Integration sondea un buzón IMAP con un poller de intervalo fijo.</w:t>
      </w:r>
    </w:p>
    <w:p w14:paraId="47E04433"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EmailToOrderTransformer interpreta el asunto y cada línea del cuerpo; usa distancia de Levenshtein para aproximar ingredientes.</w:t>
      </w:r>
    </w:p>
    <w:p w14:paraId="01A5416E"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El handler ejecuta un POST HTTP hacia la API principal.</w:t>
      </w:r>
    </w:p>
    <w:p w14:paraId="3BCBD7D4"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La configuración apunta a `/orders/fromEmail`, pero el controlador real publica `/api/orders/fromEmail`.</w:t>
      </w:r>
    </w:p>
    <w:p w14:paraId="1623A2B5"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El YAML tiene indentación inválida en `email:`; el módulo no puede considerarse ejecutable sin corrección.</w:t>
      </w:r>
    </w:p>
    <w:p w14:paraId="7025ABA7" w14:textId="77777777" w:rsidR="009F5C97" w:rsidRPr="00EC4F2F" w:rsidRDefault="00000000">
      <w:pPr>
        <w:keepLines/>
        <w:spacing w:before="40"/>
        <w:rPr>
          <w:rFonts w:hint="eastAsia"/>
          <w:lang w:val="es-MX"/>
        </w:rPr>
      </w:pPr>
      <w:r w:rsidRPr="00EC4F2F">
        <w:rPr>
          <w:i/>
          <w:color w:val="52616B"/>
          <w:sz w:val="16"/>
          <w:lang w:val="es-MX"/>
        </w:rPr>
        <w:t>Código fuente: tacocloud-email/src/main/resources/application.yml:1–14; tacocloud-email/.../EmailIntegrationConfig.java; EmailToOrderTransformer.java</w:t>
      </w:r>
    </w:p>
    <w:tbl>
      <w:tblPr>
        <w:tblW w:w="0" w:type="auto"/>
        <w:jc w:val="center"/>
        <w:tblLayout w:type="fixed"/>
        <w:tblLook w:val="04A0" w:firstRow="1" w:lastRow="0" w:firstColumn="1" w:lastColumn="0" w:noHBand="0" w:noVBand="1"/>
      </w:tblPr>
      <w:tblGrid>
        <w:gridCol w:w="10282"/>
      </w:tblGrid>
      <w:tr w:rsidR="009F5C97" w:rsidRPr="00EC4F2F" w14:paraId="3CA10171" w14:textId="77777777">
        <w:trPr>
          <w:cantSplit/>
          <w:jc w:val="center"/>
        </w:trPr>
        <w:tc>
          <w:tcPr>
            <w:tcW w:w="10282" w:type="dxa"/>
            <w:tcBorders>
              <w:top w:val="single" w:sz="3" w:space="0" w:color="FFF5F5"/>
              <w:left w:val="single" w:sz="18" w:space="0" w:color="C53030"/>
              <w:bottom w:val="single" w:sz="3" w:space="0" w:color="FFF5F5"/>
              <w:right w:val="single" w:sz="3" w:space="0" w:color="FFF5F5"/>
            </w:tcBorders>
            <w:shd w:val="clear" w:color="auto" w:fill="FFF5F5"/>
            <w:tcMar>
              <w:top w:w="120" w:type="dxa"/>
              <w:left w:w="140" w:type="dxa"/>
              <w:bottom w:w="120" w:type="dxa"/>
              <w:right w:w="140" w:type="dxa"/>
            </w:tcMar>
          </w:tcPr>
          <w:p w14:paraId="703724D2" w14:textId="77777777" w:rsidR="009F5C97" w:rsidRPr="00EC4F2F" w:rsidRDefault="00000000">
            <w:pPr>
              <w:spacing w:after="60"/>
              <w:rPr>
                <w:rFonts w:hint="eastAsia"/>
                <w:lang w:val="es-MX"/>
              </w:rPr>
            </w:pPr>
            <w:r w:rsidRPr="00EC4F2F">
              <w:rPr>
                <w:b/>
                <w:color w:val="C53030"/>
                <w:sz w:val="21"/>
                <w:lang w:val="es-MX"/>
              </w:rPr>
              <w:t>Comportamiento previsible</w:t>
            </w:r>
          </w:p>
          <w:p w14:paraId="0E8C6F93" w14:textId="77777777" w:rsidR="009F5C97" w:rsidRPr="00EC4F2F" w:rsidRDefault="00000000">
            <w:pPr>
              <w:spacing w:after="0" w:line="252" w:lineRule="auto"/>
              <w:rPr>
                <w:rFonts w:hint="eastAsia"/>
                <w:lang w:val="es-MX"/>
              </w:rPr>
            </w:pPr>
            <w:r w:rsidRPr="00EC4F2F">
              <w:rPr>
                <w:sz w:val="19"/>
                <w:lang w:val="es-MX"/>
              </w:rPr>
              <w:t>Con el YAML entregado, el arranque del módulo de correo falla durante el parseo de configuración. Después de corregirlo, el POST seguiría devolviendo 404 hasta ajustar la ruta a `/api/orders/fromEmail`.</w:t>
            </w:r>
          </w:p>
        </w:tc>
      </w:tr>
    </w:tbl>
    <w:p w14:paraId="07C117E2" w14:textId="77777777" w:rsidR="009F5C97" w:rsidRPr="00EC4F2F" w:rsidRDefault="009F5C97">
      <w:pPr>
        <w:spacing w:after="0"/>
        <w:rPr>
          <w:rFonts w:hint="eastAsia"/>
          <w:lang w:val="es-MX"/>
        </w:rPr>
      </w:pPr>
    </w:p>
    <w:p w14:paraId="15BDE5B0" w14:textId="77777777" w:rsidR="009F5C97" w:rsidRPr="00EC4F2F" w:rsidRDefault="00000000">
      <w:pPr>
        <w:pStyle w:val="Ttulo2"/>
        <w:spacing w:after="100"/>
        <w:rPr>
          <w:lang w:val="es-MX"/>
        </w:rPr>
      </w:pPr>
      <w:r w:rsidRPr="00EC4F2F">
        <w:rPr>
          <w:rFonts w:ascii="Lato" w:hAnsi="Lato"/>
          <w:lang w:val="es-MX"/>
        </w:rPr>
        <w:t>Flujo D — Observabilidad y administración</w:t>
      </w:r>
    </w:p>
    <w:p w14:paraId="31214756" w14:textId="77777777" w:rsidR="009F5C97" w:rsidRPr="00EC4F2F" w:rsidRDefault="00000000">
      <w:pPr>
        <w:rPr>
          <w:rFonts w:hint="eastAsia"/>
          <w:lang w:val="es-MX"/>
        </w:rPr>
      </w:pPr>
      <w:r w:rsidRPr="00EC4F2F">
        <w:rPr>
          <w:lang w:val="es-MX"/>
        </w:rPr>
        <w:t>La aplicación principal expone Actuator, registra métricas y configura un cliente de Spring Boot Admin hacia `http://localhost:9090`. El admin-server es otro proceso. JMX agrega un MBean de conteo y Actuator agrega el endpoint personalizado `notes`.</w:t>
      </w:r>
    </w:p>
    <w:tbl>
      <w:tblPr>
        <w:tblW w:w="0" w:type="auto"/>
        <w:jc w:val="center"/>
        <w:tblLayout w:type="fixed"/>
        <w:tblLook w:val="04A0" w:firstRow="1" w:lastRow="0" w:firstColumn="1" w:lastColumn="0" w:noHBand="0" w:noVBand="1"/>
      </w:tblPr>
      <w:tblGrid>
        <w:gridCol w:w="2016"/>
        <w:gridCol w:w="2232"/>
        <w:gridCol w:w="5976"/>
      </w:tblGrid>
      <w:tr w:rsidR="009F5C97" w14:paraId="53C49EA0" w14:textId="77777777">
        <w:trPr>
          <w:tblHeader/>
          <w:jc w:val="center"/>
        </w:trPr>
        <w:tc>
          <w:tcPr>
            <w:tcW w:w="2016"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64BA8322" w14:textId="77777777" w:rsidR="009F5C97" w:rsidRDefault="00000000">
            <w:pPr>
              <w:spacing w:after="0"/>
              <w:jc w:val="center"/>
              <w:rPr>
                <w:rFonts w:hint="eastAsia"/>
              </w:rPr>
            </w:pPr>
            <w:r>
              <w:rPr>
                <w:b/>
                <w:color w:val="FFFFFF"/>
                <w:sz w:val="17"/>
              </w:rPr>
              <w:t>Pieza</w:t>
            </w:r>
          </w:p>
        </w:tc>
        <w:tc>
          <w:tcPr>
            <w:tcW w:w="223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6245A7D6" w14:textId="77777777" w:rsidR="009F5C97" w:rsidRDefault="00000000">
            <w:pPr>
              <w:spacing w:after="0"/>
              <w:jc w:val="center"/>
              <w:rPr>
                <w:rFonts w:hint="eastAsia"/>
              </w:rPr>
            </w:pPr>
            <w:r>
              <w:rPr>
                <w:b/>
                <w:color w:val="FFFFFF"/>
                <w:sz w:val="17"/>
              </w:rPr>
              <w:t>Ruta o canal</w:t>
            </w:r>
          </w:p>
        </w:tc>
        <w:tc>
          <w:tcPr>
            <w:tcW w:w="5976"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25449995" w14:textId="77777777" w:rsidR="009F5C97" w:rsidRDefault="00000000">
            <w:pPr>
              <w:spacing w:after="0"/>
              <w:jc w:val="center"/>
              <w:rPr>
                <w:rFonts w:hint="eastAsia"/>
              </w:rPr>
            </w:pPr>
            <w:r>
              <w:rPr>
                <w:b/>
                <w:color w:val="FFFFFF"/>
                <w:sz w:val="17"/>
              </w:rPr>
              <w:t>Comportamiento</w:t>
            </w:r>
          </w:p>
        </w:tc>
      </w:tr>
      <w:tr w:rsidR="009F5C97" w:rsidRPr="00EC4F2F" w14:paraId="3AB13D34"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906547D" w14:textId="77777777" w:rsidR="009F5C97" w:rsidRDefault="00000000">
            <w:pPr>
              <w:spacing w:after="0" w:line="240" w:lineRule="auto"/>
              <w:rPr>
                <w:rFonts w:hint="eastAsia"/>
              </w:rPr>
            </w:pPr>
            <w:r>
              <w:rPr>
                <w:b/>
                <w:sz w:val="17"/>
              </w:rPr>
              <w:t>Actuator estándar</w:t>
            </w:r>
          </w:p>
        </w:tc>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2E41C9F" w14:textId="77777777" w:rsidR="009F5C97" w:rsidRDefault="00000000">
            <w:pPr>
              <w:spacing w:after="0" w:line="240" w:lineRule="auto"/>
              <w:rPr>
                <w:rFonts w:hint="eastAsia"/>
              </w:rPr>
            </w:pPr>
            <w:r>
              <w:rPr>
                <w:sz w:val="17"/>
              </w:rPr>
              <w:t>/actuator/*</w:t>
            </w:r>
          </w:p>
        </w:tc>
        <w:tc>
          <w:tcPr>
            <w:tcW w:w="597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42AD81A" w14:textId="77777777" w:rsidR="009F5C97" w:rsidRPr="00EC4F2F" w:rsidRDefault="00000000">
            <w:pPr>
              <w:spacing w:after="0" w:line="240" w:lineRule="auto"/>
              <w:rPr>
                <w:rFonts w:hint="eastAsia"/>
                <w:lang w:val="es-MX"/>
              </w:rPr>
            </w:pPr>
            <w:r w:rsidRPr="00EC4F2F">
              <w:rPr>
                <w:sz w:val="17"/>
                <w:lang w:val="es-MX"/>
              </w:rPr>
              <w:t>Exposición casi total; health muestra detalles siempre.</w:t>
            </w:r>
          </w:p>
        </w:tc>
      </w:tr>
      <w:tr w:rsidR="009F5C97" w:rsidRPr="00EC4F2F" w14:paraId="49834685"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C85D2FA" w14:textId="77777777" w:rsidR="009F5C97" w:rsidRDefault="00000000">
            <w:pPr>
              <w:spacing w:after="0" w:line="240" w:lineRule="auto"/>
              <w:rPr>
                <w:rFonts w:hint="eastAsia"/>
              </w:rPr>
            </w:pPr>
            <w:r>
              <w:rPr>
                <w:b/>
                <w:sz w:val="17"/>
              </w:rPr>
              <w:t>NotesEndpoint</w:t>
            </w:r>
          </w:p>
        </w:tc>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4FB878D" w14:textId="77777777" w:rsidR="009F5C97" w:rsidRDefault="00000000">
            <w:pPr>
              <w:spacing w:after="0" w:line="240" w:lineRule="auto"/>
              <w:rPr>
                <w:rFonts w:hint="eastAsia"/>
              </w:rPr>
            </w:pPr>
            <w:r>
              <w:rPr>
                <w:sz w:val="17"/>
              </w:rPr>
              <w:t>/actuator/notes</w:t>
            </w:r>
          </w:p>
        </w:tc>
        <w:tc>
          <w:tcPr>
            <w:tcW w:w="597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08C180B" w14:textId="77777777" w:rsidR="009F5C97" w:rsidRPr="00EC4F2F" w:rsidRDefault="00000000">
            <w:pPr>
              <w:spacing w:after="0" w:line="240" w:lineRule="auto"/>
              <w:rPr>
                <w:rFonts w:hint="eastAsia"/>
                <w:lang w:val="es-MX"/>
              </w:rPr>
            </w:pPr>
            <w:r w:rsidRPr="00EC4F2F">
              <w:rPr>
                <w:sz w:val="17"/>
                <w:lang w:val="es-MX"/>
              </w:rPr>
              <w:t>Lee, escribe y borra notas en una lista en memoria.</w:t>
            </w:r>
          </w:p>
        </w:tc>
      </w:tr>
      <w:tr w:rsidR="009F5C97" w:rsidRPr="00EC4F2F" w14:paraId="7C1D32EE"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C354524" w14:textId="77777777" w:rsidR="009F5C97" w:rsidRDefault="00000000">
            <w:pPr>
              <w:spacing w:after="0" w:line="240" w:lineRule="auto"/>
              <w:rPr>
                <w:rFonts w:hint="eastAsia"/>
              </w:rPr>
            </w:pPr>
            <w:r>
              <w:rPr>
                <w:b/>
                <w:sz w:val="17"/>
              </w:rPr>
              <w:lastRenderedPageBreak/>
              <w:t>Micrometer</w:t>
            </w:r>
          </w:p>
        </w:tc>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2AA5457" w14:textId="77777777" w:rsidR="009F5C97" w:rsidRDefault="00000000">
            <w:pPr>
              <w:spacing w:after="0" w:line="240" w:lineRule="auto"/>
              <w:rPr>
                <w:rFonts w:hint="eastAsia"/>
              </w:rPr>
            </w:pPr>
            <w:r>
              <w:rPr>
                <w:sz w:val="17"/>
              </w:rPr>
              <w:t>Counter "tacocloud"</w:t>
            </w:r>
          </w:p>
        </w:tc>
        <w:tc>
          <w:tcPr>
            <w:tcW w:w="597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B72546A" w14:textId="77777777" w:rsidR="009F5C97" w:rsidRPr="00EC4F2F" w:rsidRDefault="00000000">
            <w:pPr>
              <w:spacing w:after="0" w:line="240" w:lineRule="auto"/>
              <w:rPr>
                <w:rFonts w:hint="eastAsia"/>
                <w:lang w:val="es-MX"/>
              </w:rPr>
            </w:pPr>
            <w:r w:rsidRPr="00EC4F2F">
              <w:rPr>
                <w:sz w:val="17"/>
                <w:lang w:val="es-MX"/>
              </w:rPr>
              <w:t>Incrementa por ingrediente tras crear un taco.</w:t>
            </w:r>
          </w:p>
        </w:tc>
      </w:tr>
      <w:tr w:rsidR="009F5C97" w:rsidRPr="00EC4F2F" w14:paraId="14897934"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737DF28" w14:textId="77777777" w:rsidR="009F5C97" w:rsidRDefault="00000000">
            <w:pPr>
              <w:spacing w:after="0" w:line="240" w:lineRule="auto"/>
              <w:rPr>
                <w:rFonts w:hint="eastAsia"/>
              </w:rPr>
            </w:pPr>
            <w:r>
              <w:rPr>
                <w:b/>
                <w:sz w:val="17"/>
              </w:rPr>
              <w:t>JMX TacoCounter</w:t>
            </w:r>
          </w:p>
        </w:tc>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578BD67" w14:textId="77777777" w:rsidR="009F5C97" w:rsidRDefault="00000000">
            <w:pPr>
              <w:spacing w:after="0" w:line="240" w:lineRule="auto"/>
              <w:rPr>
                <w:rFonts w:hint="eastAsia"/>
              </w:rPr>
            </w:pPr>
            <w:r>
              <w:rPr>
                <w:sz w:val="17"/>
              </w:rPr>
              <w:t>MBean</w:t>
            </w:r>
          </w:p>
        </w:tc>
        <w:tc>
          <w:tcPr>
            <w:tcW w:w="597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406D0EB" w14:textId="77777777" w:rsidR="009F5C97" w:rsidRPr="00EC4F2F" w:rsidRDefault="00000000">
            <w:pPr>
              <w:spacing w:after="0" w:line="240" w:lineRule="auto"/>
              <w:rPr>
                <w:rFonts w:hint="eastAsia"/>
                <w:lang w:val="es-MX"/>
              </w:rPr>
            </w:pPr>
            <w:r w:rsidRPr="00EC4F2F">
              <w:rPr>
                <w:sz w:val="17"/>
                <w:lang w:val="es-MX"/>
              </w:rPr>
              <w:t>Expone contador y notifica cada centena.</w:t>
            </w:r>
          </w:p>
        </w:tc>
      </w:tr>
      <w:tr w:rsidR="009F5C97" w14:paraId="42CF469C"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8FB6B59" w14:textId="77777777" w:rsidR="009F5C97" w:rsidRDefault="00000000">
            <w:pPr>
              <w:spacing w:after="0" w:line="240" w:lineRule="auto"/>
              <w:rPr>
                <w:rFonts w:hint="eastAsia"/>
              </w:rPr>
            </w:pPr>
            <w:r>
              <w:rPr>
                <w:b/>
                <w:sz w:val="17"/>
              </w:rPr>
              <w:t>Spring Boot Admin</w:t>
            </w:r>
          </w:p>
        </w:tc>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0521CA8" w14:textId="77777777" w:rsidR="009F5C97" w:rsidRDefault="00000000">
            <w:pPr>
              <w:spacing w:after="0" w:line="240" w:lineRule="auto"/>
              <w:rPr>
                <w:rFonts w:hint="eastAsia"/>
              </w:rPr>
            </w:pPr>
            <w:r>
              <w:rPr>
                <w:sz w:val="17"/>
              </w:rPr>
              <w:t>:9090</w:t>
            </w:r>
          </w:p>
        </w:tc>
        <w:tc>
          <w:tcPr>
            <w:tcW w:w="597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9224574" w14:textId="77777777" w:rsidR="009F5C97" w:rsidRDefault="00000000">
            <w:pPr>
              <w:spacing w:after="0" w:line="240" w:lineRule="auto"/>
              <w:rPr>
                <w:rFonts w:hint="eastAsia"/>
              </w:rPr>
            </w:pPr>
            <w:r>
              <w:rPr>
                <w:sz w:val="17"/>
              </w:rPr>
              <w:t>Intenta centralizar estado del cliente.</w:t>
            </w:r>
          </w:p>
        </w:tc>
      </w:tr>
    </w:tbl>
    <w:p w14:paraId="24D4B5DA" w14:textId="77777777" w:rsidR="009F5C97" w:rsidRDefault="009F5C97">
      <w:pPr>
        <w:spacing w:after="0"/>
        <w:rPr>
          <w:rFonts w:hint="eastAsia"/>
        </w:rPr>
      </w:pPr>
    </w:p>
    <w:p w14:paraId="0F51243F" w14:textId="77777777" w:rsidR="009F5C97" w:rsidRDefault="00000000">
      <w:pPr>
        <w:pStyle w:val="Ttulo1"/>
        <w:spacing w:before="360" w:after="160"/>
      </w:pPr>
      <w:r>
        <w:rPr>
          <w:rFonts w:ascii="Lato" w:hAnsi="Lato"/>
        </w:rPr>
        <w:t>5. Lectura técnica módulo por módulo</w:t>
      </w:r>
    </w:p>
    <w:p w14:paraId="36E83345" w14:textId="77777777" w:rsidR="009F5C97" w:rsidRPr="00EC4F2F" w:rsidRDefault="00000000">
      <w:pPr>
        <w:spacing w:after="160"/>
        <w:rPr>
          <w:rFonts w:hint="eastAsia"/>
          <w:lang w:val="es-MX"/>
        </w:rPr>
      </w:pPr>
      <w:r w:rsidRPr="00EC4F2F">
        <w:rPr>
          <w:i/>
          <w:color w:val="52616B"/>
          <w:sz w:val="21"/>
          <w:lang w:val="es-MX"/>
        </w:rPr>
        <w:t>Cada bloque responde cuatro preguntas: responsabilidad, clases clave, comportamiento y punto de debate.</w:t>
      </w:r>
    </w:p>
    <w:p w14:paraId="0503A241" w14:textId="77777777" w:rsidR="009F5C97" w:rsidRDefault="00000000">
      <w:pPr>
        <w:pStyle w:val="Ttulo2"/>
        <w:spacing w:after="100"/>
      </w:pPr>
      <w:r>
        <w:rPr>
          <w:rFonts w:ascii="Lato" w:hAnsi="Lato"/>
        </w:rPr>
        <w:t>5.1 Dominio y persistencia</w:t>
      </w:r>
    </w:p>
    <w:tbl>
      <w:tblPr>
        <w:tblW w:w="0" w:type="auto"/>
        <w:jc w:val="center"/>
        <w:tblLayout w:type="fixed"/>
        <w:tblLook w:val="04A0" w:firstRow="1" w:lastRow="0" w:firstColumn="1" w:lastColumn="0" w:noHBand="0" w:noVBand="1"/>
      </w:tblPr>
      <w:tblGrid>
        <w:gridCol w:w="2232"/>
        <w:gridCol w:w="7992"/>
      </w:tblGrid>
      <w:tr w:rsidR="009F5C97" w14:paraId="11FE8889" w14:textId="77777777">
        <w:trPr>
          <w:tblHeader/>
          <w:jc w:val="center"/>
        </w:trPr>
        <w:tc>
          <w:tcPr>
            <w:tcW w:w="223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77745653" w14:textId="77777777" w:rsidR="009F5C97" w:rsidRDefault="00000000">
            <w:pPr>
              <w:spacing w:after="0"/>
              <w:jc w:val="center"/>
              <w:rPr>
                <w:rFonts w:hint="eastAsia"/>
              </w:rPr>
            </w:pPr>
            <w:r>
              <w:rPr>
                <w:b/>
                <w:color w:val="FFFFFF"/>
                <w:sz w:val="17"/>
              </w:rPr>
              <w:t>Elemento</w:t>
            </w:r>
          </w:p>
        </w:tc>
        <w:tc>
          <w:tcPr>
            <w:tcW w:w="799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4520AFA1" w14:textId="77777777" w:rsidR="009F5C97" w:rsidRDefault="00000000">
            <w:pPr>
              <w:spacing w:after="0"/>
              <w:jc w:val="center"/>
              <w:rPr>
                <w:rFonts w:hint="eastAsia"/>
              </w:rPr>
            </w:pPr>
            <w:r>
              <w:rPr>
                <w:b/>
                <w:color w:val="FFFFFF"/>
                <w:sz w:val="17"/>
              </w:rPr>
              <w:t>Contenido</w:t>
            </w:r>
          </w:p>
        </w:tc>
      </w:tr>
      <w:tr w:rsidR="009F5C97" w:rsidRPr="00EC4F2F" w14:paraId="27B79157"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CC8A976" w14:textId="77777777" w:rsidR="009F5C97" w:rsidRDefault="00000000">
            <w:pPr>
              <w:spacing w:after="0" w:line="240" w:lineRule="auto"/>
              <w:rPr>
                <w:rFonts w:hint="eastAsia"/>
              </w:rPr>
            </w:pPr>
            <w:r>
              <w:rPr>
                <w:b/>
                <w:sz w:val="18"/>
              </w:rPr>
              <w:t>Responsabilidad</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91A0ED3" w14:textId="77777777" w:rsidR="009F5C97" w:rsidRPr="00EC4F2F" w:rsidRDefault="00000000">
            <w:pPr>
              <w:spacing w:after="0" w:line="240" w:lineRule="auto"/>
              <w:rPr>
                <w:rFonts w:hint="eastAsia"/>
                <w:lang w:val="es-MX"/>
              </w:rPr>
            </w:pPr>
            <w:r w:rsidRPr="00EC4F2F">
              <w:rPr>
                <w:sz w:val="18"/>
                <w:lang w:val="es-MX"/>
              </w:rPr>
              <w:t>Representar ingredientes, tacos, órdenes, usuarios y métodos de pago; persistirlos en MongoDB.</w:t>
            </w:r>
          </w:p>
        </w:tc>
      </w:tr>
      <w:tr w:rsidR="009F5C97" w14:paraId="5B435BC4"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84F8488" w14:textId="77777777" w:rsidR="009F5C97" w:rsidRDefault="00000000">
            <w:pPr>
              <w:spacing w:after="0" w:line="240" w:lineRule="auto"/>
              <w:rPr>
                <w:rFonts w:hint="eastAsia"/>
              </w:rPr>
            </w:pPr>
            <w:r>
              <w:rPr>
                <w:b/>
                <w:sz w:val="18"/>
              </w:rPr>
              <w:t>Clases clave</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D9C2BA6" w14:textId="77777777" w:rsidR="009F5C97" w:rsidRDefault="00000000">
            <w:pPr>
              <w:spacing w:after="0" w:line="240" w:lineRule="auto"/>
              <w:rPr>
                <w:rFonts w:hint="eastAsia"/>
              </w:rPr>
            </w:pPr>
            <w:r>
              <w:rPr>
                <w:sz w:val="18"/>
              </w:rPr>
              <w:t>Ingredient, Taco, TacoOrder, User, PaymentMethod; IngredientRepository, TacoRepository, OrderRepository, UserRepository.</w:t>
            </w:r>
          </w:p>
        </w:tc>
      </w:tr>
      <w:tr w:rsidR="009F5C97" w14:paraId="6510D86B"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2244D96" w14:textId="77777777" w:rsidR="009F5C97" w:rsidRDefault="00000000">
            <w:pPr>
              <w:spacing w:after="0" w:line="240" w:lineRule="auto"/>
              <w:rPr>
                <w:rFonts w:hint="eastAsia"/>
              </w:rPr>
            </w:pPr>
            <w:r>
              <w:rPr>
                <w:b/>
                <w:sz w:val="18"/>
              </w:rPr>
              <w:t>Tecnología</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5C1561A" w14:textId="77777777" w:rsidR="009F5C97" w:rsidRDefault="00000000">
            <w:pPr>
              <w:spacing w:after="0" w:line="240" w:lineRule="auto"/>
              <w:rPr>
                <w:rFonts w:hint="eastAsia"/>
              </w:rPr>
            </w:pPr>
            <w:r>
              <w:rPr>
                <w:sz w:val="18"/>
              </w:rPr>
              <w:t>@Document, @Id, Bean Validation, Lombok @Data, ReactiveCrudRepository.</w:t>
            </w:r>
          </w:p>
        </w:tc>
      </w:tr>
      <w:tr w:rsidR="009F5C97" w:rsidRPr="00EC4F2F" w14:paraId="6DE41243"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24B6AD2" w14:textId="77777777" w:rsidR="009F5C97" w:rsidRDefault="00000000">
            <w:pPr>
              <w:spacing w:after="0" w:line="240" w:lineRule="auto"/>
              <w:rPr>
                <w:rFonts w:hint="eastAsia"/>
              </w:rPr>
            </w:pPr>
            <w:r>
              <w:rPr>
                <w:b/>
                <w:sz w:val="18"/>
              </w:rPr>
              <w:t>Resultado</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24DCDFC" w14:textId="77777777" w:rsidR="009F5C97" w:rsidRPr="00EC4F2F" w:rsidRDefault="00000000">
            <w:pPr>
              <w:spacing w:after="0" w:line="240" w:lineRule="auto"/>
              <w:rPr>
                <w:rFonts w:hint="eastAsia"/>
                <w:lang w:val="es-MX"/>
              </w:rPr>
            </w:pPr>
            <w:r w:rsidRPr="00EC4F2F">
              <w:rPr>
                <w:sz w:val="18"/>
                <w:lang w:val="es-MX"/>
              </w:rPr>
              <w:t>Los repositorios devuelven Mono/Flux y Spring Data deriva consultas por nombre.</w:t>
            </w:r>
          </w:p>
        </w:tc>
      </w:tr>
    </w:tbl>
    <w:p w14:paraId="619D8CBF" w14:textId="77777777" w:rsidR="009F5C97" w:rsidRPr="00EC4F2F" w:rsidRDefault="009F5C97">
      <w:pPr>
        <w:spacing w:after="0"/>
        <w:rPr>
          <w:rFonts w:hint="eastAsia"/>
          <w:lang w:val="es-MX"/>
        </w:rPr>
      </w:pPr>
    </w:p>
    <w:p w14:paraId="742D77B1" w14:textId="77777777" w:rsidR="009F5C97" w:rsidRPr="00EC4F2F" w:rsidRDefault="00000000">
      <w:pPr>
        <w:keepNext/>
        <w:spacing w:before="40" w:after="60"/>
        <w:rPr>
          <w:rFonts w:hint="eastAsia"/>
          <w:lang w:val="pt-PT"/>
        </w:rPr>
      </w:pPr>
      <w:r w:rsidRPr="00EC4F2F">
        <w:rPr>
          <w:b/>
          <w:color w:val="52616B"/>
          <w:sz w:val="16"/>
          <w:lang w:val="pt-PT"/>
        </w:rPr>
        <w:t>tacocloud-data-mongodb/.../OrderRepository.java:10–14</w:t>
      </w:r>
    </w:p>
    <w:tbl>
      <w:tblPr>
        <w:tblW w:w="0" w:type="auto"/>
        <w:jc w:val="center"/>
        <w:tblLayout w:type="fixed"/>
        <w:tblLook w:val="04A0" w:firstRow="1" w:lastRow="0" w:firstColumn="1" w:lastColumn="0" w:noHBand="0" w:noVBand="1"/>
      </w:tblPr>
      <w:tblGrid>
        <w:gridCol w:w="10282"/>
      </w:tblGrid>
      <w:tr w:rsidR="009F5C97" w:rsidRPr="00EC4F2F" w14:paraId="64248F44"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0F55A841" w14:textId="77777777" w:rsidR="009F5C97" w:rsidRPr="00EC4F2F" w:rsidRDefault="00000000">
            <w:pPr>
              <w:spacing w:after="0" w:line="240" w:lineRule="auto"/>
              <w:rPr>
                <w:rFonts w:hint="eastAsia"/>
                <w:lang w:val="pt-PT"/>
              </w:rPr>
            </w:pPr>
            <w:r w:rsidRPr="00EC4F2F">
              <w:rPr>
                <w:rFonts w:ascii="DejaVu Sans Mono" w:hAnsi="DejaVu Sans Mono"/>
                <w:sz w:val="16"/>
                <w:lang w:val="pt-PT"/>
              </w:rPr>
              <w:t>public interface OrderRepository</w:t>
            </w:r>
            <w:r w:rsidRPr="00EC4F2F">
              <w:rPr>
                <w:rFonts w:ascii="DejaVu Sans Mono" w:hAnsi="DejaVu Sans Mono"/>
                <w:sz w:val="16"/>
                <w:lang w:val="pt-PT"/>
              </w:rPr>
              <w:br/>
              <w:t xml:space="preserve">    extends ReactiveCrudRepository&lt;TacoOrder, String&gt; {</w:t>
            </w:r>
            <w:r w:rsidRPr="00EC4F2F">
              <w:rPr>
                <w:rFonts w:ascii="DejaVu Sans Mono" w:hAnsi="DejaVu Sans Mono"/>
                <w:sz w:val="16"/>
                <w:lang w:val="pt-PT"/>
              </w:rPr>
              <w:br/>
            </w:r>
            <w:r w:rsidRPr="00EC4F2F">
              <w:rPr>
                <w:rFonts w:ascii="DejaVu Sans Mono" w:hAnsi="DejaVu Sans Mono"/>
                <w:sz w:val="16"/>
                <w:lang w:val="pt-PT"/>
              </w:rPr>
              <w:br/>
              <w:t xml:space="preserve">  Flux&lt;TacoOrder&gt; findByUserOrderByPlacedAtDesc(</w:t>
            </w:r>
            <w:r w:rsidRPr="00EC4F2F">
              <w:rPr>
                <w:rFonts w:ascii="DejaVu Sans Mono" w:hAnsi="DejaVu Sans Mono"/>
                <w:sz w:val="16"/>
                <w:lang w:val="pt-PT"/>
              </w:rPr>
              <w:br/>
              <w:t xml:space="preserve">      User user, Pageable pageable);</w:t>
            </w:r>
            <w:r w:rsidRPr="00EC4F2F">
              <w:rPr>
                <w:rFonts w:ascii="DejaVu Sans Mono" w:hAnsi="DejaVu Sans Mono"/>
                <w:sz w:val="16"/>
                <w:lang w:val="pt-PT"/>
              </w:rPr>
              <w:br/>
              <w:t>}</w:t>
            </w:r>
          </w:p>
        </w:tc>
      </w:tr>
    </w:tbl>
    <w:p w14:paraId="699912BF" w14:textId="77777777" w:rsidR="009F5C97" w:rsidRPr="00EC4F2F" w:rsidRDefault="00000000">
      <w:pPr>
        <w:spacing w:before="40"/>
        <w:rPr>
          <w:rFonts w:hint="eastAsia"/>
          <w:lang w:val="es-MX"/>
        </w:rPr>
      </w:pPr>
      <w:r w:rsidRPr="00EC4F2F">
        <w:rPr>
          <w:i/>
          <w:color w:val="52616B"/>
          <w:sz w:val="17"/>
          <w:lang w:val="es-MX"/>
        </w:rPr>
        <w:t>Patrón Repository: la interfaz declara intención; Spring Data genera la implementación [DOC-03].</w:t>
      </w:r>
    </w:p>
    <w:p w14:paraId="30710A92" w14:textId="77777777" w:rsidR="009F5C97" w:rsidRPr="00EC4F2F" w:rsidRDefault="00000000">
      <w:pPr>
        <w:rPr>
          <w:rFonts w:hint="eastAsia"/>
          <w:lang w:val="es-MX"/>
        </w:rPr>
      </w:pPr>
      <w:r w:rsidRPr="00EC4F2F">
        <w:rPr>
          <w:lang w:val="es-MX"/>
        </w:rPr>
        <w:t>La capa de dominio también funciona como modelo de persistencia, contrato JSON, contrato de mensajería y, en User, modelo de seguridad. Esa reutilización reduce clases, pero acopla todos los bordes y aumenta la superficie de exposición.</w:t>
      </w:r>
    </w:p>
    <w:tbl>
      <w:tblPr>
        <w:tblW w:w="0" w:type="auto"/>
        <w:jc w:val="center"/>
        <w:tblLayout w:type="fixed"/>
        <w:tblLook w:val="04A0" w:firstRow="1" w:lastRow="0" w:firstColumn="1" w:lastColumn="0" w:noHBand="0" w:noVBand="1"/>
      </w:tblPr>
      <w:tblGrid>
        <w:gridCol w:w="10282"/>
      </w:tblGrid>
      <w:tr w:rsidR="009F5C97" w:rsidRPr="00EC4F2F" w14:paraId="36EC4FAE" w14:textId="77777777">
        <w:trPr>
          <w:cantSplit/>
          <w:jc w:val="center"/>
        </w:trPr>
        <w:tc>
          <w:tcPr>
            <w:tcW w:w="10282" w:type="dxa"/>
            <w:tcBorders>
              <w:top w:val="single" w:sz="3" w:space="0" w:color="FFF5F5"/>
              <w:left w:val="single" w:sz="18" w:space="0" w:color="C53030"/>
              <w:bottom w:val="single" w:sz="3" w:space="0" w:color="FFF5F5"/>
              <w:right w:val="single" w:sz="3" w:space="0" w:color="FFF5F5"/>
            </w:tcBorders>
            <w:shd w:val="clear" w:color="auto" w:fill="FFF5F5"/>
            <w:tcMar>
              <w:top w:w="120" w:type="dxa"/>
              <w:left w:w="140" w:type="dxa"/>
              <w:bottom w:w="120" w:type="dxa"/>
              <w:right w:w="140" w:type="dxa"/>
            </w:tcMar>
          </w:tcPr>
          <w:p w14:paraId="7BAF4D11" w14:textId="77777777" w:rsidR="009F5C97" w:rsidRPr="00EC4F2F" w:rsidRDefault="00000000">
            <w:pPr>
              <w:spacing w:after="60"/>
              <w:rPr>
                <w:rFonts w:hint="eastAsia"/>
                <w:lang w:val="es-MX"/>
              </w:rPr>
            </w:pPr>
            <w:r w:rsidRPr="00EC4F2F">
              <w:rPr>
                <w:b/>
                <w:color w:val="C53030"/>
                <w:sz w:val="21"/>
                <w:lang w:val="es-MX"/>
              </w:rPr>
              <w:t>Punto crítico</w:t>
            </w:r>
          </w:p>
          <w:p w14:paraId="0F2C70B4" w14:textId="77777777" w:rsidR="009F5C97" w:rsidRPr="00EC4F2F" w:rsidRDefault="00000000">
            <w:pPr>
              <w:spacing w:after="0" w:line="252" w:lineRule="auto"/>
              <w:rPr>
                <w:rFonts w:hint="eastAsia"/>
                <w:lang w:val="es-MX"/>
              </w:rPr>
            </w:pPr>
            <w:r w:rsidRPr="00EC4F2F">
              <w:rPr>
                <w:sz w:val="19"/>
                <w:lang w:val="es-MX"/>
              </w:rPr>
              <w:t>TacoOrder y PaymentMethod contienen PAN, expiración y CVV; User contiene password. Lombok @Data genera getters, setters y toString. Estos objetos pueden terminar serializados, expuestos por REST o registrados por el adaptador noop. PCI DSS prohíbe almacenar el código de verificación después de la autorización [DOC-07].</w:t>
            </w:r>
          </w:p>
        </w:tc>
      </w:tr>
    </w:tbl>
    <w:p w14:paraId="22B99915" w14:textId="77777777" w:rsidR="009F5C97" w:rsidRPr="00EC4F2F" w:rsidRDefault="009F5C97">
      <w:pPr>
        <w:spacing w:after="0"/>
        <w:rPr>
          <w:rFonts w:hint="eastAsia"/>
          <w:lang w:val="es-MX"/>
        </w:rPr>
      </w:pPr>
    </w:p>
    <w:p w14:paraId="4532906C" w14:textId="77777777" w:rsidR="009F5C97" w:rsidRDefault="00000000">
      <w:pPr>
        <w:pStyle w:val="Ttulo2"/>
        <w:spacing w:after="100"/>
      </w:pPr>
      <w:r>
        <w:rPr>
          <w:rFonts w:ascii="Lato" w:hAnsi="Lato"/>
        </w:rPr>
        <w:t>5.2 API REST</w:t>
      </w:r>
    </w:p>
    <w:tbl>
      <w:tblPr>
        <w:tblW w:w="0" w:type="auto"/>
        <w:jc w:val="center"/>
        <w:tblLayout w:type="fixed"/>
        <w:tblLook w:val="04A0" w:firstRow="1" w:lastRow="0" w:firstColumn="1" w:lastColumn="0" w:noHBand="0" w:noVBand="1"/>
      </w:tblPr>
      <w:tblGrid>
        <w:gridCol w:w="2232"/>
        <w:gridCol w:w="7992"/>
      </w:tblGrid>
      <w:tr w:rsidR="009F5C97" w14:paraId="00F6F700" w14:textId="77777777">
        <w:trPr>
          <w:tblHeader/>
          <w:jc w:val="center"/>
        </w:trPr>
        <w:tc>
          <w:tcPr>
            <w:tcW w:w="223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3FDB5840" w14:textId="77777777" w:rsidR="009F5C97" w:rsidRDefault="00000000">
            <w:pPr>
              <w:spacing w:after="0"/>
              <w:jc w:val="center"/>
              <w:rPr>
                <w:rFonts w:hint="eastAsia"/>
              </w:rPr>
            </w:pPr>
            <w:r>
              <w:rPr>
                <w:b/>
                <w:color w:val="FFFFFF"/>
                <w:sz w:val="17"/>
              </w:rPr>
              <w:t>Elemento</w:t>
            </w:r>
          </w:p>
        </w:tc>
        <w:tc>
          <w:tcPr>
            <w:tcW w:w="799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5CD560FF" w14:textId="77777777" w:rsidR="009F5C97" w:rsidRDefault="00000000">
            <w:pPr>
              <w:spacing w:after="0"/>
              <w:jc w:val="center"/>
              <w:rPr>
                <w:rFonts w:hint="eastAsia"/>
              </w:rPr>
            </w:pPr>
            <w:r>
              <w:rPr>
                <w:b/>
                <w:color w:val="FFFFFF"/>
                <w:sz w:val="17"/>
              </w:rPr>
              <w:t>Contenido</w:t>
            </w:r>
          </w:p>
        </w:tc>
      </w:tr>
      <w:tr w:rsidR="009F5C97" w:rsidRPr="00EC4F2F" w14:paraId="525C8B20"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D6E5EBE" w14:textId="77777777" w:rsidR="009F5C97" w:rsidRDefault="00000000">
            <w:pPr>
              <w:spacing w:after="0" w:line="240" w:lineRule="auto"/>
              <w:rPr>
                <w:rFonts w:hint="eastAsia"/>
              </w:rPr>
            </w:pPr>
            <w:r>
              <w:rPr>
                <w:b/>
                <w:sz w:val="18"/>
              </w:rPr>
              <w:t>Responsabilidad</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E356B27" w14:textId="77777777" w:rsidR="009F5C97" w:rsidRPr="00EC4F2F" w:rsidRDefault="00000000">
            <w:pPr>
              <w:spacing w:after="0" w:line="240" w:lineRule="auto"/>
              <w:rPr>
                <w:rFonts w:hint="eastAsia"/>
                <w:lang w:val="es-MX"/>
              </w:rPr>
            </w:pPr>
            <w:r w:rsidRPr="00EC4F2F">
              <w:rPr>
                <w:sz w:val="18"/>
                <w:lang w:val="es-MX"/>
              </w:rPr>
              <w:t>Exponer ingredientes, tacos y órdenes; adaptar órdenes de correo; publicar métricas.</w:t>
            </w:r>
          </w:p>
        </w:tc>
      </w:tr>
      <w:tr w:rsidR="009F5C97" w14:paraId="1D0398CA"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352258D" w14:textId="77777777" w:rsidR="009F5C97" w:rsidRDefault="00000000">
            <w:pPr>
              <w:spacing w:after="0" w:line="240" w:lineRule="auto"/>
              <w:rPr>
                <w:rFonts w:hint="eastAsia"/>
              </w:rPr>
            </w:pPr>
            <w:r>
              <w:rPr>
                <w:b/>
                <w:sz w:val="18"/>
              </w:rPr>
              <w:t>Controladores</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17768FD" w14:textId="77777777" w:rsidR="009F5C97" w:rsidRDefault="00000000">
            <w:pPr>
              <w:spacing w:after="0" w:line="240" w:lineRule="auto"/>
              <w:rPr>
                <w:rFonts w:hint="eastAsia"/>
              </w:rPr>
            </w:pPr>
            <w:r>
              <w:rPr>
                <w:sz w:val="18"/>
              </w:rPr>
              <w:t>IngredientController, TacoController, OrderApiController.</w:t>
            </w:r>
          </w:p>
        </w:tc>
      </w:tr>
      <w:tr w:rsidR="009F5C97" w14:paraId="198B79A2"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E093FEC" w14:textId="77777777" w:rsidR="009F5C97" w:rsidRDefault="00000000">
            <w:pPr>
              <w:spacing w:after="0" w:line="240" w:lineRule="auto"/>
              <w:rPr>
                <w:rFonts w:hint="eastAsia"/>
              </w:rPr>
            </w:pPr>
            <w:r>
              <w:rPr>
                <w:b/>
                <w:sz w:val="18"/>
              </w:rPr>
              <w:t>Contratos</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3E5FF9A" w14:textId="77777777" w:rsidR="009F5C97" w:rsidRDefault="00000000">
            <w:pPr>
              <w:spacing w:after="0" w:line="240" w:lineRule="auto"/>
              <w:rPr>
                <w:rFonts w:hint="eastAsia"/>
              </w:rPr>
            </w:pPr>
            <w:r>
              <w:rPr>
                <w:sz w:val="18"/>
              </w:rPr>
              <w:t>/api/* personalizados y `/data-api/*` generado por Spring Data REST.</w:t>
            </w:r>
          </w:p>
        </w:tc>
      </w:tr>
      <w:tr w:rsidR="009F5C97" w14:paraId="259248DF"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6C608A8" w14:textId="77777777" w:rsidR="009F5C97" w:rsidRDefault="00000000">
            <w:pPr>
              <w:spacing w:after="0" w:line="240" w:lineRule="auto"/>
              <w:rPr>
                <w:rFonts w:hint="eastAsia"/>
              </w:rPr>
            </w:pPr>
            <w:r>
              <w:rPr>
                <w:b/>
                <w:sz w:val="18"/>
              </w:rPr>
              <w:t>Modelo de ejecución</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646CF7A" w14:textId="77777777" w:rsidR="009F5C97" w:rsidRDefault="00000000">
            <w:pPr>
              <w:spacing w:after="0" w:line="240" w:lineRule="auto"/>
              <w:rPr>
                <w:rFonts w:hint="eastAsia"/>
              </w:rPr>
            </w:pPr>
            <w:r>
              <w:rPr>
                <w:sz w:val="18"/>
              </w:rPr>
              <w:t>Mono/Flux sobre un runtime MVC predominante.</w:t>
            </w:r>
          </w:p>
        </w:tc>
      </w:tr>
    </w:tbl>
    <w:p w14:paraId="78026CC6" w14:textId="77777777" w:rsidR="009F5C97" w:rsidRDefault="009F5C97">
      <w:pPr>
        <w:spacing w:after="0"/>
        <w:rPr>
          <w:rFonts w:hint="eastAsia"/>
        </w:rPr>
      </w:pPr>
    </w:p>
    <w:p w14:paraId="1013D900" w14:textId="77777777" w:rsidR="009F5C97" w:rsidRPr="00EC4F2F" w:rsidRDefault="00000000">
      <w:pPr>
        <w:rPr>
          <w:rFonts w:hint="eastAsia"/>
          <w:lang w:val="es-MX"/>
        </w:rPr>
      </w:pPr>
      <w:r w:rsidRPr="00EC4F2F">
        <w:rPr>
          <w:lang w:val="es-MX"/>
        </w:rPr>
        <w:lastRenderedPageBreak/>
        <w:t>Los GET y varios POST retornan publishers y, por tanto, permiten que Spring gestione la suscripción. Los PUT/DELETE que devuelven void descartan publishers y no ejecutan la escritura. Faltan DTO, validación consistente, errores 404 explícitos y un esquema OpenAPI.</w:t>
      </w:r>
    </w:p>
    <w:tbl>
      <w:tblPr>
        <w:tblW w:w="0" w:type="auto"/>
        <w:jc w:val="center"/>
        <w:tblLayout w:type="fixed"/>
        <w:tblLook w:val="04A0" w:firstRow="1" w:lastRow="0" w:firstColumn="1" w:lastColumn="0" w:noHBand="0" w:noVBand="1"/>
      </w:tblPr>
      <w:tblGrid>
        <w:gridCol w:w="10282"/>
      </w:tblGrid>
      <w:tr w:rsidR="009F5C97" w:rsidRPr="00EC4F2F" w14:paraId="74007531" w14:textId="77777777">
        <w:trPr>
          <w:cantSplit/>
          <w:jc w:val="center"/>
        </w:trPr>
        <w:tc>
          <w:tcPr>
            <w:tcW w:w="10282" w:type="dxa"/>
            <w:tcBorders>
              <w:top w:val="single" w:sz="3" w:space="0" w:color="FFF7E6"/>
              <w:left w:val="single" w:sz="18" w:space="0" w:color="B7791F"/>
              <w:bottom w:val="single" w:sz="3" w:space="0" w:color="FFF7E6"/>
              <w:right w:val="single" w:sz="3" w:space="0" w:color="FFF7E6"/>
            </w:tcBorders>
            <w:shd w:val="clear" w:color="auto" w:fill="FFF7E6"/>
            <w:tcMar>
              <w:top w:w="120" w:type="dxa"/>
              <w:left w:w="140" w:type="dxa"/>
              <w:bottom w:w="120" w:type="dxa"/>
              <w:right w:w="140" w:type="dxa"/>
            </w:tcMar>
          </w:tcPr>
          <w:p w14:paraId="64788C38" w14:textId="77777777" w:rsidR="009F5C97" w:rsidRPr="00EC4F2F" w:rsidRDefault="00000000">
            <w:pPr>
              <w:spacing w:after="60"/>
              <w:rPr>
                <w:rFonts w:hint="eastAsia"/>
                <w:lang w:val="es-MX"/>
              </w:rPr>
            </w:pPr>
            <w:r w:rsidRPr="00EC4F2F">
              <w:rPr>
                <w:b/>
                <w:color w:val="B7791F"/>
                <w:sz w:val="21"/>
                <w:lang w:val="es-MX"/>
              </w:rPr>
              <w:t>Pregunta para la audiencia</w:t>
            </w:r>
          </w:p>
          <w:p w14:paraId="7FA83B86" w14:textId="77777777" w:rsidR="009F5C97" w:rsidRPr="00EC4F2F" w:rsidRDefault="00000000">
            <w:pPr>
              <w:spacing w:after="0" w:line="252" w:lineRule="auto"/>
              <w:rPr>
                <w:rFonts w:hint="eastAsia"/>
                <w:lang w:val="es-MX"/>
              </w:rPr>
            </w:pPr>
            <w:r w:rsidRPr="00EC4F2F">
              <w:rPr>
                <w:sz w:val="19"/>
                <w:lang w:val="es-MX"/>
              </w:rPr>
              <w:t>¿Qué debe regresar un endpoint reactivo de eliminación? Una opción clara es `Mono&lt;ResponseEntity&lt;Void&gt;&gt;`, encadenando `repo.deleteById(id)` y modelando 204/404 dentro de la misma cadena.</w:t>
            </w:r>
          </w:p>
        </w:tc>
      </w:tr>
    </w:tbl>
    <w:p w14:paraId="509CE032" w14:textId="77777777" w:rsidR="009F5C97" w:rsidRPr="00EC4F2F" w:rsidRDefault="009F5C97">
      <w:pPr>
        <w:spacing w:after="0"/>
        <w:rPr>
          <w:rFonts w:hint="eastAsia"/>
          <w:lang w:val="es-MX"/>
        </w:rPr>
      </w:pPr>
    </w:p>
    <w:p w14:paraId="2D51C0B2" w14:textId="77777777" w:rsidR="009F5C97" w:rsidRDefault="00000000">
      <w:pPr>
        <w:pStyle w:val="Ttulo2"/>
        <w:spacing w:after="100"/>
      </w:pPr>
      <w:r>
        <w:rPr>
          <w:rFonts w:ascii="Lato" w:hAnsi="Lato"/>
        </w:rPr>
        <w:t>5.3 Seguridad</w:t>
      </w:r>
    </w:p>
    <w:tbl>
      <w:tblPr>
        <w:tblW w:w="0" w:type="auto"/>
        <w:jc w:val="center"/>
        <w:tblLayout w:type="fixed"/>
        <w:tblLook w:val="04A0" w:firstRow="1" w:lastRow="0" w:firstColumn="1" w:lastColumn="0" w:noHBand="0" w:noVBand="1"/>
      </w:tblPr>
      <w:tblGrid>
        <w:gridCol w:w="2232"/>
        <w:gridCol w:w="7992"/>
      </w:tblGrid>
      <w:tr w:rsidR="009F5C97" w14:paraId="43EDF324" w14:textId="77777777">
        <w:trPr>
          <w:tblHeader/>
          <w:jc w:val="center"/>
        </w:trPr>
        <w:tc>
          <w:tcPr>
            <w:tcW w:w="223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345A4109" w14:textId="77777777" w:rsidR="009F5C97" w:rsidRDefault="00000000">
            <w:pPr>
              <w:spacing w:after="0"/>
              <w:jc w:val="center"/>
              <w:rPr>
                <w:rFonts w:hint="eastAsia"/>
              </w:rPr>
            </w:pPr>
            <w:r>
              <w:rPr>
                <w:b/>
                <w:color w:val="FFFFFF"/>
                <w:sz w:val="17"/>
              </w:rPr>
              <w:t>Elemento</w:t>
            </w:r>
          </w:p>
        </w:tc>
        <w:tc>
          <w:tcPr>
            <w:tcW w:w="799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057DBDFB" w14:textId="77777777" w:rsidR="009F5C97" w:rsidRDefault="00000000">
            <w:pPr>
              <w:spacing w:after="0"/>
              <w:jc w:val="center"/>
              <w:rPr>
                <w:rFonts w:hint="eastAsia"/>
              </w:rPr>
            </w:pPr>
            <w:r>
              <w:rPr>
                <w:b/>
                <w:color w:val="FFFFFF"/>
                <w:sz w:val="17"/>
              </w:rPr>
              <w:t>Contenido</w:t>
            </w:r>
          </w:p>
        </w:tc>
      </w:tr>
      <w:tr w:rsidR="009F5C97" w:rsidRPr="00EC4F2F" w14:paraId="283AE243"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A958552" w14:textId="77777777" w:rsidR="009F5C97" w:rsidRDefault="00000000">
            <w:pPr>
              <w:spacing w:after="0" w:line="240" w:lineRule="auto"/>
              <w:rPr>
                <w:rFonts w:hint="eastAsia"/>
              </w:rPr>
            </w:pPr>
            <w:r>
              <w:rPr>
                <w:b/>
                <w:sz w:val="18"/>
              </w:rPr>
              <w:t>Responsabilidad</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5285B13" w14:textId="77777777" w:rsidR="009F5C97" w:rsidRPr="00EC4F2F" w:rsidRDefault="00000000">
            <w:pPr>
              <w:spacing w:after="0" w:line="240" w:lineRule="auto"/>
              <w:rPr>
                <w:rFonts w:hint="eastAsia"/>
                <w:lang w:val="es-MX"/>
              </w:rPr>
            </w:pPr>
            <w:r w:rsidRPr="00EC4F2F">
              <w:rPr>
                <w:sz w:val="18"/>
                <w:lang w:val="es-MX"/>
              </w:rPr>
              <w:t>Cargar usuarios desde MongoDB y configurar filtros HTTP.</w:t>
            </w:r>
          </w:p>
        </w:tc>
      </w:tr>
      <w:tr w:rsidR="009F5C97" w14:paraId="23EFD634"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606EFA4" w14:textId="77777777" w:rsidR="009F5C97" w:rsidRDefault="00000000">
            <w:pPr>
              <w:spacing w:after="0" w:line="240" w:lineRule="auto"/>
              <w:rPr>
                <w:rFonts w:hint="eastAsia"/>
              </w:rPr>
            </w:pPr>
            <w:r>
              <w:rPr>
                <w:b/>
                <w:sz w:val="18"/>
              </w:rPr>
              <w:t>Clases</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324557A" w14:textId="77777777" w:rsidR="009F5C97" w:rsidRDefault="00000000">
            <w:pPr>
              <w:spacing w:after="0" w:line="240" w:lineRule="auto"/>
              <w:rPr>
                <w:rFonts w:hint="eastAsia"/>
              </w:rPr>
            </w:pPr>
            <w:r>
              <w:rPr>
                <w:sz w:val="18"/>
              </w:rPr>
              <w:t>SecurityConfig, UserRepositoryUserDetailsService, RegistrationController.</w:t>
            </w:r>
          </w:p>
        </w:tc>
      </w:tr>
      <w:tr w:rsidR="009F5C97" w:rsidRPr="00EC4F2F" w14:paraId="5BB6D209"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2F95B2A" w14:textId="77777777" w:rsidR="009F5C97" w:rsidRDefault="00000000">
            <w:pPr>
              <w:spacing w:after="0" w:line="240" w:lineRule="auto"/>
              <w:rPr>
                <w:rFonts w:hint="eastAsia"/>
              </w:rPr>
            </w:pPr>
            <w:r>
              <w:rPr>
                <w:b/>
                <w:sz w:val="18"/>
              </w:rPr>
              <w:t>Configuración observada</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32B35AB" w14:textId="77777777" w:rsidR="009F5C97" w:rsidRPr="00EC4F2F" w:rsidRDefault="00000000">
            <w:pPr>
              <w:spacing w:after="0" w:line="240" w:lineRule="auto"/>
              <w:rPr>
                <w:rFonts w:hint="eastAsia"/>
                <w:lang w:val="es-MX"/>
              </w:rPr>
            </w:pPr>
            <w:r w:rsidRPr="00EC4F2F">
              <w:rPr>
                <w:sz w:val="18"/>
                <w:lang w:val="es-MX"/>
              </w:rPr>
              <w:t>Todas las rutas terminan permitidas; CSRF se ignora en /api/**; NoOpPasswordEncoder.</w:t>
            </w:r>
          </w:p>
        </w:tc>
      </w:tr>
      <w:tr w:rsidR="009F5C97" w:rsidRPr="00EC4F2F" w14:paraId="69A7FABF"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FA49949" w14:textId="77777777" w:rsidR="009F5C97" w:rsidRDefault="00000000">
            <w:pPr>
              <w:spacing w:after="0" w:line="240" w:lineRule="auto"/>
              <w:rPr>
                <w:rFonts w:hint="eastAsia"/>
              </w:rPr>
            </w:pPr>
            <w:r>
              <w:rPr>
                <w:b/>
                <w:sz w:val="18"/>
              </w:rPr>
              <w:t>Efecto</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8993C38" w14:textId="77777777" w:rsidR="009F5C97" w:rsidRPr="00EC4F2F" w:rsidRDefault="00000000">
            <w:pPr>
              <w:spacing w:after="0" w:line="240" w:lineRule="auto"/>
              <w:rPr>
                <w:rFonts w:hint="eastAsia"/>
                <w:lang w:val="es-MX"/>
              </w:rPr>
            </w:pPr>
            <w:r w:rsidRPr="00EC4F2F">
              <w:rPr>
                <w:sz w:val="18"/>
                <w:lang w:val="es-MX"/>
              </w:rPr>
              <w:t>La presencia de Spring Security no equivale a protección real.</w:t>
            </w:r>
          </w:p>
        </w:tc>
      </w:tr>
    </w:tbl>
    <w:p w14:paraId="6C4B5963" w14:textId="77777777" w:rsidR="009F5C97" w:rsidRPr="00EC4F2F" w:rsidRDefault="009F5C97">
      <w:pPr>
        <w:spacing w:after="0"/>
        <w:rPr>
          <w:rFonts w:hint="eastAsia"/>
          <w:lang w:val="es-MX"/>
        </w:rPr>
      </w:pPr>
    </w:p>
    <w:p w14:paraId="21B1094D" w14:textId="77777777" w:rsidR="009F5C97" w:rsidRPr="00EC4F2F" w:rsidRDefault="00000000">
      <w:pPr>
        <w:rPr>
          <w:rFonts w:hint="eastAsia"/>
          <w:lang w:val="es-MX"/>
        </w:rPr>
      </w:pPr>
      <w:r w:rsidRPr="00EC4F2F">
        <w:rPr>
          <w:lang w:val="es-MX"/>
        </w:rPr>
        <w:t>UserRepositoryUserDetailsService llama `.block()` sobre un repositorio reactivo para cumplir un contrato síncrono. El registro llama `userRepo.save(...)` sin retornar ni suscribirse. Además, la vista de registro pertenece al módulo web legacy, que no está incluido en el JAR principal.</w:t>
      </w:r>
    </w:p>
    <w:tbl>
      <w:tblPr>
        <w:tblW w:w="0" w:type="auto"/>
        <w:jc w:val="center"/>
        <w:tblLayout w:type="fixed"/>
        <w:tblLook w:val="04A0" w:firstRow="1" w:lastRow="0" w:firstColumn="1" w:lastColumn="0" w:noHBand="0" w:noVBand="1"/>
      </w:tblPr>
      <w:tblGrid>
        <w:gridCol w:w="10282"/>
      </w:tblGrid>
      <w:tr w:rsidR="009F5C97" w:rsidRPr="00EC4F2F" w14:paraId="1C5679AF" w14:textId="77777777">
        <w:trPr>
          <w:cantSplit/>
          <w:jc w:val="center"/>
        </w:trPr>
        <w:tc>
          <w:tcPr>
            <w:tcW w:w="10282" w:type="dxa"/>
            <w:tcBorders>
              <w:top w:val="single" w:sz="3" w:space="0" w:color="FFF5F5"/>
              <w:left w:val="single" w:sz="18" w:space="0" w:color="C53030"/>
              <w:bottom w:val="single" w:sz="3" w:space="0" w:color="FFF5F5"/>
              <w:right w:val="single" w:sz="3" w:space="0" w:color="FFF5F5"/>
            </w:tcBorders>
            <w:shd w:val="clear" w:color="auto" w:fill="FFF5F5"/>
            <w:tcMar>
              <w:top w:w="120" w:type="dxa"/>
              <w:left w:w="140" w:type="dxa"/>
              <w:bottom w:w="120" w:type="dxa"/>
              <w:right w:w="140" w:type="dxa"/>
            </w:tcMar>
          </w:tcPr>
          <w:p w14:paraId="1FBE9CD3" w14:textId="77777777" w:rsidR="009F5C97" w:rsidRPr="00EC4F2F" w:rsidRDefault="00000000">
            <w:pPr>
              <w:spacing w:after="60"/>
              <w:rPr>
                <w:rFonts w:hint="eastAsia"/>
                <w:lang w:val="es-MX"/>
              </w:rPr>
            </w:pPr>
            <w:r w:rsidRPr="00EC4F2F">
              <w:rPr>
                <w:b/>
                <w:color w:val="C53030"/>
                <w:sz w:val="21"/>
                <w:lang w:val="es-MX"/>
              </w:rPr>
              <w:t>Estándar vigente</w:t>
            </w:r>
          </w:p>
          <w:p w14:paraId="6E9319ED" w14:textId="77777777" w:rsidR="009F5C97" w:rsidRPr="00EC4F2F" w:rsidRDefault="00000000">
            <w:pPr>
              <w:spacing w:after="0" w:line="252" w:lineRule="auto"/>
              <w:rPr>
                <w:rFonts w:hint="eastAsia"/>
                <w:lang w:val="es-MX"/>
              </w:rPr>
            </w:pPr>
            <w:r w:rsidRPr="00EC4F2F">
              <w:rPr>
                <w:sz w:val="19"/>
                <w:lang w:val="es-MX"/>
              </w:rPr>
              <w:t>NoOpPasswordEncoder conserva contraseñas sin protección y la documentación oficial lo clasifica como inseguro. La alternativa es un `DelegatingPasswordEncoder` con algoritmo adaptativo y migración de hashes [DOC-05].</w:t>
            </w:r>
          </w:p>
        </w:tc>
      </w:tr>
    </w:tbl>
    <w:p w14:paraId="3C86E74C" w14:textId="77777777" w:rsidR="009F5C97" w:rsidRPr="00EC4F2F" w:rsidRDefault="009F5C97">
      <w:pPr>
        <w:spacing w:after="0"/>
        <w:rPr>
          <w:rFonts w:hint="eastAsia"/>
          <w:lang w:val="es-MX"/>
        </w:rPr>
      </w:pPr>
    </w:p>
    <w:p w14:paraId="1E641558" w14:textId="77777777" w:rsidR="009F5C97" w:rsidRDefault="00000000">
      <w:pPr>
        <w:pStyle w:val="Ttulo2"/>
        <w:spacing w:after="100"/>
      </w:pPr>
      <w:r>
        <w:rPr>
          <w:rFonts w:ascii="Lato" w:hAnsi="Lato"/>
        </w:rPr>
        <w:t>5.4 Mensajería y cocina</w:t>
      </w:r>
    </w:p>
    <w:tbl>
      <w:tblPr>
        <w:tblW w:w="0" w:type="auto"/>
        <w:jc w:val="center"/>
        <w:tblLayout w:type="fixed"/>
        <w:tblLook w:val="04A0" w:firstRow="1" w:lastRow="0" w:firstColumn="1" w:lastColumn="0" w:noHBand="0" w:noVBand="1"/>
      </w:tblPr>
      <w:tblGrid>
        <w:gridCol w:w="2232"/>
        <w:gridCol w:w="7992"/>
      </w:tblGrid>
      <w:tr w:rsidR="009F5C97" w14:paraId="1F80FA25" w14:textId="77777777">
        <w:trPr>
          <w:tblHeader/>
          <w:jc w:val="center"/>
        </w:trPr>
        <w:tc>
          <w:tcPr>
            <w:tcW w:w="223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0093966E" w14:textId="77777777" w:rsidR="009F5C97" w:rsidRDefault="00000000">
            <w:pPr>
              <w:spacing w:after="0"/>
              <w:jc w:val="center"/>
              <w:rPr>
                <w:rFonts w:hint="eastAsia"/>
              </w:rPr>
            </w:pPr>
            <w:r>
              <w:rPr>
                <w:b/>
                <w:color w:val="FFFFFF"/>
                <w:sz w:val="17"/>
              </w:rPr>
              <w:t>Elemento</w:t>
            </w:r>
          </w:p>
        </w:tc>
        <w:tc>
          <w:tcPr>
            <w:tcW w:w="799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38FEBC0C" w14:textId="77777777" w:rsidR="009F5C97" w:rsidRDefault="00000000">
            <w:pPr>
              <w:spacing w:after="0"/>
              <w:jc w:val="center"/>
              <w:rPr>
                <w:rFonts w:hint="eastAsia"/>
              </w:rPr>
            </w:pPr>
            <w:r>
              <w:rPr>
                <w:b/>
                <w:color w:val="FFFFFF"/>
                <w:sz w:val="17"/>
              </w:rPr>
              <w:t>Contenido</w:t>
            </w:r>
          </w:p>
        </w:tc>
      </w:tr>
      <w:tr w:rsidR="009F5C97" w:rsidRPr="00EC4F2F" w14:paraId="7AA14D5C"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2091DF5" w14:textId="77777777" w:rsidR="009F5C97" w:rsidRDefault="00000000">
            <w:pPr>
              <w:spacing w:after="0" w:line="240" w:lineRule="auto"/>
              <w:rPr>
                <w:rFonts w:hint="eastAsia"/>
              </w:rPr>
            </w:pPr>
            <w:r>
              <w:rPr>
                <w:b/>
                <w:sz w:val="18"/>
              </w:rPr>
              <w:t>Responsabilidad</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2CF028B" w14:textId="77777777" w:rsidR="009F5C97" w:rsidRPr="00EC4F2F" w:rsidRDefault="00000000">
            <w:pPr>
              <w:spacing w:after="0" w:line="240" w:lineRule="auto"/>
              <w:rPr>
                <w:rFonts w:hint="eastAsia"/>
                <w:lang w:val="es-MX"/>
              </w:rPr>
            </w:pPr>
            <w:r w:rsidRPr="00EC4F2F">
              <w:rPr>
                <w:sz w:val="18"/>
                <w:lang w:val="es-MX"/>
              </w:rPr>
              <w:t>Enviar TacoOrder a un canal y consumirlo en la cocina.</w:t>
            </w:r>
          </w:p>
        </w:tc>
      </w:tr>
      <w:tr w:rsidR="009F5C97" w14:paraId="386E6C07"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921AB79" w14:textId="77777777" w:rsidR="009F5C97" w:rsidRDefault="00000000">
            <w:pPr>
              <w:spacing w:after="0" w:line="240" w:lineRule="auto"/>
              <w:rPr>
                <w:rFonts w:hint="eastAsia"/>
              </w:rPr>
            </w:pPr>
            <w:r>
              <w:rPr>
                <w:b/>
                <w:sz w:val="18"/>
              </w:rPr>
              <w:t>Productores</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BBC0DE9" w14:textId="77777777" w:rsidR="009F5C97" w:rsidRDefault="00000000">
            <w:pPr>
              <w:spacing w:after="0" w:line="240" w:lineRule="auto"/>
              <w:rPr>
                <w:rFonts w:hint="eastAsia"/>
              </w:rPr>
            </w:pPr>
            <w:r>
              <w:rPr>
                <w:sz w:val="18"/>
              </w:rPr>
              <w:t>NoOp, JmsOrderMessagingService, RabbitOrderMessagingService, KafkaOrderMessagingService.</w:t>
            </w:r>
          </w:p>
        </w:tc>
      </w:tr>
      <w:tr w:rsidR="009F5C97" w14:paraId="7F1D8FC6"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F330DD9" w14:textId="77777777" w:rsidR="009F5C97" w:rsidRDefault="00000000">
            <w:pPr>
              <w:spacing w:after="0" w:line="240" w:lineRule="auto"/>
              <w:rPr>
                <w:rFonts w:hint="eastAsia"/>
              </w:rPr>
            </w:pPr>
            <w:r>
              <w:rPr>
                <w:b/>
                <w:sz w:val="18"/>
              </w:rPr>
              <w:t>Consumidores</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4A73EB5" w14:textId="77777777" w:rsidR="009F5C97" w:rsidRDefault="00000000">
            <w:pPr>
              <w:spacing w:after="0" w:line="240" w:lineRule="auto"/>
              <w:rPr>
                <w:rFonts w:hint="eastAsia"/>
              </w:rPr>
            </w:pPr>
            <w:r>
              <w:rPr>
                <w:sz w:val="18"/>
              </w:rPr>
              <w:t>Listeners o receptores por template en tacocloud-kitchen.</w:t>
            </w:r>
          </w:p>
        </w:tc>
      </w:tr>
      <w:tr w:rsidR="009F5C97" w:rsidRPr="00EC4F2F" w14:paraId="7020E51B"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C219FF5" w14:textId="77777777" w:rsidR="009F5C97" w:rsidRDefault="00000000">
            <w:pPr>
              <w:spacing w:after="0" w:line="240" w:lineRule="auto"/>
              <w:rPr>
                <w:rFonts w:hint="eastAsia"/>
              </w:rPr>
            </w:pPr>
            <w:r>
              <w:rPr>
                <w:b/>
                <w:sz w:val="18"/>
              </w:rPr>
              <w:t>Patrón pretendido</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1024BC1" w14:textId="77777777" w:rsidR="009F5C97" w:rsidRPr="00EC4F2F" w:rsidRDefault="00000000">
            <w:pPr>
              <w:spacing w:after="0" w:line="240" w:lineRule="auto"/>
              <w:rPr>
                <w:rFonts w:hint="eastAsia"/>
                <w:lang w:val="es-MX"/>
              </w:rPr>
            </w:pPr>
            <w:r w:rsidRPr="00EC4F2F">
              <w:rPr>
                <w:sz w:val="18"/>
                <w:lang w:val="es-MX"/>
              </w:rPr>
              <w:t>Puerto de mensajería + adaptadores; consumidor dirigido por eventos.</w:t>
            </w:r>
          </w:p>
        </w:tc>
      </w:tr>
    </w:tbl>
    <w:p w14:paraId="39022D47" w14:textId="77777777" w:rsidR="009F5C97" w:rsidRPr="00EC4F2F" w:rsidRDefault="009F5C97">
      <w:pPr>
        <w:spacing w:after="0"/>
        <w:rPr>
          <w:rFonts w:hint="eastAsia"/>
          <w:lang w:val="es-MX"/>
        </w:rPr>
      </w:pPr>
    </w:p>
    <w:p w14:paraId="238FC8FF" w14:textId="77777777" w:rsidR="009F5C97" w:rsidRPr="00EC4F2F" w:rsidRDefault="00000000">
      <w:pPr>
        <w:rPr>
          <w:rFonts w:hint="eastAsia"/>
          <w:lang w:val="es-MX"/>
        </w:rPr>
      </w:pPr>
      <w:r w:rsidRPr="00EC4F2F">
        <w:rPr>
          <w:lang w:val="es-MX"/>
        </w:rPr>
        <w:t>Los destinos están codificados como cadenas y no se observan políticas de reintento, DLQ, idempotencia, versionado de esquema o trazabilidad. Cocina duplica clases de dominio en lugar de consumir un contrato compartido, lo que permite deriva silenciosa.</w:t>
      </w:r>
    </w:p>
    <w:tbl>
      <w:tblPr>
        <w:tblW w:w="0" w:type="auto"/>
        <w:jc w:val="center"/>
        <w:tblLayout w:type="fixed"/>
        <w:tblLook w:val="04A0" w:firstRow="1" w:lastRow="0" w:firstColumn="1" w:lastColumn="0" w:noHBand="0" w:noVBand="1"/>
      </w:tblPr>
      <w:tblGrid>
        <w:gridCol w:w="10282"/>
      </w:tblGrid>
      <w:tr w:rsidR="009F5C97" w:rsidRPr="00EC4F2F" w14:paraId="0EEFF7DD" w14:textId="77777777">
        <w:trPr>
          <w:cantSplit/>
          <w:jc w:val="center"/>
        </w:trPr>
        <w:tc>
          <w:tcPr>
            <w:tcW w:w="10282" w:type="dxa"/>
            <w:tcBorders>
              <w:top w:val="single" w:sz="3" w:space="0" w:color="FFF5F5"/>
              <w:left w:val="single" w:sz="18" w:space="0" w:color="C53030"/>
              <w:bottom w:val="single" w:sz="3" w:space="0" w:color="FFF5F5"/>
              <w:right w:val="single" w:sz="3" w:space="0" w:color="FFF5F5"/>
            </w:tcBorders>
            <w:shd w:val="clear" w:color="auto" w:fill="FFF5F5"/>
            <w:tcMar>
              <w:top w:w="120" w:type="dxa"/>
              <w:left w:w="140" w:type="dxa"/>
              <w:bottom w:w="120" w:type="dxa"/>
              <w:right w:w="140" w:type="dxa"/>
            </w:tcMar>
          </w:tcPr>
          <w:p w14:paraId="5E1EAE0F" w14:textId="77777777" w:rsidR="009F5C97" w:rsidRPr="00EC4F2F" w:rsidRDefault="00000000">
            <w:pPr>
              <w:spacing w:after="60"/>
              <w:rPr>
                <w:rFonts w:hint="eastAsia"/>
                <w:lang w:val="es-MX"/>
              </w:rPr>
            </w:pPr>
            <w:r w:rsidRPr="00EC4F2F">
              <w:rPr>
                <w:b/>
                <w:color w:val="C53030"/>
                <w:sz w:val="21"/>
                <w:lang w:val="es-MX"/>
              </w:rPr>
              <w:t>Riesgo de consistencia</w:t>
            </w:r>
          </w:p>
          <w:p w14:paraId="5A0863F8" w14:textId="77777777" w:rsidR="009F5C97" w:rsidRPr="00EC4F2F" w:rsidRDefault="00000000">
            <w:pPr>
              <w:spacing w:after="0" w:line="252" w:lineRule="auto"/>
              <w:rPr>
                <w:rFonts w:hint="eastAsia"/>
                <w:lang w:val="es-MX"/>
              </w:rPr>
            </w:pPr>
            <w:r w:rsidRPr="00EC4F2F">
              <w:rPr>
                <w:sz w:val="19"/>
                <w:lang w:val="es-MX"/>
              </w:rPr>
              <w:t>El productor publica antes de persistir. Sin outbox transaccional, puede existir una orden en el broker que nunca quedó en MongoDB, o una orden persistida que nunca llegó al broker.</w:t>
            </w:r>
          </w:p>
        </w:tc>
      </w:tr>
    </w:tbl>
    <w:p w14:paraId="270499CD" w14:textId="77777777" w:rsidR="009F5C97" w:rsidRPr="00EC4F2F" w:rsidRDefault="009F5C97">
      <w:pPr>
        <w:spacing w:after="0"/>
        <w:rPr>
          <w:rFonts w:hint="eastAsia"/>
          <w:lang w:val="es-MX"/>
        </w:rPr>
      </w:pPr>
    </w:p>
    <w:p w14:paraId="768D1002" w14:textId="77777777" w:rsidR="009F5C97" w:rsidRDefault="00000000">
      <w:pPr>
        <w:pStyle w:val="Ttulo2"/>
        <w:spacing w:after="100"/>
      </w:pPr>
      <w:r>
        <w:rPr>
          <w:rFonts w:ascii="Lato" w:hAnsi="Lato"/>
        </w:rPr>
        <w:t>5.5 Correo y cliente REST</w:t>
      </w:r>
    </w:p>
    <w:tbl>
      <w:tblPr>
        <w:tblW w:w="0" w:type="auto"/>
        <w:jc w:val="center"/>
        <w:tblLayout w:type="fixed"/>
        <w:tblLook w:val="04A0" w:firstRow="1" w:lastRow="0" w:firstColumn="1" w:lastColumn="0" w:noHBand="0" w:noVBand="1"/>
      </w:tblPr>
      <w:tblGrid>
        <w:gridCol w:w="2232"/>
        <w:gridCol w:w="7992"/>
      </w:tblGrid>
      <w:tr w:rsidR="009F5C97" w14:paraId="12E2F0FA" w14:textId="77777777">
        <w:trPr>
          <w:tblHeader/>
          <w:jc w:val="center"/>
        </w:trPr>
        <w:tc>
          <w:tcPr>
            <w:tcW w:w="223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1CAC01F5" w14:textId="77777777" w:rsidR="009F5C97" w:rsidRDefault="00000000">
            <w:pPr>
              <w:spacing w:after="0"/>
              <w:jc w:val="center"/>
              <w:rPr>
                <w:rFonts w:hint="eastAsia"/>
              </w:rPr>
            </w:pPr>
            <w:r>
              <w:rPr>
                <w:b/>
                <w:color w:val="FFFFFF"/>
                <w:sz w:val="17"/>
              </w:rPr>
              <w:t>Elemento</w:t>
            </w:r>
          </w:p>
        </w:tc>
        <w:tc>
          <w:tcPr>
            <w:tcW w:w="799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0DD3D6C5" w14:textId="77777777" w:rsidR="009F5C97" w:rsidRDefault="00000000">
            <w:pPr>
              <w:spacing w:after="0"/>
              <w:jc w:val="center"/>
              <w:rPr>
                <w:rFonts w:hint="eastAsia"/>
              </w:rPr>
            </w:pPr>
            <w:r>
              <w:rPr>
                <w:b/>
                <w:color w:val="FFFFFF"/>
                <w:sz w:val="17"/>
              </w:rPr>
              <w:t>Contenido</w:t>
            </w:r>
          </w:p>
        </w:tc>
      </w:tr>
      <w:tr w:rsidR="009F5C97" w:rsidRPr="00EC4F2F" w14:paraId="1C884665"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7435D25" w14:textId="77777777" w:rsidR="009F5C97" w:rsidRDefault="00000000">
            <w:pPr>
              <w:spacing w:after="0" w:line="240" w:lineRule="auto"/>
              <w:rPr>
                <w:rFonts w:hint="eastAsia"/>
              </w:rPr>
            </w:pPr>
            <w:r>
              <w:rPr>
                <w:b/>
                <w:sz w:val="18"/>
              </w:rPr>
              <w:t>Correo</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E59225E" w14:textId="77777777" w:rsidR="009F5C97" w:rsidRPr="00EC4F2F" w:rsidRDefault="00000000">
            <w:pPr>
              <w:spacing w:after="0" w:line="240" w:lineRule="auto"/>
              <w:rPr>
                <w:rFonts w:hint="eastAsia"/>
                <w:lang w:val="es-MX"/>
              </w:rPr>
            </w:pPr>
            <w:r w:rsidRPr="00EC4F2F">
              <w:rPr>
                <w:sz w:val="18"/>
                <w:lang w:val="es-MX"/>
              </w:rPr>
              <w:t>Aplicación Spring Integration sin servidor web; lee IMAP, transforma texto y llama a la API.</w:t>
            </w:r>
          </w:p>
        </w:tc>
      </w:tr>
      <w:tr w:rsidR="009F5C97" w:rsidRPr="00EC4F2F" w14:paraId="17DC4BD0"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30146CA" w14:textId="77777777" w:rsidR="009F5C97" w:rsidRDefault="00000000">
            <w:pPr>
              <w:spacing w:after="0" w:line="240" w:lineRule="auto"/>
              <w:rPr>
                <w:rFonts w:hint="eastAsia"/>
              </w:rPr>
            </w:pPr>
            <w:r>
              <w:rPr>
                <w:b/>
                <w:sz w:val="18"/>
              </w:rPr>
              <w:lastRenderedPageBreak/>
              <w:t>Cliente REST</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30592C4" w14:textId="77777777" w:rsidR="009F5C97" w:rsidRPr="00EC4F2F" w:rsidRDefault="00000000">
            <w:pPr>
              <w:spacing w:after="0" w:line="240" w:lineRule="auto"/>
              <w:rPr>
                <w:rFonts w:hint="eastAsia"/>
                <w:lang w:val="es-MX"/>
              </w:rPr>
            </w:pPr>
            <w:r w:rsidRPr="00EC4F2F">
              <w:rPr>
                <w:sz w:val="18"/>
                <w:lang w:val="es-MX"/>
              </w:rPr>
              <w:t>Ejemplos con RestTemplate y Traverson; ejecución por CommandLineRunner.</w:t>
            </w:r>
          </w:p>
        </w:tc>
      </w:tr>
      <w:tr w:rsidR="009F5C97" w:rsidRPr="00EC4F2F" w14:paraId="29CCCAB1"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9551F89" w14:textId="77777777" w:rsidR="009F5C97" w:rsidRDefault="00000000">
            <w:pPr>
              <w:spacing w:after="0" w:line="240" w:lineRule="auto"/>
              <w:rPr>
                <w:rFonts w:hint="eastAsia"/>
              </w:rPr>
            </w:pPr>
            <w:r>
              <w:rPr>
                <w:b/>
                <w:sz w:val="18"/>
              </w:rPr>
              <w:t>Estado</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1A7B4B8" w14:textId="77777777" w:rsidR="009F5C97" w:rsidRPr="00EC4F2F" w:rsidRDefault="00000000">
            <w:pPr>
              <w:spacing w:after="0" w:line="240" w:lineRule="auto"/>
              <w:rPr>
                <w:rFonts w:hint="eastAsia"/>
                <w:lang w:val="es-MX"/>
              </w:rPr>
            </w:pPr>
            <w:r w:rsidRPr="00EC4F2F">
              <w:rPr>
                <w:sz w:val="18"/>
                <w:lang w:val="es-MX"/>
              </w:rPr>
              <w:t>Ambos tienen main(), pero no spring-boot-maven-plugin en su POM.</w:t>
            </w:r>
          </w:p>
        </w:tc>
      </w:tr>
      <w:tr w:rsidR="009F5C97" w:rsidRPr="00EC4F2F" w14:paraId="5699F6CC"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088A598" w14:textId="77777777" w:rsidR="009F5C97" w:rsidRDefault="00000000">
            <w:pPr>
              <w:spacing w:after="0" w:line="240" w:lineRule="auto"/>
              <w:rPr>
                <w:rFonts w:hint="eastAsia"/>
              </w:rPr>
            </w:pPr>
            <w:r>
              <w:rPr>
                <w:b/>
                <w:sz w:val="18"/>
              </w:rPr>
              <w:t>Problemas</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5458207" w14:textId="77777777" w:rsidR="009F5C97" w:rsidRPr="00EC4F2F" w:rsidRDefault="00000000">
            <w:pPr>
              <w:spacing w:after="0" w:line="240" w:lineRule="auto"/>
              <w:rPr>
                <w:rFonts w:hint="eastAsia"/>
                <w:lang w:val="es-MX"/>
              </w:rPr>
            </w:pPr>
            <w:r w:rsidRPr="00EC4F2F">
              <w:rPr>
                <w:sz w:val="18"/>
                <w:lang w:val="es-MX"/>
              </w:rPr>
              <w:t>YAML/ruta inválidos en correo; URLs antiguas y orden no determinista de runners en restclient.</w:t>
            </w:r>
          </w:p>
        </w:tc>
      </w:tr>
    </w:tbl>
    <w:p w14:paraId="6B9DC90C" w14:textId="77777777" w:rsidR="009F5C97" w:rsidRPr="00EC4F2F" w:rsidRDefault="009F5C97">
      <w:pPr>
        <w:spacing w:after="0"/>
        <w:rPr>
          <w:rFonts w:hint="eastAsia"/>
          <w:lang w:val="es-MX"/>
        </w:rPr>
      </w:pPr>
    </w:p>
    <w:p w14:paraId="1F36C281" w14:textId="77777777" w:rsidR="009F5C97" w:rsidRPr="00EC4F2F" w:rsidRDefault="00000000">
      <w:pPr>
        <w:rPr>
          <w:rFonts w:hint="eastAsia"/>
          <w:lang w:val="es-MX"/>
        </w:rPr>
      </w:pPr>
      <w:r w:rsidRPr="00EC4F2F">
        <w:rPr>
          <w:lang w:val="es-MX"/>
        </w:rPr>
        <w:t>El transformador de correo atrapa excepciones sin reportarlas y puede devolver null. En la API, EmailOrderService usa una suscripción interna para cargar ingredientes, por lo que puede retornar una orden antes de completar sus tacos. La composición correcta debe permanecer en una sola cadena Reactor.</w:t>
      </w:r>
    </w:p>
    <w:p w14:paraId="12D08D22" w14:textId="77777777" w:rsidR="009F5C97" w:rsidRDefault="00000000">
      <w:pPr>
        <w:pStyle w:val="Ttulo2"/>
        <w:spacing w:after="100"/>
      </w:pPr>
      <w:r>
        <w:rPr>
          <w:rFonts w:ascii="Lato" w:hAnsi="Lato"/>
        </w:rPr>
        <w:t>5.6 UI Angular y web legacy</w:t>
      </w:r>
    </w:p>
    <w:tbl>
      <w:tblPr>
        <w:tblW w:w="0" w:type="auto"/>
        <w:jc w:val="center"/>
        <w:tblLayout w:type="fixed"/>
        <w:tblLook w:val="04A0" w:firstRow="1" w:lastRow="0" w:firstColumn="1" w:lastColumn="0" w:noHBand="0" w:noVBand="1"/>
      </w:tblPr>
      <w:tblGrid>
        <w:gridCol w:w="2232"/>
        <w:gridCol w:w="7992"/>
      </w:tblGrid>
      <w:tr w:rsidR="009F5C97" w14:paraId="76B5DC7F" w14:textId="77777777">
        <w:trPr>
          <w:tblHeader/>
          <w:jc w:val="center"/>
        </w:trPr>
        <w:tc>
          <w:tcPr>
            <w:tcW w:w="223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65C302A7" w14:textId="77777777" w:rsidR="009F5C97" w:rsidRDefault="00000000">
            <w:pPr>
              <w:spacing w:after="0"/>
              <w:jc w:val="center"/>
              <w:rPr>
                <w:rFonts w:hint="eastAsia"/>
              </w:rPr>
            </w:pPr>
            <w:r>
              <w:rPr>
                <w:b/>
                <w:color w:val="FFFFFF"/>
                <w:sz w:val="17"/>
              </w:rPr>
              <w:t>Elemento</w:t>
            </w:r>
          </w:p>
        </w:tc>
        <w:tc>
          <w:tcPr>
            <w:tcW w:w="799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0549AE71" w14:textId="77777777" w:rsidR="009F5C97" w:rsidRDefault="00000000">
            <w:pPr>
              <w:spacing w:after="0"/>
              <w:jc w:val="center"/>
              <w:rPr>
                <w:rFonts w:hint="eastAsia"/>
              </w:rPr>
            </w:pPr>
            <w:r>
              <w:rPr>
                <w:b/>
                <w:color w:val="FFFFFF"/>
                <w:sz w:val="17"/>
              </w:rPr>
              <w:t>Contenido</w:t>
            </w:r>
          </w:p>
        </w:tc>
      </w:tr>
      <w:tr w:rsidR="009F5C97" w:rsidRPr="00EC4F2F" w14:paraId="32F868DB"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9D8DDDC" w14:textId="77777777" w:rsidR="009F5C97" w:rsidRDefault="00000000">
            <w:pPr>
              <w:spacing w:after="0" w:line="240" w:lineRule="auto"/>
              <w:rPr>
                <w:rFonts w:hint="eastAsia"/>
              </w:rPr>
            </w:pPr>
            <w:r>
              <w:rPr>
                <w:b/>
                <w:sz w:val="18"/>
              </w:rPr>
              <w:t>UI activa</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FC42626" w14:textId="77777777" w:rsidR="009F5C97" w:rsidRPr="00EC4F2F" w:rsidRDefault="00000000">
            <w:pPr>
              <w:spacing w:after="0" w:line="240" w:lineRule="auto"/>
              <w:rPr>
                <w:rFonts w:hint="eastAsia"/>
                <w:lang w:val="es-MX"/>
              </w:rPr>
            </w:pPr>
            <w:r w:rsidRPr="00EC4F2F">
              <w:rPr>
                <w:sz w:val="18"/>
                <w:lang w:val="es-MX"/>
              </w:rPr>
              <w:t>Angular 5, HttpClient, rutas SPA y componentes de diseño/carrito/recientes.</w:t>
            </w:r>
          </w:p>
        </w:tc>
      </w:tr>
      <w:tr w:rsidR="009F5C97" w:rsidRPr="00EC4F2F" w14:paraId="17927CFD"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EDB665B" w14:textId="77777777" w:rsidR="009F5C97" w:rsidRDefault="00000000">
            <w:pPr>
              <w:spacing w:after="0" w:line="240" w:lineRule="auto"/>
              <w:rPr>
                <w:rFonts w:hint="eastAsia"/>
              </w:rPr>
            </w:pPr>
            <w:r>
              <w:rPr>
                <w:b/>
                <w:sz w:val="18"/>
              </w:rPr>
              <w:t>Empaque</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1F2B83B" w14:textId="77777777" w:rsidR="009F5C97" w:rsidRPr="00EC4F2F" w:rsidRDefault="00000000">
            <w:pPr>
              <w:spacing w:after="0" w:line="240" w:lineRule="auto"/>
              <w:rPr>
                <w:rFonts w:hint="eastAsia"/>
                <w:lang w:val="es-MX"/>
              </w:rPr>
            </w:pPr>
            <w:r w:rsidRPr="00EC4F2F">
              <w:rPr>
                <w:sz w:val="18"/>
                <w:lang w:val="es-MX"/>
              </w:rPr>
              <w:t>frontend-maven-plugin pretende compilar y copiar recursos al classpath /static.</w:t>
            </w:r>
          </w:p>
        </w:tc>
      </w:tr>
      <w:tr w:rsidR="009F5C97" w14:paraId="171738B7"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9D1A94F" w14:textId="77777777" w:rsidR="009F5C97" w:rsidRDefault="00000000">
            <w:pPr>
              <w:spacing w:after="0" w:line="240" w:lineRule="auto"/>
              <w:rPr>
                <w:rFonts w:hint="eastAsia"/>
              </w:rPr>
            </w:pPr>
            <w:r>
              <w:rPr>
                <w:b/>
                <w:sz w:val="18"/>
              </w:rPr>
              <w:t>Web legacy</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B592CC5" w14:textId="77777777" w:rsidR="009F5C97" w:rsidRDefault="00000000">
            <w:pPr>
              <w:spacing w:after="0" w:line="240" w:lineRule="auto"/>
              <w:rPr>
                <w:rFonts w:hint="eastAsia"/>
              </w:rPr>
            </w:pPr>
            <w:r>
              <w:rPr>
                <w:sz w:val="18"/>
              </w:rPr>
              <w:t>Controladores Thymeleaf de capítulos anteriores; no incluido en el JAR principal.</w:t>
            </w:r>
          </w:p>
        </w:tc>
      </w:tr>
      <w:tr w:rsidR="009F5C97" w:rsidRPr="00EC4F2F" w14:paraId="48BE36E6"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0E79254" w14:textId="77777777" w:rsidR="009F5C97" w:rsidRDefault="00000000">
            <w:pPr>
              <w:spacing w:after="0" w:line="240" w:lineRule="auto"/>
              <w:rPr>
                <w:rFonts w:hint="eastAsia"/>
              </w:rPr>
            </w:pPr>
            <w:r>
              <w:rPr>
                <w:b/>
                <w:sz w:val="18"/>
              </w:rPr>
              <w:t>Riesgos</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EE59626" w14:textId="77777777" w:rsidR="009F5C97" w:rsidRPr="00EC4F2F" w:rsidRDefault="00000000">
            <w:pPr>
              <w:spacing w:after="0" w:line="240" w:lineRule="auto"/>
              <w:rPr>
                <w:rFonts w:hint="eastAsia"/>
                <w:lang w:val="es-MX"/>
              </w:rPr>
            </w:pPr>
            <w:r w:rsidRPr="00EC4F2F">
              <w:rPr>
                <w:sz w:val="18"/>
                <w:lang w:val="es-MX"/>
              </w:rPr>
              <w:t>Toolchain Node/Angular obsoleta, propiedad npm.version ausente y ruta de salida con espacio/backslash.</w:t>
            </w:r>
          </w:p>
        </w:tc>
      </w:tr>
    </w:tbl>
    <w:p w14:paraId="444D0293" w14:textId="77777777" w:rsidR="009F5C97" w:rsidRPr="00EC4F2F" w:rsidRDefault="009F5C97">
      <w:pPr>
        <w:spacing w:after="0"/>
        <w:rPr>
          <w:rFonts w:hint="eastAsia"/>
          <w:lang w:val="es-MX"/>
        </w:rPr>
      </w:pPr>
    </w:p>
    <w:p w14:paraId="5968A641" w14:textId="77777777" w:rsidR="009F5C97" w:rsidRPr="00EC4F2F" w:rsidRDefault="00000000">
      <w:pPr>
        <w:rPr>
          <w:rFonts w:hint="eastAsia"/>
          <w:lang w:val="es-MX"/>
        </w:rPr>
      </w:pPr>
      <w:r w:rsidRPr="00EC4F2F">
        <w:rPr>
          <w:lang w:val="es-MX"/>
        </w:rPr>
        <w:t>TacoCloudApplication convierte cualquier 404 en `index.html` con HTTP 200 para soportar rutas HTML5 de la SPA. Es útil para navegación del navegador, pero puede ocultar errores reales de API o recursos estáticos si no se restringe a rutas de frontend.</w:t>
      </w:r>
    </w:p>
    <w:tbl>
      <w:tblPr>
        <w:tblW w:w="0" w:type="auto"/>
        <w:jc w:val="center"/>
        <w:tblLayout w:type="fixed"/>
        <w:tblLook w:val="04A0" w:firstRow="1" w:lastRow="0" w:firstColumn="1" w:lastColumn="0" w:noHBand="0" w:noVBand="1"/>
      </w:tblPr>
      <w:tblGrid>
        <w:gridCol w:w="10282"/>
      </w:tblGrid>
      <w:tr w:rsidR="009F5C97" w:rsidRPr="00EC4F2F" w14:paraId="0F6CC19F" w14:textId="77777777">
        <w:trPr>
          <w:cantSplit/>
          <w:jc w:val="center"/>
        </w:trPr>
        <w:tc>
          <w:tcPr>
            <w:tcW w:w="10282" w:type="dxa"/>
            <w:tcBorders>
              <w:top w:val="single" w:sz="3" w:space="0" w:color="FFF7E6"/>
              <w:left w:val="single" w:sz="18" w:space="0" w:color="B7791F"/>
              <w:bottom w:val="single" w:sz="3" w:space="0" w:color="FFF7E6"/>
              <w:right w:val="single" w:sz="3" w:space="0" w:color="FFF7E6"/>
            </w:tcBorders>
            <w:shd w:val="clear" w:color="auto" w:fill="FFF7E6"/>
            <w:tcMar>
              <w:top w:w="120" w:type="dxa"/>
              <w:left w:w="140" w:type="dxa"/>
              <w:bottom w:w="120" w:type="dxa"/>
              <w:right w:w="140" w:type="dxa"/>
            </w:tcMar>
          </w:tcPr>
          <w:p w14:paraId="1EBEF830" w14:textId="77777777" w:rsidR="009F5C97" w:rsidRPr="00EC4F2F" w:rsidRDefault="00000000">
            <w:pPr>
              <w:spacing w:after="60"/>
              <w:rPr>
                <w:rFonts w:hint="eastAsia"/>
                <w:lang w:val="es-MX"/>
              </w:rPr>
            </w:pPr>
            <w:r w:rsidRPr="00EC4F2F">
              <w:rPr>
                <w:b/>
                <w:color w:val="B7791F"/>
                <w:sz w:val="21"/>
                <w:lang w:val="es-MX"/>
              </w:rPr>
              <w:t>Pregunta de diseño</w:t>
            </w:r>
          </w:p>
          <w:p w14:paraId="1F44047C" w14:textId="77777777" w:rsidR="009F5C97" w:rsidRPr="00EC4F2F" w:rsidRDefault="00000000">
            <w:pPr>
              <w:spacing w:after="0" w:line="252" w:lineRule="auto"/>
              <w:rPr>
                <w:rFonts w:hint="eastAsia"/>
                <w:lang w:val="es-MX"/>
              </w:rPr>
            </w:pPr>
            <w:r w:rsidRPr="00EC4F2F">
              <w:rPr>
                <w:sz w:val="19"/>
                <w:lang w:val="es-MX"/>
              </w:rPr>
              <w:t>¿Debe una API inexistente devolver la SPA con 200? No. El fallback debe excluir `/api`, `/data-api`, `/actuator` y archivos con extensión, o resolverse en el reverse proxy.</w:t>
            </w:r>
          </w:p>
        </w:tc>
      </w:tr>
    </w:tbl>
    <w:p w14:paraId="5A4CA98E" w14:textId="77777777" w:rsidR="009F5C97" w:rsidRPr="00EC4F2F" w:rsidRDefault="009F5C97">
      <w:pPr>
        <w:spacing w:after="0"/>
        <w:rPr>
          <w:rFonts w:hint="eastAsia"/>
          <w:lang w:val="es-MX"/>
        </w:rPr>
      </w:pPr>
    </w:p>
    <w:p w14:paraId="4A11A0A6" w14:textId="77777777" w:rsidR="009F5C97" w:rsidRDefault="00000000">
      <w:pPr>
        <w:pStyle w:val="Ttulo2"/>
        <w:spacing w:after="100"/>
      </w:pPr>
      <w:r>
        <w:rPr>
          <w:rFonts w:ascii="Lato" w:hAnsi="Lato"/>
        </w:rPr>
        <w:t>5.7 Observabilidad, Actuator y JMX</w:t>
      </w:r>
    </w:p>
    <w:tbl>
      <w:tblPr>
        <w:tblW w:w="0" w:type="auto"/>
        <w:jc w:val="center"/>
        <w:tblLayout w:type="fixed"/>
        <w:tblLook w:val="04A0" w:firstRow="1" w:lastRow="0" w:firstColumn="1" w:lastColumn="0" w:noHBand="0" w:noVBand="1"/>
      </w:tblPr>
      <w:tblGrid>
        <w:gridCol w:w="2232"/>
        <w:gridCol w:w="7992"/>
      </w:tblGrid>
      <w:tr w:rsidR="009F5C97" w14:paraId="63B6AAB2" w14:textId="77777777">
        <w:trPr>
          <w:tblHeader/>
          <w:jc w:val="center"/>
        </w:trPr>
        <w:tc>
          <w:tcPr>
            <w:tcW w:w="223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214CE802" w14:textId="77777777" w:rsidR="009F5C97" w:rsidRDefault="00000000">
            <w:pPr>
              <w:spacing w:after="0"/>
              <w:jc w:val="center"/>
              <w:rPr>
                <w:rFonts w:hint="eastAsia"/>
              </w:rPr>
            </w:pPr>
            <w:r>
              <w:rPr>
                <w:b/>
                <w:color w:val="FFFFFF"/>
                <w:sz w:val="17"/>
              </w:rPr>
              <w:t>Elemento</w:t>
            </w:r>
          </w:p>
        </w:tc>
        <w:tc>
          <w:tcPr>
            <w:tcW w:w="799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1E6D5731" w14:textId="77777777" w:rsidR="009F5C97" w:rsidRDefault="00000000">
            <w:pPr>
              <w:spacing w:after="0"/>
              <w:jc w:val="center"/>
              <w:rPr>
                <w:rFonts w:hint="eastAsia"/>
              </w:rPr>
            </w:pPr>
            <w:r>
              <w:rPr>
                <w:b/>
                <w:color w:val="FFFFFF"/>
                <w:sz w:val="17"/>
              </w:rPr>
              <w:t>Contenido</w:t>
            </w:r>
          </w:p>
        </w:tc>
      </w:tr>
      <w:tr w:rsidR="009F5C97" w:rsidRPr="00EC4F2F" w14:paraId="1DC16EF4"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1BF5BD5" w14:textId="77777777" w:rsidR="009F5C97" w:rsidRDefault="00000000">
            <w:pPr>
              <w:spacing w:after="0" w:line="240" w:lineRule="auto"/>
              <w:rPr>
                <w:rFonts w:hint="eastAsia"/>
              </w:rPr>
            </w:pPr>
            <w:r>
              <w:rPr>
                <w:b/>
                <w:sz w:val="18"/>
              </w:rPr>
              <w:t>Actuator</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532ED2B" w14:textId="77777777" w:rsidR="009F5C97" w:rsidRPr="00EC4F2F" w:rsidRDefault="00000000">
            <w:pPr>
              <w:spacing w:after="0" w:line="240" w:lineRule="auto"/>
              <w:rPr>
                <w:rFonts w:hint="eastAsia"/>
                <w:lang w:val="es-MX"/>
              </w:rPr>
            </w:pPr>
            <w:r w:rsidRPr="00EC4F2F">
              <w:rPr>
                <w:sz w:val="18"/>
                <w:lang w:val="es-MX"/>
              </w:rPr>
              <w:t>Endpoints estándar y `notes` personalizado.</w:t>
            </w:r>
          </w:p>
        </w:tc>
      </w:tr>
      <w:tr w:rsidR="009F5C97" w14:paraId="246E3E4B"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0CA4270" w14:textId="77777777" w:rsidR="009F5C97" w:rsidRDefault="00000000">
            <w:pPr>
              <w:spacing w:after="0" w:line="240" w:lineRule="auto"/>
              <w:rPr>
                <w:rFonts w:hint="eastAsia"/>
              </w:rPr>
            </w:pPr>
            <w:r>
              <w:rPr>
                <w:b/>
                <w:sz w:val="18"/>
              </w:rPr>
              <w:t>Micrometer</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A637438" w14:textId="77777777" w:rsidR="009F5C97" w:rsidRDefault="00000000">
            <w:pPr>
              <w:spacing w:after="0" w:line="240" w:lineRule="auto"/>
              <w:rPr>
                <w:rFonts w:hint="eastAsia"/>
              </w:rPr>
            </w:pPr>
            <w:r>
              <w:rPr>
                <w:sz w:val="18"/>
              </w:rPr>
              <w:t>Contador etiquetado por ingrediente.</w:t>
            </w:r>
          </w:p>
        </w:tc>
      </w:tr>
      <w:tr w:rsidR="009F5C97" w14:paraId="3DFCCD65"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45894B2" w14:textId="77777777" w:rsidR="009F5C97" w:rsidRDefault="00000000">
            <w:pPr>
              <w:spacing w:after="0" w:line="240" w:lineRule="auto"/>
              <w:rPr>
                <w:rFonts w:hint="eastAsia"/>
              </w:rPr>
            </w:pPr>
            <w:r>
              <w:rPr>
                <w:b/>
                <w:sz w:val="18"/>
              </w:rPr>
              <w:t>InfoContributor</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54D3526" w14:textId="77777777" w:rsidR="009F5C97" w:rsidRDefault="00000000">
            <w:pPr>
              <w:spacing w:after="0" w:line="240" w:lineRule="auto"/>
              <w:rPr>
                <w:rFonts w:hint="eastAsia"/>
              </w:rPr>
            </w:pPr>
            <w:r>
              <w:rPr>
                <w:sz w:val="18"/>
              </w:rPr>
              <w:t>Consulta `count().block()` para construir info.</w:t>
            </w:r>
          </w:p>
        </w:tc>
      </w:tr>
      <w:tr w:rsidR="009F5C97" w:rsidRPr="00EC4F2F" w14:paraId="14F844DA"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6606652" w14:textId="77777777" w:rsidR="009F5C97" w:rsidRDefault="00000000">
            <w:pPr>
              <w:spacing w:after="0" w:line="240" w:lineRule="auto"/>
              <w:rPr>
                <w:rFonts w:hint="eastAsia"/>
              </w:rPr>
            </w:pPr>
            <w:r>
              <w:rPr>
                <w:b/>
                <w:sz w:val="18"/>
              </w:rPr>
              <w:t>JMX</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B422E54" w14:textId="77777777" w:rsidR="009F5C97" w:rsidRPr="00EC4F2F" w:rsidRDefault="00000000">
            <w:pPr>
              <w:spacing w:after="0" w:line="240" w:lineRule="auto"/>
              <w:rPr>
                <w:rFonts w:hint="eastAsia"/>
                <w:lang w:val="es-MX"/>
              </w:rPr>
            </w:pPr>
            <w:r w:rsidRPr="00EC4F2F">
              <w:rPr>
                <w:sz w:val="18"/>
                <w:lang w:val="es-MX"/>
              </w:rPr>
              <w:t>TacoCounter inicializa de forma asíncrona y emite notificaciones.</w:t>
            </w:r>
          </w:p>
        </w:tc>
      </w:tr>
    </w:tbl>
    <w:p w14:paraId="13762E19" w14:textId="77777777" w:rsidR="009F5C97" w:rsidRPr="00EC4F2F" w:rsidRDefault="009F5C97">
      <w:pPr>
        <w:spacing w:after="0"/>
        <w:rPr>
          <w:rFonts w:hint="eastAsia"/>
          <w:lang w:val="es-MX"/>
        </w:rPr>
      </w:pPr>
    </w:p>
    <w:p w14:paraId="37D332D3" w14:textId="77777777" w:rsidR="009F5C97" w:rsidRPr="00EC4F2F" w:rsidRDefault="00000000">
      <w:pPr>
        <w:rPr>
          <w:rFonts w:hint="eastAsia"/>
          <w:lang w:val="es-MX"/>
        </w:rPr>
      </w:pPr>
      <w:r w:rsidRPr="00EC4F2F">
        <w:rPr>
          <w:lang w:val="es-MX"/>
        </w:rPr>
        <w:t>El endpoint notes guarda datos en un ArrayList sin sincronización: es volátil, local a la instancia y vulnerable a condiciones de carrera. TacoCountInfoContributor bloquea dentro de una ruta operacional. La exposición `include: "*"` y `show-details: always` requiere una red administrativa o reglas estrictas de autorización.</w:t>
      </w:r>
    </w:p>
    <w:p w14:paraId="3C5195E7" w14:textId="77777777" w:rsidR="009F5C97" w:rsidRPr="00EC4F2F" w:rsidRDefault="00000000">
      <w:pPr>
        <w:pStyle w:val="Ttulo1"/>
        <w:spacing w:before="360" w:after="160"/>
        <w:rPr>
          <w:lang w:val="es-MX"/>
        </w:rPr>
      </w:pPr>
      <w:r w:rsidRPr="00EC4F2F">
        <w:rPr>
          <w:rFonts w:ascii="Lato" w:hAnsi="Lato"/>
          <w:lang w:val="es-MX"/>
        </w:rPr>
        <w:t>6. Catálogo de interfaces y comportamiento esperado</w:t>
      </w:r>
    </w:p>
    <w:p w14:paraId="20F0A32D" w14:textId="77777777" w:rsidR="009F5C97" w:rsidRPr="00EC4F2F" w:rsidRDefault="00000000">
      <w:pPr>
        <w:spacing w:after="160"/>
        <w:rPr>
          <w:rFonts w:hint="eastAsia"/>
          <w:lang w:val="es-MX"/>
        </w:rPr>
      </w:pPr>
      <w:r w:rsidRPr="00EC4F2F">
        <w:rPr>
          <w:i/>
          <w:color w:val="52616B"/>
          <w:sz w:val="21"/>
          <w:lang w:val="es-MX"/>
        </w:rPr>
        <w:t>Este catálogo sirve como mapa de demo, revisión de contrato y diseño de pruebas.</w:t>
      </w:r>
    </w:p>
    <w:tbl>
      <w:tblPr>
        <w:tblW w:w="0" w:type="auto"/>
        <w:jc w:val="center"/>
        <w:tblLayout w:type="fixed"/>
        <w:tblLook w:val="04A0" w:firstRow="1" w:lastRow="0" w:firstColumn="1" w:lastColumn="0" w:noHBand="0" w:noVBand="1"/>
      </w:tblPr>
      <w:tblGrid>
        <w:gridCol w:w="792"/>
        <w:gridCol w:w="2952"/>
        <w:gridCol w:w="2088"/>
        <w:gridCol w:w="4392"/>
      </w:tblGrid>
      <w:tr w:rsidR="009F5C97" w14:paraId="71AD0C78" w14:textId="77777777">
        <w:trPr>
          <w:tblHeader/>
          <w:jc w:val="center"/>
        </w:trPr>
        <w:tc>
          <w:tcPr>
            <w:tcW w:w="792"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4AB0AA2C" w14:textId="77777777" w:rsidR="009F5C97" w:rsidRDefault="00000000">
            <w:pPr>
              <w:spacing w:after="0"/>
              <w:jc w:val="center"/>
              <w:rPr>
                <w:rFonts w:hint="eastAsia"/>
              </w:rPr>
            </w:pPr>
            <w:r>
              <w:rPr>
                <w:b/>
                <w:color w:val="FFFFFF"/>
                <w:sz w:val="17"/>
              </w:rPr>
              <w:t>Método</w:t>
            </w:r>
          </w:p>
        </w:tc>
        <w:tc>
          <w:tcPr>
            <w:tcW w:w="2952"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767D35FE" w14:textId="77777777" w:rsidR="009F5C97" w:rsidRDefault="00000000">
            <w:pPr>
              <w:spacing w:after="0"/>
              <w:jc w:val="center"/>
              <w:rPr>
                <w:rFonts w:hint="eastAsia"/>
              </w:rPr>
            </w:pPr>
            <w:r>
              <w:rPr>
                <w:b/>
                <w:color w:val="FFFFFF"/>
                <w:sz w:val="17"/>
              </w:rPr>
              <w:t>Ruta</w:t>
            </w:r>
          </w:p>
        </w:tc>
        <w:tc>
          <w:tcPr>
            <w:tcW w:w="2088"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3C8D5393" w14:textId="77777777" w:rsidR="009F5C97" w:rsidRDefault="00000000">
            <w:pPr>
              <w:spacing w:after="0"/>
              <w:jc w:val="center"/>
              <w:rPr>
                <w:rFonts w:hint="eastAsia"/>
              </w:rPr>
            </w:pPr>
            <w:r>
              <w:rPr>
                <w:b/>
                <w:color w:val="FFFFFF"/>
                <w:sz w:val="17"/>
              </w:rPr>
              <w:t>Respuesta declarada</w:t>
            </w:r>
          </w:p>
        </w:tc>
        <w:tc>
          <w:tcPr>
            <w:tcW w:w="4392"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14CC0373" w14:textId="77777777" w:rsidR="009F5C97" w:rsidRDefault="00000000">
            <w:pPr>
              <w:spacing w:after="0"/>
              <w:jc w:val="center"/>
              <w:rPr>
                <w:rFonts w:hint="eastAsia"/>
              </w:rPr>
            </w:pPr>
            <w:r>
              <w:rPr>
                <w:b/>
                <w:color w:val="FFFFFF"/>
                <w:sz w:val="17"/>
              </w:rPr>
              <w:t>Comportamiento observado</w:t>
            </w:r>
          </w:p>
        </w:tc>
      </w:tr>
      <w:tr w:rsidR="009F5C97" w:rsidRPr="00EC4F2F" w14:paraId="68C47C9E"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6C4528E" w14:textId="77777777" w:rsidR="009F5C97" w:rsidRDefault="00000000">
            <w:pPr>
              <w:spacing w:after="0" w:line="240" w:lineRule="auto"/>
              <w:rPr>
                <w:rFonts w:hint="eastAsia"/>
              </w:rPr>
            </w:pPr>
            <w:r>
              <w:rPr>
                <w:b/>
                <w:sz w:val="15"/>
              </w:rPr>
              <w:t>GET</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49FC7EA" w14:textId="77777777" w:rsidR="009F5C97" w:rsidRDefault="00000000">
            <w:pPr>
              <w:spacing w:after="0" w:line="240" w:lineRule="auto"/>
              <w:rPr>
                <w:rFonts w:hint="eastAsia"/>
              </w:rPr>
            </w:pPr>
            <w:r>
              <w:rPr>
                <w:sz w:val="15"/>
              </w:rPr>
              <w:t>/api/ingredients</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0C50393" w14:textId="77777777" w:rsidR="009F5C97" w:rsidRDefault="00000000">
            <w:pPr>
              <w:spacing w:after="0" w:line="240" w:lineRule="auto"/>
              <w:rPr>
                <w:rFonts w:hint="eastAsia"/>
              </w:rPr>
            </w:pPr>
            <w:r>
              <w:rPr>
                <w:sz w:val="15"/>
              </w:rPr>
              <w:t>Flux&lt;Ingredient&gt;</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126CE49" w14:textId="77777777" w:rsidR="009F5C97" w:rsidRPr="00EC4F2F" w:rsidRDefault="00000000">
            <w:pPr>
              <w:spacing w:after="0" w:line="240" w:lineRule="auto"/>
              <w:rPr>
                <w:rFonts w:hint="eastAsia"/>
                <w:lang w:val="es-MX"/>
              </w:rPr>
            </w:pPr>
            <w:r w:rsidRPr="00EC4F2F">
              <w:rPr>
                <w:sz w:val="15"/>
                <w:lang w:val="es-MX"/>
              </w:rPr>
              <w:t>Lista completa; ejecución por publisher retornado.</w:t>
            </w:r>
          </w:p>
        </w:tc>
      </w:tr>
      <w:tr w:rsidR="009F5C97" w:rsidRPr="00EC4F2F" w14:paraId="703C9B32"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4EDA448" w14:textId="77777777" w:rsidR="009F5C97" w:rsidRDefault="00000000">
            <w:pPr>
              <w:spacing w:after="0" w:line="240" w:lineRule="auto"/>
              <w:rPr>
                <w:rFonts w:hint="eastAsia"/>
              </w:rPr>
            </w:pPr>
            <w:r>
              <w:rPr>
                <w:b/>
                <w:sz w:val="15"/>
              </w:rPr>
              <w:t>GET</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BC44F73" w14:textId="77777777" w:rsidR="009F5C97" w:rsidRDefault="00000000">
            <w:pPr>
              <w:spacing w:after="0" w:line="240" w:lineRule="auto"/>
              <w:rPr>
                <w:rFonts w:hint="eastAsia"/>
              </w:rPr>
            </w:pPr>
            <w:r>
              <w:rPr>
                <w:sz w:val="15"/>
              </w:rPr>
              <w:t>/api/ingredients/{id}</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528BAD4" w14:textId="77777777" w:rsidR="009F5C97" w:rsidRDefault="00000000">
            <w:pPr>
              <w:spacing w:after="0" w:line="240" w:lineRule="auto"/>
              <w:rPr>
                <w:rFonts w:hint="eastAsia"/>
              </w:rPr>
            </w:pPr>
            <w:r>
              <w:rPr>
                <w:sz w:val="15"/>
              </w:rPr>
              <w:t>Mono&lt;Ingredient&gt;</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6943EDE" w14:textId="77777777" w:rsidR="009F5C97" w:rsidRPr="00EC4F2F" w:rsidRDefault="00000000">
            <w:pPr>
              <w:spacing w:after="0" w:line="240" w:lineRule="auto"/>
              <w:rPr>
                <w:rFonts w:hint="eastAsia"/>
                <w:lang w:val="es-MX"/>
              </w:rPr>
            </w:pPr>
            <w:r w:rsidRPr="00EC4F2F">
              <w:rPr>
                <w:sz w:val="15"/>
                <w:lang w:val="es-MX"/>
              </w:rPr>
              <w:t>Vacío puede terminar como 200 sin cuerpo; no se modela 404.</w:t>
            </w:r>
          </w:p>
        </w:tc>
      </w:tr>
      <w:tr w:rsidR="009F5C97" w:rsidRPr="00EC4F2F" w14:paraId="4D58007A"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01AB11E" w14:textId="77777777" w:rsidR="009F5C97" w:rsidRDefault="00000000">
            <w:pPr>
              <w:spacing w:after="0" w:line="240" w:lineRule="auto"/>
              <w:rPr>
                <w:rFonts w:hint="eastAsia"/>
              </w:rPr>
            </w:pPr>
            <w:r>
              <w:rPr>
                <w:b/>
                <w:sz w:val="15"/>
              </w:rPr>
              <w:lastRenderedPageBreak/>
              <w:t>POST</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B09B1B9" w14:textId="77777777" w:rsidR="009F5C97" w:rsidRDefault="00000000">
            <w:pPr>
              <w:spacing w:after="0" w:line="240" w:lineRule="auto"/>
              <w:rPr>
                <w:rFonts w:hint="eastAsia"/>
              </w:rPr>
            </w:pPr>
            <w:r>
              <w:rPr>
                <w:sz w:val="15"/>
              </w:rPr>
              <w:t>/api/ingredients</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DF400A4" w14:textId="77777777" w:rsidR="009F5C97" w:rsidRDefault="00000000">
            <w:pPr>
              <w:spacing w:after="0" w:line="240" w:lineRule="auto"/>
              <w:rPr>
                <w:rFonts w:hint="eastAsia"/>
              </w:rPr>
            </w:pPr>
            <w:r>
              <w:rPr>
                <w:sz w:val="15"/>
              </w:rPr>
              <w:t>201 + Ingredient</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4C965EC" w14:textId="77777777" w:rsidR="009F5C97" w:rsidRPr="00EC4F2F" w:rsidRDefault="00000000">
            <w:pPr>
              <w:spacing w:after="0" w:line="240" w:lineRule="auto"/>
              <w:rPr>
                <w:rFonts w:hint="eastAsia"/>
                <w:lang w:val="es-MX"/>
              </w:rPr>
            </w:pPr>
            <w:r w:rsidRPr="00EC4F2F">
              <w:rPr>
                <w:sz w:val="15"/>
                <w:lang w:val="es-MX"/>
              </w:rPr>
              <w:t>Guarda correctamente; Location apunta a ruta incorrecta sin `/api`.</w:t>
            </w:r>
          </w:p>
        </w:tc>
      </w:tr>
      <w:tr w:rsidR="009F5C97" w14:paraId="24E19840"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41717D2" w14:textId="77777777" w:rsidR="009F5C97" w:rsidRDefault="00000000">
            <w:pPr>
              <w:spacing w:after="0" w:line="240" w:lineRule="auto"/>
              <w:rPr>
                <w:rFonts w:hint="eastAsia"/>
              </w:rPr>
            </w:pPr>
            <w:r>
              <w:rPr>
                <w:b/>
                <w:sz w:val="15"/>
              </w:rPr>
              <w:t>PUT</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4F9A26A" w14:textId="77777777" w:rsidR="009F5C97" w:rsidRDefault="00000000">
            <w:pPr>
              <w:spacing w:after="0" w:line="240" w:lineRule="auto"/>
              <w:rPr>
                <w:rFonts w:hint="eastAsia"/>
              </w:rPr>
            </w:pPr>
            <w:r>
              <w:rPr>
                <w:sz w:val="15"/>
              </w:rPr>
              <w:t>/api/ingredients/{id}</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7D88F28" w14:textId="77777777" w:rsidR="009F5C97" w:rsidRDefault="00000000">
            <w:pPr>
              <w:spacing w:after="0" w:line="240" w:lineRule="auto"/>
              <w:rPr>
                <w:rFonts w:hint="eastAsia"/>
              </w:rPr>
            </w:pPr>
            <w:r>
              <w:rPr>
                <w:sz w:val="15"/>
              </w:rPr>
              <w:t>void</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9F8B26C" w14:textId="77777777" w:rsidR="009F5C97" w:rsidRDefault="00000000">
            <w:pPr>
              <w:spacing w:after="0" w:line="240" w:lineRule="auto"/>
              <w:rPr>
                <w:rFonts w:hint="eastAsia"/>
              </w:rPr>
            </w:pPr>
            <w:r>
              <w:rPr>
                <w:sz w:val="15"/>
              </w:rPr>
              <w:t>No guarda: Mono descartado.</w:t>
            </w:r>
          </w:p>
        </w:tc>
      </w:tr>
      <w:tr w:rsidR="009F5C97" w14:paraId="7AFF8AFA"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D9A9FDF" w14:textId="77777777" w:rsidR="009F5C97" w:rsidRDefault="00000000">
            <w:pPr>
              <w:spacing w:after="0" w:line="240" w:lineRule="auto"/>
              <w:rPr>
                <w:rFonts w:hint="eastAsia"/>
              </w:rPr>
            </w:pPr>
            <w:r>
              <w:rPr>
                <w:b/>
                <w:sz w:val="15"/>
              </w:rPr>
              <w:t>DELETE</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FF418F0" w14:textId="77777777" w:rsidR="009F5C97" w:rsidRDefault="00000000">
            <w:pPr>
              <w:spacing w:after="0" w:line="240" w:lineRule="auto"/>
              <w:rPr>
                <w:rFonts w:hint="eastAsia"/>
              </w:rPr>
            </w:pPr>
            <w:r>
              <w:rPr>
                <w:sz w:val="15"/>
              </w:rPr>
              <w:t>/api/ingredients/{id}</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26D6A75" w14:textId="77777777" w:rsidR="009F5C97" w:rsidRDefault="00000000">
            <w:pPr>
              <w:spacing w:after="0" w:line="240" w:lineRule="auto"/>
              <w:rPr>
                <w:rFonts w:hint="eastAsia"/>
              </w:rPr>
            </w:pPr>
            <w:r>
              <w:rPr>
                <w:sz w:val="15"/>
              </w:rPr>
              <w:t>void</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A99D7FA" w14:textId="77777777" w:rsidR="009F5C97" w:rsidRDefault="00000000">
            <w:pPr>
              <w:spacing w:after="0" w:line="240" w:lineRule="auto"/>
              <w:rPr>
                <w:rFonts w:hint="eastAsia"/>
              </w:rPr>
            </w:pPr>
            <w:r>
              <w:rPr>
                <w:sz w:val="15"/>
              </w:rPr>
              <w:t>No elimina: Mono descartado.</w:t>
            </w:r>
          </w:p>
        </w:tc>
      </w:tr>
      <w:tr w:rsidR="009F5C97" w:rsidRPr="00EC4F2F" w14:paraId="25A722ED"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8838E15" w14:textId="77777777" w:rsidR="009F5C97" w:rsidRDefault="00000000">
            <w:pPr>
              <w:spacing w:after="0" w:line="240" w:lineRule="auto"/>
              <w:rPr>
                <w:rFonts w:hint="eastAsia"/>
              </w:rPr>
            </w:pPr>
            <w:r>
              <w:rPr>
                <w:b/>
                <w:sz w:val="15"/>
              </w:rPr>
              <w:t>GET</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9EE9FCF" w14:textId="77777777" w:rsidR="009F5C97" w:rsidRDefault="00000000">
            <w:pPr>
              <w:spacing w:after="0" w:line="240" w:lineRule="auto"/>
              <w:rPr>
                <w:rFonts w:hint="eastAsia"/>
              </w:rPr>
            </w:pPr>
            <w:r>
              <w:rPr>
                <w:sz w:val="15"/>
              </w:rPr>
              <w:t>/api/tacos?recent</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2759C6B" w14:textId="77777777" w:rsidR="009F5C97" w:rsidRDefault="00000000">
            <w:pPr>
              <w:spacing w:after="0" w:line="240" w:lineRule="auto"/>
              <w:rPr>
                <w:rFonts w:hint="eastAsia"/>
              </w:rPr>
            </w:pPr>
            <w:r>
              <w:rPr>
                <w:sz w:val="15"/>
              </w:rPr>
              <w:t>hasta 12 tacos</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4FE9501" w14:textId="77777777" w:rsidR="009F5C97" w:rsidRPr="00EC4F2F" w:rsidRDefault="00000000">
            <w:pPr>
              <w:spacing w:after="0" w:line="240" w:lineRule="auto"/>
              <w:rPr>
                <w:rFonts w:hint="eastAsia"/>
                <w:lang w:val="es-MX"/>
              </w:rPr>
            </w:pPr>
            <w:r w:rsidRPr="00EC4F2F">
              <w:rPr>
                <w:sz w:val="15"/>
                <w:lang w:val="es-MX"/>
              </w:rPr>
              <w:t>Usa take(12), pero no ordena por fecha.</w:t>
            </w:r>
          </w:p>
        </w:tc>
      </w:tr>
      <w:tr w:rsidR="009F5C97" w14:paraId="3C02C4DD"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7F3B697" w14:textId="77777777" w:rsidR="009F5C97" w:rsidRDefault="00000000">
            <w:pPr>
              <w:spacing w:after="0" w:line="240" w:lineRule="auto"/>
              <w:rPr>
                <w:rFonts w:hint="eastAsia"/>
              </w:rPr>
            </w:pPr>
            <w:r>
              <w:rPr>
                <w:b/>
                <w:sz w:val="15"/>
              </w:rPr>
              <w:t>POST</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BB0862F" w14:textId="77777777" w:rsidR="009F5C97" w:rsidRDefault="00000000">
            <w:pPr>
              <w:spacing w:after="0" w:line="240" w:lineRule="auto"/>
              <w:rPr>
                <w:rFonts w:hint="eastAsia"/>
              </w:rPr>
            </w:pPr>
            <w:r>
              <w:rPr>
                <w:sz w:val="15"/>
              </w:rPr>
              <w:t>/api/tacos</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E18B648" w14:textId="77777777" w:rsidR="009F5C97" w:rsidRDefault="00000000">
            <w:pPr>
              <w:spacing w:after="0" w:line="240" w:lineRule="auto"/>
              <w:rPr>
                <w:rFonts w:hint="eastAsia"/>
              </w:rPr>
            </w:pPr>
            <w:r>
              <w:rPr>
                <w:sz w:val="15"/>
              </w:rPr>
              <w:t>201 + Taco</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515AFB6" w14:textId="77777777" w:rsidR="009F5C97" w:rsidRDefault="00000000">
            <w:pPr>
              <w:spacing w:after="0" w:line="240" w:lineRule="auto"/>
              <w:rPr>
                <w:rFonts w:hint="eastAsia"/>
              </w:rPr>
            </w:pPr>
            <w:r>
              <w:rPr>
                <w:sz w:val="15"/>
              </w:rPr>
              <w:t>Guarda; falta @Valid explícito.</w:t>
            </w:r>
          </w:p>
        </w:tc>
      </w:tr>
      <w:tr w:rsidR="009F5C97" w14:paraId="56460476"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14733C4" w14:textId="77777777" w:rsidR="009F5C97" w:rsidRDefault="00000000">
            <w:pPr>
              <w:spacing w:after="0" w:line="240" w:lineRule="auto"/>
              <w:rPr>
                <w:rFonts w:hint="eastAsia"/>
              </w:rPr>
            </w:pPr>
            <w:r>
              <w:rPr>
                <w:b/>
                <w:sz w:val="15"/>
              </w:rPr>
              <w:t>GET</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399CC1B" w14:textId="77777777" w:rsidR="009F5C97" w:rsidRDefault="00000000">
            <w:pPr>
              <w:spacing w:after="0" w:line="240" w:lineRule="auto"/>
              <w:rPr>
                <w:rFonts w:hint="eastAsia"/>
              </w:rPr>
            </w:pPr>
            <w:r>
              <w:rPr>
                <w:sz w:val="15"/>
              </w:rPr>
              <w:t>/api/tacos/{id}</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E3802D9" w14:textId="77777777" w:rsidR="009F5C97" w:rsidRDefault="00000000">
            <w:pPr>
              <w:spacing w:after="0" w:line="240" w:lineRule="auto"/>
              <w:rPr>
                <w:rFonts w:hint="eastAsia"/>
              </w:rPr>
            </w:pPr>
            <w:r>
              <w:rPr>
                <w:sz w:val="15"/>
              </w:rPr>
              <w:t>Mono&lt;Taco&gt;</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5D20CE9" w14:textId="77777777" w:rsidR="009F5C97" w:rsidRDefault="00000000">
            <w:pPr>
              <w:spacing w:after="0" w:line="240" w:lineRule="auto"/>
              <w:rPr>
                <w:rFonts w:hint="eastAsia"/>
              </w:rPr>
            </w:pPr>
            <w:r>
              <w:rPr>
                <w:sz w:val="15"/>
              </w:rPr>
              <w:t>Sin traducción explícita a 404.</w:t>
            </w:r>
          </w:p>
        </w:tc>
      </w:tr>
      <w:tr w:rsidR="009F5C97" w:rsidRPr="00EC4F2F" w14:paraId="070558CC"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725F716" w14:textId="77777777" w:rsidR="009F5C97" w:rsidRDefault="00000000">
            <w:pPr>
              <w:spacing w:after="0" w:line="240" w:lineRule="auto"/>
              <w:rPr>
                <w:rFonts w:hint="eastAsia"/>
              </w:rPr>
            </w:pPr>
            <w:r>
              <w:rPr>
                <w:b/>
                <w:sz w:val="15"/>
              </w:rPr>
              <w:t>GET</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684E720" w14:textId="77777777" w:rsidR="009F5C97" w:rsidRDefault="00000000">
            <w:pPr>
              <w:spacing w:after="0" w:line="240" w:lineRule="auto"/>
              <w:rPr>
                <w:rFonts w:hint="eastAsia"/>
              </w:rPr>
            </w:pPr>
            <w:r>
              <w:rPr>
                <w:sz w:val="15"/>
              </w:rPr>
              <w:t>/api/orders</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3A39231" w14:textId="77777777" w:rsidR="009F5C97" w:rsidRDefault="00000000">
            <w:pPr>
              <w:spacing w:after="0" w:line="240" w:lineRule="auto"/>
              <w:rPr>
                <w:rFonts w:hint="eastAsia"/>
              </w:rPr>
            </w:pPr>
            <w:r>
              <w:rPr>
                <w:sz w:val="15"/>
              </w:rPr>
              <w:t>Flux&lt;TacoOrder&gt;</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52C13EF" w14:textId="77777777" w:rsidR="009F5C97" w:rsidRPr="00EC4F2F" w:rsidRDefault="00000000">
            <w:pPr>
              <w:spacing w:after="0" w:line="240" w:lineRule="auto"/>
              <w:rPr>
                <w:rFonts w:hint="eastAsia"/>
                <w:lang w:val="es-MX"/>
              </w:rPr>
            </w:pPr>
            <w:r w:rsidRPr="00EC4F2F">
              <w:rPr>
                <w:sz w:val="15"/>
                <w:lang w:val="es-MX"/>
              </w:rPr>
              <w:t>Expone todas las órdenes y campos sensibles.</w:t>
            </w:r>
          </w:p>
        </w:tc>
      </w:tr>
      <w:tr w:rsidR="009F5C97" w:rsidRPr="00EC4F2F" w14:paraId="5565342F"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32C3A96" w14:textId="77777777" w:rsidR="009F5C97" w:rsidRDefault="00000000">
            <w:pPr>
              <w:spacing w:after="0" w:line="240" w:lineRule="auto"/>
              <w:rPr>
                <w:rFonts w:hint="eastAsia"/>
              </w:rPr>
            </w:pPr>
            <w:r>
              <w:rPr>
                <w:b/>
                <w:sz w:val="15"/>
              </w:rPr>
              <w:t>POST</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2D07A57" w14:textId="77777777" w:rsidR="009F5C97" w:rsidRDefault="00000000">
            <w:pPr>
              <w:spacing w:after="0" w:line="240" w:lineRule="auto"/>
              <w:rPr>
                <w:rFonts w:hint="eastAsia"/>
              </w:rPr>
            </w:pPr>
            <w:r>
              <w:rPr>
                <w:sz w:val="15"/>
              </w:rPr>
              <w:t>/api/orders</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2F21A2C" w14:textId="77777777" w:rsidR="009F5C97" w:rsidRDefault="00000000">
            <w:pPr>
              <w:spacing w:after="0" w:line="240" w:lineRule="auto"/>
              <w:rPr>
                <w:rFonts w:hint="eastAsia"/>
              </w:rPr>
            </w:pPr>
            <w:r>
              <w:rPr>
                <w:sz w:val="15"/>
              </w:rPr>
              <w:t>201 + TacoOrder</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CE2D729" w14:textId="77777777" w:rsidR="009F5C97" w:rsidRPr="00EC4F2F" w:rsidRDefault="00000000">
            <w:pPr>
              <w:spacing w:after="0" w:line="240" w:lineRule="auto"/>
              <w:rPr>
                <w:rFonts w:hint="eastAsia"/>
                <w:lang w:val="es-MX"/>
              </w:rPr>
            </w:pPr>
            <w:r w:rsidRPr="00EC4F2F">
              <w:rPr>
                <w:sz w:val="15"/>
                <w:lang w:val="es-MX"/>
              </w:rPr>
              <w:t>Envía mensaje y después guarda; sin atomicidad.</w:t>
            </w:r>
          </w:p>
        </w:tc>
      </w:tr>
      <w:tr w:rsidR="009F5C97" w:rsidRPr="00EC4F2F" w14:paraId="39A7F9E5"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68FC552" w14:textId="77777777" w:rsidR="009F5C97" w:rsidRDefault="00000000">
            <w:pPr>
              <w:spacing w:after="0" w:line="240" w:lineRule="auto"/>
              <w:rPr>
                <w:rFonts w:hint="eastAsia"/>
              </w:rPr>
            </w:pPr>
            <w:r>
              <w:rPr>
                <w:b/>
                <w:sz w:val="15"/>
              </w:rPr>
              <w:t>POST</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49190E2" w14:textId="77777777" w:rsidR="009F5C97" w:rsidRDefault="00000000">
            <w:pPr>
              <w:spacing w:after="0" w:line="240" w:lineRule="auto"/>
              <w:rPr>
                <w:rFonts w:hint="eastAsia"/>
              </w:rPr>
            </w:pPr>
            <w:r>
              <w:rPr>
                <w:sz w:val="15"/>
              </w:rPr>
              <w:t>/api/orders/fromEmail</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F7033DA" w14:textId="77777777" w:rsidR="009F5C97" w:rsidRDefault="00000000">
            <w:pPr>
              <w:spacing w:after="0" w:line="240" w:lineRule="auto"/>
              <w:rPr>
                <w:rFonts w:hint="eastAsia"/>
              </w:rPr>
            </w:pPr>
            <w:r>
              <w:rPr>
                <w:sz w:val="15"/>
              </w:rPr>
              <w:t>201 + TacoOrder</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E81EE83" w14:textId="77777777" w:rsidR="009F5C97" w:rsidRPr="00EC4F2F" w:rsidRDefault="00000000">
            <w:pPr>
              <w:spacing w:after="0" w:line="240" w:lineRule="auto"/>
              <w:rPr>
                <w:rFonts w:hint="eastAsia"/>
                <w:lang w:val="es-MX"/>
              </w:rPr>
            </w:pPr>
            <w:r w:rsidRPr="00EC4F2F">
              <w:rPr>
                <w:sz w:val="15"/>
                <w:lang w:val="es-MX"/>
              </w:rPr>
              <w:t>Doble suscripción sobre un publisher frío.</w:t>
            </w:r>
          </w:p>
        </w:tc>
      </w:tr>
      <w:tr w:rsidR="009F5C97" w:rsidRPr="00EC4F2F" w14:paraId="6B979C0C"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C2AAC04" w14:textId="77777777" w:rsidR="009F5C97" w:rsidRDefault="00000000">
            <w:pPr>
              <w:spacing w:after="0" w:line="240" w:lineRule="auto"/>
              <w:rPr>
                <w:rFonts w:hint="eastAsia"/>
              </w:rPr>
            </w:pPr>
            <w:r>
              <w:rPr>
                <w:b/>
                <w:sz w:val="15"/>
              </w:rPr>
              <w:t>PUT</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C160FE4" w14:textId="77777777" w:rsidR="009F5C97" w:rsidRDefault="00000000">
            <w:pPr>
              <w:spacing w:after="0" w:line="240" w:lineRule="auto"/>
              <w:rPr>
                <w:rFonts w:hint="eastAsia"/>
              </w:rPr>
            </w:pPr>
            <w:r>
              <w:rPr>
                <w:sz w:val="15"/>
              </w:rPr>
              <w:t>/api/orders/{orderId}</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56C49D0" w14:textId="77777777" w:rsidR="009F5C97" w:rsidRDefault="00000000">
            <w:pPr>
              <w:spacing w:after="0" w:line="240" w:lineRule="auto"/>
              <w:rPr>
                <w:rFonts w:hint="eastAsia"/>
              </w:rPr>
            </w:pPr>
            <w:r>
              <w:rPr>
                <w:sz w:val="15"/>
              </w:rPr>
              <w:t>Mono&lt;TacoOrder&gt;</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6587BF0" w14:textId="77777777" w:rsidR="009F5C97" w:rsidRPr="00EC4F2F" w:rsidRDefault="00000000">
            <w:pPr>
              <w:spacing w:after="0" w:line="240" w:lineRule="auto"/>
              <w:rPr>
                <w:rFonts w:hint="eastAsia"/>
                <w:lang w:val="es-MX"/>
              </w:rPr>
            </w:pPr>
            <w:r w:rsidRPr="00EC4F2F">
              <w:rPr>
                <w:sz w:val="15"/>
                <w:lang w:val="es-MX"/>
              </w:rPr>
              <w:t>Ignora el orderId del path.</w:t>
            </w:r>
          </w:p>
        </w:tc>
      </w:tr>
      <w:tr w:rsidR="009F5C97" w:rsidRPr="00EC4F2F" w14:paraId="4BD01E4F"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24A6DD9" w14:textId="77777777" w:rsidR="009F5C97" w:rsidRDefault="00000000">
            <w:pPr>
              <w:spacing w:after="0" w:line="240" w:lineRule="auto"/>
              <w:rPr>
                <w:rFonts w:hint="eastAsia"/>
              </w:rPr>
            </w:pPr>
            <w:r>
              <w:rPr>
                <w:b/>
                <w:sz w:val="15"/>
              </w:rPr>
              <w:t>PATCH</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C64F07A" w14:textId="77777777" w:rsidR="009F5C97" w:rsidRDefault="00000000">
            <w:pPr>
              <w:spacing w:after="0" w:line="240" w:lineRule="auto"/>
              <w:rPr>
                <w:rFonts w:hint="eastAsia"/>
              </w:rPr>
            </w:pPr>
            <w:r>
              <w:rPr>
                <w:sz w:val="15"/>
              </w:rPr>
              <w:t>/api/orders/{orderId}</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76A5F92" w14:textId="77777777" w:rsidR="009F5C97" w:rsidRDefault="00000000">
            <w:pPr>
              <w:spacing w:after="0" w:line="240" w:lineRule="auto"/>
              <w:rPr>
                <w:rFonts w:hint="eastAsia"/>
              </w:rPr>
            </w:pPr>
            <w:r>
              <w:rPr>
                <w:sz w:val="15"/>
              </w:rPr>
              <w:t>Mono&lt;TacoOrder&gt;</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6E14991" w14:textId="77777777" w:rsidR="009F5C97" w:rsidRPr="00EC4F2F" w:rsidRDefault="00000000">
            <w:pPr>
              <w:spacing w:after="0" w:line="240" w:lineRule="auto"/>
              <w:rPr>
                <w:rFonts w:hint="eastAsia"/>
                <w:lang w:val="es-MX"/>
              </w:rPr>
            </w:pPr>
            <w:r w:rsidRPr="00EC4F2F">
              <w:rPr>
                <w:sz w:val="15"/>
                <w:lang w:val="es-MX"/>
              </w:rPr>
              <w:t>Bug: zip recibe state; permite cambiar tarjeta.</w:t>
            </w:r>
          </w:p>
        </w:tc>
      </w:tr>
      <w:tr w:rsidR="009F5C97" w:rsidRPr="00EC4F2F" w14:paraId="55093E4B" w14:textId="77777777">
        <w:trPr>
          <w:cantSplit/>
          <w:jc w:val="center"/>
        </w:trPr>
        <w:tc>
          <w:tcPr>
            <w:tcW w:w="7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A27A65A" w14:textId="77777777" w:rsidR="009F5C97" w:rsidRDefault="00000000">
            <w:pPr>
              <w:spacing w:after="0" w:line="240" w:lineRule="auto"/>
              <w:rPr>
                <w:rFonts w:hint="eastAsia"/>
              </w:rPr>
            </w:pPr>
            <w:r>
              <w:rPr>
                <w:b/>
                <w:sz w:val="15"/>
              </w:rPr>
              <w:t>DELETE</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E258285" w14:textId="77777777" w:rsidR="009F5C97" w:rsidRDefault="00000000">
            <w:pPr>
              <w:spacing w:after="0" w:line="240" w:lineRule="auto"/>
              <w:rPr>
                <w:rFonts w:hint="eastAsia"/>
              </w:rPr>
            </w:pPr>
            <w:r>
              <w:rPr>
                <w:sz w:val="15"/>
              </w:rPr>
              <w:t>/api/orders/{orderId}</w:t>
            </w:r>
          </w:p>
        </w:tc>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00CE827" w14:textId="77777777" w:rsidR="009F5C97" w:rsidRDefault="00000000">
            <w:pPr>
              <w:spacing w:after="0" w:line="240" w:lineRule="auto"/>
              <w:rPr>
                <w:rFonts w:hint="eastAsia"/>
              </w:rPr>
            </w:pPr>
            <w:r>
              <w:rPr>
                <w:sz w:val="15"/>
              </w:rPr>
              <w:t>204</w:t>
            </w:r>
          </w:p>
        </w:tc>
        <w:tc>
          <w:tcPr>
            <w:tcW w:w="43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A331714" w14:textId="77777777" w:rsidR="009F5C97" w:rsidRPr="00EC4F2F" w:rsidRDefault="00000000">
            <w:pPr>
              <w:spacing w:after="0" w:line="240" w:lineRule="auto"/>
              <w:rPr>
                <w:rFonts w:hint="eastAsia"/>
                <w:lang w:val="es-MX"/>
              </w:rPr>
            </w:pPr>
            <w:r w:rsidRPr="00EC4F2F">
              <w:rPr>
                <w:sz w:val="15"/>
                <w:lang w:val="es-MX"/>
              </w:rPr>
              <w:t>No elimina: publisher descartado; try/catch no ve error async.</w:t>
            </w:r>
          </w:p>
        </w:tc>
      </w:tr>
    </w:tbl>
    <w:p w14:paraId="5EA7AFE4" w14:textId="77777777" w:rsidR="009F5C97" w:rsidRPr="00EC4F2F" w:rsidRDefault="009F5C97">
      <w:pPr>
        <w:spacing w:after="0"/>
        <w:rPr>
          <w:rFonts w:hint="eastAsia"/>
          <w:lang w:val="es-MX"/>
        </w:rPr>
      </w:pPr>
    </w:p>
    <w:p w14:paraId="6213A634" w14:textId="77777777" w:rsidR="009F5C97" w:rsidRDefault="00000000">
      <w:pPr>
        <w:pStyle w:val="Ttulo2"/>
        <w:spacing w:after="100"/>
      </w:pPr>
      <w:r>
        <w:rPr>
          <w:rFonts w:ascii="Lato" w:hAnsi="Lato"/>
        </w:rPr>
        <w:t>Interfaces automáticas y operacionales</w:t>
      </w:r>
    </w:p>
    <w:tbl>
      <w:tblPr>
        <w:tblW w:w="0" w:type="auto"/>
        <w:jc w:val="center"/>
        <w:tblLayout w:type="fixed"/>
        <w:tblLook w:val="04A0" w:firstRow="1" w:lastRow="0" w:firstColumn="1" w:lastColumn="0" w:noHBand="0" w:noVBand="1"/>
      </w:tblPr>
      <w:tblGrid>
        <w:gridCol w:w="2088"/>
        <w:gridCol w:w="1944"/>
        <w:gridCol w:w="2952"/>
        <w:gridCol w:w="3240"/>
      </w:tblGrid>
      <w:tr w:rsidR="009F5C97" w14:paraId="6B99A629" w14:textId="77777777">
        <w:trPr>
          <w:tblHeader/>
          <w:jc w:val="center"/>
        </w:trPr>
        <w:tc>
          <w:tcPr>
            <w:tcW w:w="2088"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26DBF3B5" w14:textId="77777777" w:rsidR="009F5C97" w:rsidRDefault="00000000">
            <w:pPr>
              <w:spacing w:after="0"/>
              <w:jc w:val="center"/>
              <w:rPr>
                <w:rFonts w:hint="eastAsia"/>
              </w:rPr>
            </w:pPr>
            <w:r>
              <w:rPr>
                <w:b/>
                <w:color w:val="FFFFFF"/>
                <w:sz w:val="17"/>
              </w:rPr>
              <w:t>Familia</w:t>
            </w:r>
          </w:p>
        </w:tc>
        <w:tc>
          <w:tcPr>
            <w:tcW w:w="1944"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5F211FEC" w14:textId="77777777" w:rsidR="009F5C97" w:rsidRDefault="00000000">
            <w:pPr>
              <w:spacing w:after="0"/>
              <w:jc w:val="center"/>
              <w:rPr>
                <w:rFonts w:hint="eastAsia"/>
              </w:rPr>
            </w:pPr>
            <w:r>
              <w:rPr>
                <w:b/>
                <w:color w:val="FFFFFF"/>
                <w:sz w:val="17"/>
              </w:rPr>
              <w:t>Base</w:t>
            </w:r>
          </w:p>
        </w:tc>
        <w:tc>
          <w:tcPr>
            <w:tcW w:w="295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14D29148" w14:textId="77777777" w:rsidR="009F5C97" w:rsidRDefault="00000000">
            <w:pPr>
              <w:spacing w:after="0"/>
              <w:jc w:val="center"/>
              <w:rPr>
                <w:rFonts w:hint="eastAsia"/>
              </w:rPr>
            </w:pPr>
            <w:r>
              <w:rPr>
                <w:b/>
                <w:color w:val="FFFFFF"/>
                <w:sz w:val="17"/>
              </w:rPr>
              <w:t>Origen</w:t>
            </w:r>
          </w:p>
        </w:tc>
        <w:tc>
          <w:tcPr>
            <w:tcW w:w="3240"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6D1C23E3" w14:textId="77777777" w:rsidR="009F5C97" w:rsidRDefault="00000000">
            <w:pPr>
              <w:spacing w:after="0"/>
              <w:jc w:val="center"/>
              <w:rPr>
                <w:rFonts w:hint="eastAsia"/>
              </w:rPr>
            </w:pPr>
            <w:r>
              <w:rPr>
                <w:b/>
                <w:color w:val="FFFFFF"/>
                <w:sz w:val="17"/>
              </w:rPr>
              <w:t>Precaución</w:t>
            </w:r>
          </w:p>
        </w:tc>
      </w:tr>
      <w:tr w:rsidR="009F5C97" w:rsidRPr="00EC4F2F" w14:paraId="341AD084"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08865EA" w14:textId="77777777" w:rsidR="009F5C97" w:rsidRDefault="00000000">
            <w:pPr>
              <w:spacing w:after="0" w:line="240" w:lineRule="auto"/>
              <w:rPr>
                <w:rFonts w:hint="eastAsia"/>
              </w:rPr>
            </w:pPr>
            <w:r>
              <w:rPr>
                <w:b/>
                <w:sz w:val="17"/>
              </w:rPr>
              <w:t>Spring Data REST</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BBA6E98" w14:textId="77777777" w:rsidR="009F5C97" w:rsidRDefault="00000000">
            <w:pPr>
              <w:spacing w:after="0" w:line="240" w:lineRule="auto"/>
              <w:rPr>
                <w:rFonts w:hint="eastAsia"/>
              </w:rPr>
            </w:pPr>
            <w:r>
              <w:rPr>
                <w:sz w:val="17"/>
              </w:rPr>
              <w:t>/data-api</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A31739F" w14:textId="77777777" w:rsidR="009F5C97" w:rsidRDefault="00000000">
            <w:pPr>
              <w:spacing w:after="0" w:line="240" w:lineRule="auto"/>
              <w:rPr>
                <w:rFonts w:hint="eastAsia"/>
              </w:rPr>
            </w:pPr>
            <w:r>
              <w:rPr>
                <w:sz w:val="17"/>
              </w:rPr>
              <w:t>Repositorios públicos</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62D54CC" w14:textId="77777777" w:rsidR="009F5C97" w:rsidRPr="00EC4F2F" w:rsidRDefault="00000000">
            <w:pPr>
              <w:spacing w:after="0" w:line="240" w:lineRule="auto"/>
              <w:rPr>
                <w:rFonts w:hint="eastAsia"/>
                <w:lang w:val="es-MX"/>
              </w:rPr>
            </w:pPr>
            <w:r w:rsidRPr="00EC4F2F">
              <w:rPr>
                <w:sz w:val="17"/>
                <w:lang w:val="es-MX"/>
              </w:rPr>
              <w:t>Puede exponer CRUD/HAL sin pasar por controladores personalizados [DOC-04].</w:t>
            </w:r>
          </w:p>
        </w:tc>
      </w:tr>
      <w:tr w:rsidR="009F5C97" w:rsidRPr="00EC4F2F" w14:paraId="0919E9AF"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3BE3535" w14:textId="77777777" w:rsidR="009F5C97" w:rsidRDefault="00000000">
            <w:pPr>
              <w:spacing w:after="0" w:line="240" w:lineRule="auto"/>
              <w:rPr>
                <w:rFonts w:hint="eastAsia"/>
              </w:rPr>
            </w:pPr>
            <w:r>
              <w:rPr>
                <w:b/>
                <w:sz w:val="17"/>
              </w:rPr>
              <w:t>Actuator</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30BD489" w14:textId="77777777" w:rsidR="009F5C97" w:rsidRDefault="00000000">
            <w:pPr>
              <w:spacing w:after="0" w:line="240" w:lineRule="auto"/>
              <w:rPr>
                <w:rFonts w:hint="eastAsia"/>
              </w:rPr>
            </w:pPr>
            <w:r>
              <w:rPr>
                <w:sz w:val="17"/>
              </w:rPr>
              <w:t>/actuator</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7E55649" w14:textId="77777777" w:rsidR="009F5C97" w:rsidRDefault="00000000">
            <w:pPr>
              <w:spacing w:after="0" w:line="240" w:lineRule="auto"/>
              <w:rPr>
                <w:rFonts w:hint="eastAsia"/>
              </w:rPr>
            </w:pPr>
            <w:r>
              <w:rPr>
                <w:sz w:val="17"/>
              </w:rPr>
              <w:t>Starter Actuator</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42C0DCA" w14:textId="77777777" w:rsidR="009F5C97" w:rsidRPr="00EC4F2F" w:rsidRDefault="00000000">
            <w:pPr>
              <w:spacing w:after="0" w:line="240" w:lineRule="auto"/>
              <w:rPr>
                <w:rFonts w:hint="eastAsia"/>
                <w:lang w:val="es-MX"/>
              </w:rPr>
            </w:pPr>
            <w:r w:rsidRPr="00EC4F2F">
              <w:rPr>
                <w:sz w:val="17"/>
                <w:lang w:val="es-MX"/>
              </w:rPr>
              <w:t>Casi todos los endpoints expuestos; detalles de health visibles.</w:t>
            </w:r>
          </w:p>
        </w:tc>
      </w:tr>
      <w:tr w:rsidR="009F5C97" w:rsidRPr="00EC4F2F" w14:paraId="19E3E2FA"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226963F" w14:textId="77777777" w:rsidR="009F5C97" w:rsidRDefault="00000000">
            <w:pPr>
              <w:spacing w:after="0" w:line="240" w:lineRule="auto"/>
              <w:rPr>
                <w:rFonts w:hint="eastAsia"/>
              </w:rPr>
            </w:pPr>
            <w:r>
              <w:rPr>
                <w:b/>
                <w:sz w:val="17"/>
              </w:rPr>
              <w:t>Notes</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D5EC727" w14:textId="77777777" w:rsidR="009F5C97" w:rsidRDefault="00000000">
            <w:pPr>
              <w:spacing w:after="0" w:line="240" w:lineRule="auto"/>
              <w:rPr>
                <w:rFonts w:hint="eastAsia"/>
              </w:rPr>
            </w:pPr>
            <w:r>
              <w:rPr>
                <w:sz w:val="17"/>
              </w:rPr>
              <w:t>/actuator/notes</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80AFBF6" w14:textId="77777777" w:rsidR="009F5C97" w:rsidRDefault="00000000">
            <w:pPr>
              <w:spacing w:after="0" w:line="240" w:lineRule="auto"/>
              <w:rPr>
                <w:rFonts w:hint="eastAsia"/>
              </w:rPr>
            </w:pPr>
            <w:r>
              <w:rPr>
                <w:sz w:val="17"/>
              </w:rPr>
              <w:t>NotesEndpoint</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870C935" w14:textId="77777777" w:rsidR="009F5C97" w:rsidRPr="00EC4F2F" w:rsidRDefault="00000000">
            <w:pPr>
              <w:spacing w:after="0" w:line="240" w:lineRule="auto"/>
              <w:rPr>
                <w:rFonts w:hint="eastAsia"/>
                <w:lang w:val="es-MX"/>
              </w:rPr>
            </w:pPr>
            <w:r w:rsidRPr="00EC4F2F">
              <w:rPr>
                <w:sz w:val="17"/>
                <w:lang w:val="es-MX"/>
              </w:rPr>
              <w:t>Estado en memoria, sin persistencia ni control de concurrencia.</w:t>
            </w:r>
          </w:p>
        </w:tc>
      </w:tr>
      <w:tr w:rsidR="009F5C97" w14:paraId="75AFEF03"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68759E0" w14:textId="77777777" w:rsidR="009F5C97" w:rsidRDefault="00000000">
            <w:pPr>
              <w:spacing w:after="0" w:line="240" w:lineRule="auto"/>
              <w:rPr>
                <w:rFonts w:hint="eastAsia"/>
              </w:rPr>
            </w:pPr>
            <w:r>
              <w:rPr>
                <w:b/>
                <w:sz w:val="17"/>
              </w:rPr>
              <w:t>Kitchen polling</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18FC40A" w14:textId="77777777" w:rsidR="009F5C97" w:rsidRDefault="00000000">
            <w:pPr>
              <w:spacing w:after="0" w:line="240" w:lineRule="auto"/>
              <w:rPr>
                <w:rFonts w:hint="eastAsia"/>
              </w:rPr>
            </w:pPr>
            <w:r>
              <w:rPr>
                <w:sz w:val="17"/>
              </w:rPr>
              <w:t>/orders/receive</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360690F" w14:textId="77777777" w:rsidR="009F5C97" w:rsidRDefault="00000000">
            <w:pPr>
              <w:spacing w:after="0" w:line="240" w:lineRule="auto"/>
              <w:rPr>
                <w:rFonts w:hint="eastAsia"/>
              </w:rPr>
            </w:pPr>
            <w:r>
              <w:rPr>
                <w:sz w:val="17"/>
              </w:rPr>
              <w:t>OrderReceiverController</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4AB2B7B" w14:textId="77777777" w:rsidR="009F5C97" w:rsidRDefault="00000000">
            <w:pPr>
              <w:spacing w:after="0" w:line="240" w:lineRule="auto"/>
              <w:rPr>
                <w:rFonts w:hint="eastAsia"/>
              </w:rPr>
            </w:pPr>
            <w:r>
              <w:rPr>
                <w:sz w:val="17"/>
              </w:rPr>
              <w:t>Solo con perfiles template; espera mensaje del broker.</w:t>
            </w:r>
          </w:p>
        </w:tc>
      </w:tr>
      <w:tr w:rsidR="009F5C97" w:rsidRPr="00EC4F2F" w14:paraId="1F20E127"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971446A" w14:textId="77777777" w:rsidR="009F5C97" w:rsidRDefault="00000000">
            <w:pPr>
              <w:spacing w:after="0" w:line="240" w:lineRule="auto"/>
              <w:rPr>
                <w:rFonts w:hint="eastAsia"/>
              </w:rPr>
            </w:pPr>
            <w:r>
              <w:rPr>
                <w:b/>
                <w:sz w:val="17"/>
              </w:rPr>
              <w:t>Admin</w:t>
            </w:r>
          </w:p>
        </w:tc>
        <w:tc>
          <w:tcPr>
            <w:tcW w:w="194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95AA04E" w14:textId="77777777" w:rsidR="009F5C97" w:rsidRDefault="00000000">
            <w:pPr>
              <w:spacing w:after="0" w:line="240" w:lineRule="auto"/>
              <w:rPr>
                <w:rFonts w:hint="eastAsia"/>
              </w:rPr>
            </w:pPr>
            <w:r>
              <w:rPr>
                <w:sz w:val="17"/>
              </w:rPr>
              <w:t>:9090</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4C4854F" w14:textId="77777777" w:rsidR="009F5C97" w:rsidRDefault="00000000">
            <w:pPr>
              <w:spacing w:after="0" w:line="240" w:lineRule="auto"/>
              <w:rPr>
                <w:rFonts w:hint="eastAsia"/>
              </w:rPr>
            </w:pPr>
            <w:r>
              <w:rPr>
                <w:sz w:val="17"/>
              </w:rPr>
              <w:t>admin-server</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23B11A6" w14:textId="77777777" w:rsidR="009F5C97" w:rsidRPr="00EC4F2F" w:rsidRDefault="00000000">
            <w:pPr>
              <w:spacing w:after="0" w:line="240" w:lineRule="auto"/>
              <w:rPr>
                <w:rFonts w:hint="eastAsia"/>
                <w:lang w:val="es-MX"/>
              </w:rPr>
            </w:pPr>
            <w:r w:rsidRPr="00EC4F2F">
              <w:rPr>
                <w:sz w:val="17"/>
                <w:lang w:val="es-MX"/>
              </w:rPr>
              <w:t>Proceso separado; revisar reglas de acceso.</w:t>
            </w:r>
          </w:p>
        </w:tc>
      </w:tr>
    </w:tbl>
    <w:p w14:paraId="4B6A5275"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10282"/>
      </w:tblGrid>
      <w:tr w:rsidR="009F5C97" w:rsidRPr="00EC4F2F" w14:paraId="240D9963" w14:textId="77777777">
        <w:trPr>
          <w:cantSplit/>
          <w:jc w:val="center"/>
        </w:trPr>
        <w:tc>
          <w:tcPr>
            <w:tcW w:w="10282" w:type="dxa"/>
            <w:tcBorders>
              <w:top w:val="single" w:sz="3" w:space="0" w:color="E8F4F8"/>
              <w:left w:val="single" w:sz="18" w:space="0" w:color="28536B"/>
              <w:bottom w:val="single" w:sz="3" w:space="0" w:color="E8F4F8"/>
              <w:right w:val="single" w:sz="3" w:space="0" w:color="E8F4F8"/>
            </w:tcBorders>
            <w:shd w:val="clear" w:color="auto" w:fill="E8F4F8"/>
            <w:tcMar>
              <w:top w:w="120" w:type="dxa"/>
              <w:left w:w="140" w:type="dxa"/>
              <w:bottom w:w="120" w:type="dxa"/>
              <w:right w:w="140" w:type="dxa"/>
            </w:tcMar>
          </w:tcPr>
          <w:p w14:paraId="48EA42AC" w14:textId="77777777" w:rsidR="009F5C97" w:rsidRPr="00EC4F2F" w:rsidRDefault="00000000">
            <w:pPr>
              <w:spacing w:after="60"/>
              <w:rPr>
                <w:rFonts w:hint="eastAsia"/>
                <w:lang w:val="es-MX"/>
              </w:rPr>
            </w:pPr>
            <w:r w:rsidRPr="00EC4F2F">
              <w:rPr>
                <w:b/>
                <w:color w:val="28536B"/>
                <w:sz w:val="21"/>
                <w:lang w:val="es-MX"/>
              </w:rPr>
              <w:t>Prueba mínima de contrato</w:t>
            </w:r>
          </w:p>
          <w:p w14:paraId="5E0C971A" w14:textId="77777777" w:rsidR="009F5C97" w:rsidRPr="00EC4F2F" w:rsidRDefault="00000000">
            <w:pPr>
              <w:spacing w:after="0" w:line="252" w:lineRule="auto"/>
              <w:rPr>
                <w:rFonts w:hint="eastAsia"/>
                <w:lang w:val="es-MX"/>
              </w:rPr>
            </w:pPr>
            <w:r w:rsidRPr="00EC4F2F">
              <w:rPr>
                <w:sz w:val="19"/>
                <w:lang w:val="es-MX"/>
              </w:rPr>
              <w:t>Para cada endpoint documente: entrada, salida, estado HTTP, autorización, idempotencia, validación, errores, datos sensibles y efectos externos. En este proyecto, las ausencias de esas decisiones son parte central de la lección.</w:t>
            </w:r>
          </w:p>
        </w:tc>
      </w:tr>
    </w:tbl>
    <w:p w14:paraId="38C235BE" w14:textId="77777777" w:rsidR="009F5C97" w:rsidRPr="00EC4F2F" w:rsidRDefault="009F5C97">
      <w:pPr>
        <w:spacing w:after="0"/>
        <w:rPr>
          <w:rFonts w:hint="eastAsia"/>
          <w:lang w:val="es-MX"/>
        </w:rPr>
      </w:pPr>
    </w:p>
    <w:p w14:paraId="0D949E81" w14:textId="77777777" w:rsidR="009F5C97" w:rsidRPr="00EC4F2F" w:rsidRDefault="00000000">
      <w:pPr>
        <w:pStyle w:val="Ttulo1"/>
        <w:spacing w:before="360" w:after="160"/>
        <w:rPr>
          <w:lang w:val="es-MX"/>
        </w:rPr>
      </w:pPr>
      <w:r w:rsidRPr="00EC4F2F">
        <w:rPr>
          <w:rFonts w:ascii="Lato" w:hAnsi="Lato"/>
          <w:lang w:val="es-MX"/>
        </w:rPr>
        <w:t>7. Segmentos de código para explicar en vivo</w:t>
      </w:r>
    </w:p>
    <w:p w14:paraId="19918498" w14:textId="77777777" w:rsidR="009F5C97" w:rsidRPr="00EC4F2F" w:rsidRDefault="00000000">
      <w:pPr>
        <w:spacing w:after="160"/>
        <w:rPr>
          <w:rFonts w:hint="eastAsia"/>
          <w:lang w:val="es-MX"/>
        </w:rPr>
      </w:pPr>
      <w:r w:rsidRPr="00EC4F2F">
        <w:rPr>
          <w:i/>
          <w:color w:val="52616B"/>
          <w:sz w:val="21"/>
          <w:lang w:val="es-MX"/>
        </w:rPr>
        <w:t>Seleccione estos fragmentos; no recorra archivos completos frente a la audiencia.</w:t>
      </w:r>
    </w:p>
    <w:p w14:paraId="7E988ADD" w14:textId="77777777" w:rsidR="009F5C97" w:rsidRPr="00EC4F2F" w:rsidRDefault="00000000">
      <w:pPr>
        <w:pStyle w:val="Ttulo2"/>
        <w:spacing w:after="100"/>
        <w:rPr>
          <w:lang w:val="es-MX"/>
        </w:rPr>
      </w:pPr>
      <w:r w:rsidRPr="00EC4F2F">
        <w:rPr>
          <w:rFonts w:ascii="Lato" w:hAnsi="Lato"/>
          <w:lang w:val="es-MX"/>
        </w:rPr>
        <w:t>7.1 Composición correcta de un guardado reactivo</w:t>
      </w:r>
    </w:p>
    <w:p w14:paraId="3D1443B6" w14:textId="77777777" w:rsidR="009F5C97" w:rsidRDefault="00000000">
      <w:pPr>
        <w:keepNext/>
        <w:spacing w:before="40" w:after="60"/>
        <w:rPr>
          <w:rFonts w:hint="eastAsia"/>
        </w:rPr>
      </w:pPr>
      <w:r>
        <w:rPr>
          <w:b/>
          <w:color w:val="52616B"/>
          <w:sz w:val="16"/>
        </w:rPr>
        <w:t>IngredientController.java:54–62</w:t>
      </w:r>
    </w:p>
    <w:tbl>
      <w:tblPr>
        <w:tblW w:w="0" w:type="auto"/>
        <w:jc w:val="center"/>
        <w:tblLayout w:type="fixed"/>
        <w:tblLook w:val="04A0" w:firstRow="1" w:lastRow="0" w:firstColumn="1" w:lastColumn="0" w:noHBand="0" w:noVBand="1"/>
      </w:tblPr>
      <w:tblGrid>
        <w:gridCol w:w="10282"/>
      </w:tblGrid>
      <w:tr w:rsidR="009F5C97" w14:paraId="5274010F"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4D7667AC" w14:textId="77777777" w:rsidR="009F5C97" w:rsidRDefault="00000000">
            <w:pPr>
              <w:spacing w:after="0" w:line="240" w:lineRule="auto"/>
              <w:rPr>
                <w:rFonts w:hint="eastAsia"/>
              </w:rPr>
            </w:pPr>
            <w:r>
              <w:rPr>
                <w:rFonts w:ascii="DejaVu Sans Mono" w:hAnsi="DejaVu Sans Mono"/>
                <w:sz w:val="16"/>
              </w:rPr>
              <w:t>@PostMapping</w:t>
            </w:r>
            <w:r>
              <w:rPr>
                <w:rFonts w:ascii="DejaVu Sans Mono" w:hAnsi="DejaVu Sans Mono"/>
                <w:sz w:val="16"/>
              </w:rPr>
              <w:br/>
              <w:t>public Mono&lt;ResponseEntity&lt;Ingredient&gt;&gt; postIngredient(</w:t>
            </w:r>
            <w:r>
              <w:rPr>
                <w:rFonts w:ascii="DejaVu Sans Mono" w:hAnsi="DejaVu Sans Mono"/>
                <w:sz w:val="16"/>
              </w:rPr>
              <w:br/>
              <w:t xml:space="preserve">    @RequestBody Mono&lt;Ingredient&gt; ingredient) {</w:t>
            </w:r>
            <w:r>
              <w:rPr>
                <w:rFonts w:ascii="DejaVu Sans Mono" w:hAnsi="DejaVu Sans Mono"/>
                <w:sz w:val="16"/>
              </w:rPr>
              <w:br/>
              <w:t xml:space="preserve">  return ingredient</w:t>
            </w:r>
            <w:r>
              <w:rPr>
                <w:rFonts w:ascii="DejaVu Sans Mono" w:hAnsi="DejaVu Sans Mono"/>
                <w:sz w:val="16"/>
              </w:rPr>
              <w:br/>
              <w:t xml:space="preserve">      .flatMap(repo::save)</w:t>
            </w:r>
            <w:r>
              <w:rPr>
                <w:rFonts w:ascii="DejaVu Sans Mono" w:hAnsi="DejaVu Sans Mono"/>
                <w:sz w:val="16"/>
              </w:rPr>
              <w:br/>
            </w:r>
            <w:r>
              <w:rPr>
                <w:rFonts w:ascii="DejaVu Sans Mono" w:hAnsi="DejaVu Sans Mono"/>
                <w:sz w:val="16"/>
              </w:rPr>
              <w:lastRenderedPageBreak/>
              <w:t xml:space="preserve">      .map(saved -&gt; ResponseEntity.created(...).body(saved));</w:t>
            </w:r>
            <w:r>
              <w:rPr>
                <w:rFonts w:ascii="DejaVu Sans Mono" w:hAnsi="DejaVu Sans Mono"/>
                <w:sz w:val="16"/>
              </w:rPr>
              <w:br/>
              <w:t>}</w:t>
            </w:r>
          </w:p>
        </w:tc>
      </w:tr>
    </w:tbl>
    <w:p w14:paraId="4759728B" w14:textId="77777777" w:rsidR="009F5C97" w:rsidRPr="00EC4F2F" w:rsidRDefault="00000000">
      <w:pPr>
        <w:rPr>
          <w:rFonts w:hint="eastAsia"/>
          <w:lang w:val="es-MX"/>
        </w:rPr>
      </w:pPr>
      <w:r w:rsidRPr="00EC4F2F">
        <w:rPr>
          <w:lang w:val="es-MX"/>
        </w:rPr>
        <w:lastRenderedPageBreak/>
        <w:t>Cómo explicarlo: el body llega como Mono; `flatMap` encadena una operación que también devuelve Mono; `map` transforma el valor guardado a una respuesta HTTP. El framework se suscribe al publisher retornado. No hay `subscribe()` manual.</w:t>
      </w:r>
    </w:p>
    <w:p w14:paraId="4D8C0D05" w14:textId="77777777" w:rsidR="009F5C97" w:rsidRPr="00EC4F2F" w:rsidRDefault="00000000">
      <w:pPr>
        <w:pStyle w:val="Ttulo2"/>
        <w:spacing w:after="100"/>
        <w:rPr>
          <w:lang w:val="es-MX"/>
        </w:rPr>
      </w:pPr>
      <w:r w:rsidRPr="00EC4F2F">
        <w:rPr>
          <w:rFonts w:ascii="Lato" w:hAnsi="Lato"/>
          <w:lang w:val="es-MX"/>
        </w:rPr>
        <w:t>7.2 Publisher descartado: operación que no ocurre</w:t>
      </w:r>
    </w:p>
    <w:p w14:paraId="10DC6072" w14:textId="77777777" w:rsidR="009F5C97" w:rsidRDefault="00000000">
      <w:pPr>
        <w:keepNext/>
        <w:spacing w:before="40" w:after="60"/>
        <w:rPr>
          <w:rFonts w:hint="eastAsia"/>
        </w:rPr>
      </w:pPr>
      <w:r>
        <w:rPr>
          <w:b/>
          <w:color w:val="52616B"/>
          <w:sz w:val="16"/>
        </w:rPr>
        <w:t>IngredientController.java:46–52 y 65–68</w:t>
      </w:r>
    </w:p>
    <w:tbl>
      <w:tblPr>
        <w:tblW w:w="0" w:type="auto"/>
        <w:jc w:val="center"/>
        <w:tblLayout w:type="fixed"/>
        <w:tblLook w:val="04A0" w:firstRow="1" w:lastRow="0" w:firstColumn="1" w:lastColumn="0" w:noHBand="0" w:noVBand="1"/>
      </w:tblPr>
      <w:tblGrid>
        <w:gridCol w:w="10282"/>
        <w:gridCol w:w="15"/>
      </w:tblGrid>
      <w:tr w:rsidR="009F5C97" w:rsidRPr="00EC4F2F" w14:paraId="71CB96A9" w14:textId="77777777">
        <w:trPr>
          <w:jc w:val="center"/>
        </w:trPr>
        <w:tc>
          <w:tcPr>
            <w:tcW w:w="10282" w:type="dxa"/>
            <w:gridSpan w:val="2"/>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716CB0E8" w14:textId="77777777" w:rsidR="009F5C97" w:rsidRPr="00EC4F2F" w:rsidRDefault="00000000">
            <w:pPr>
              <w:spacing w:after="0" w:line="240" w:lineRule="auto"/>
              <w:rPr>
                <w:rFonts w:hint="eastAsia"/>
                <w:lang w:val="de-DE"/>
              </w:rPr>
            </w:pPr>
            <w:r w:rsidRPr="00EC4F2F">
              <w:rPr>
                <w:rFonts w:ascii="DejaVu Sans Mono" w:hAnsi="DejaVu Sans Mono"/>
                <w:sz w:val="16"/>
                <w:lang w:val="de-DE"/>
              </w:rPr>
              <w:t>@PutMapping("/{id}")</w:t>
            </w:r>
            <w:r w:rsidRPr="00EC4F2F">
              <w:rPr>
                <w:rFonts w:ascii="DejaVu Sans Mono" w:hAnsi="DejaVu Sans Mono"/>
                <w:sz w:val="16"/>
                <w:lang w:val="de-DE"/>
              </w:rPr>
              <w:br/>
              <w:t>public void updateIngredient(...) {</w:t>
            </w:r>
            <w:r w:rsidRPr="00EC4F2F">
              <w:rPr>
                <w:rFonts w:ascii="DejaVu Sans Mono" w:hAnsi="DejaVu Sans Mono"/>
                <w:sz w:val="16"/>
                <w:lang w:val="de-DE"/>
              </w:rPr>
              <w:br/>
              <w:t xml:space="preserve">  repo.save(ingredient);       // Mono descartado</w:t>
            </w:r>
            <w:r w:rsidRPr="00EC4F2F">
              <w:rPr>
                <w:rFonts w:ascii="DejaVu Sans Mono" w:hAnsi="DejaVu Sans Mono"/>
                <w:sz w:val="16"/>
                <w:lang w:val="de-DE"/>
              </w:rPr>
              <w:br/>
              <w:t>}</w:t>
            </w:r>
            <w:r w:rsidRPr="00EC4F2F">
              <w:rPr>
                <w:rFonts w:ascii="DejaVu Sans Mono" w:hAnsi="DejaVu Sans Mono"/>
                <w:sz w:val="16"/>
                <w:lang w:val="de-DE"/>
              </w:rPr>
              <w:br/>
            </w:r>
            <w:r w:rsidRPr="00EC4F2F">
              <w:rPr>
                <w:rFonts w:ascii="DejaVu Sans Mono" w:hAnsi="DejaVu Sans Mono"/>
                <w:sz w:val="16"/>
                <w:lang w:val="de-DE"/>
              </w:rPr>
              <w:br/>
              <w:t>@DeleteMapping("/{id}")</w:t>
            </w:r>
            <w:r w:rsidRPr="00EC4F2F">
              <w:rPr>
                <w:rFonts w:ascii="DejaVu Sans Mono" w:hAnsi="DejaVu Sans Mono"/>
                <w:sz w:val="16"/>
                <w:lang w:val="de-DE"/>
              </w:rPr>
              <w:br/>
              <w:t>public void deleteIngredient(String id) {</w:t>
            </w:r>
            <w:r w:rsidRPr="00EC4F2F">
              <w:rPr>
                <w:rFonts w:ascii="DejaVu Sans Mono" w:hAnsi="DejaVu Sans Mono"/>
                <w:sz w:val="16"/>
                <w:lang w:val="de-DE"/>
              </w:rPr>
              <w:br/>
              <w:t xml:space="preserve">  repo.deleteById(id);         // Mono descartado</w:t>
            </w:r>
            <w:r w:rsidRPr="00EC4F2F">
              <w:rPr>
                <w:rFonts w:ascii="DejaVu Sans Mono" w:hAnsi="DejaVu Sans Mono"/>
                <w:sz w:val="16"/>
                <w:lang w:val="de-DE"/>
              </w:rPr>
              <w:br/>
              <w:t>}</w:t>
            </w:r>
          </w:p>
        </w:tc>
      </w:tr>
      <w:tr w:rsidR="009F5C97" w:rsidRPr="00EC4F2F" w14:paraId="14013B16" w14:textId="77777777">
        <w:trPr>
          <w:gridAfter w:val="1"/>
          <w:wAfter w:w="15" w:type="dxa"/>
          <w:cantSplit/>
          <w:jc w:val="center"/>
        </w:trPr>
        <w:tc>
          <w:tcPr>
            <w:tcW w:w="10282" w:type="dxa"/>
            <w:tcBorders>
              <w:top w:val="single" w:sz="3" w:space="0" w:color="FFF5F5"/>
              <w:left w:val="single" w:sz="18" w:space="0" w:color="C53030"/>
              <w:bottom w:val="single" w:sz="3" w:space="0" w:color="FFF5F5"/>
              <w:right w:val="single" w:sz="3" w:space="0" w:color="FFF5F5"/>
            </w:tcBorders>
            <w:shd w:val="clear" w:color="auto" w:fill="FFF5F5"/>
            <w:tcMar>
              <w:top w:w="120" w:type="dxa"/>
              <w:left w:w="140" w:type="dxa"/>
              <w:bottom w:w="120" w:type="dxa"/>
              <w:right w:w="140" w:type="dxa"/>
            </w:tcMar>
          </w:tcPr>
          <w:p w14:paraId="2A5FBE44" w14:textId="77777777" w:rsidR="009F5C97" w:rsidRPr="00EC4F2F" w:rsidRDefault="00000000">
            <w:pPr>
              <w:spacing w:after="60"/>
              <w:rPr>
                <w:rFonts w:hint="eastAsia"/>
                <w:lang w:val="es-MX"/>
              </w:rPr>
            </w:pPr>
            <w:r w:rsidRPr="00EC4F2F">
              <w:rPr>
                <w:b/>
                <w:color w:val="C53030"/>
                <w:sz w:val="21"/>
                <w:lang w:val="es-MX"/>
              </w:rPr>
              <w:t>Predicción</w:t>
            </w:r>
          </w:p>
          <w:p w14:paraId="36130DB2" w14:textId="77777777" w:rsidR="009F5C97" w:rsidRPr="00EC4F2F" w:rsidRDefault="00000000">
            <w:pPr>
              <w:spacing w:after="0" w:line="252" w:lineRule="auto"/>
              <w:rPr>
                <w:rFonts w:hint="eastAsia"/>
                <w:lang w:val="es-MX"/>
              </w:rPr>
            </w:pPr>
            <w:r w:rsidRPr="00EC4F2F">
              <w:rPr>
                <w:sz w:val="19"/>
                <w:lang w:val="es-MX"/>
              </w:rPr>
              <w:t>No se realiza I/O porque nadie se suscribe. Reactor define la cadena al construirla y la ejecuta al suscribirla [DOC-02]. La corrección es retornar el Mono y modelar la respuesta dentro de la cadena.</w:t>
            </w:r>
          </w:p>
        </w:tc>
      </w:tr>
    </w:tbl>
    <w:p w14:paraId="0E44712B" w14:textId="77777777" w:rsidR="009F5C97" w:rsidRPr="00EC4F2F" w:rsidRDefault="009F5C97">
      <w:pPr>
        <w:spacing w:after="0"/>
        <w:rPr>
          <w:rFonts w:hint="eastAsia"/>
          <w:lang w:val="es-MX"/>
        </w:rPr>
      </w:pPr>
    </w:p>
    <w:p w14:paraId="72B63E9B" w14:textId="77777777" w:rsidR="009F5C97" w:rsidRPr="00EC4F2F" w:rsidRDefault="00000000">
      <w:pPr>
        <w:pStyle w:val="Ttulo2"/>
        <w:spacing w:after="100"/>
        <w:rPr>
          <w:lang w:val="es-MX"/>
        </w:rPr>
      </w:pPr>
      <w:r w:rsidRPr="00EC4F2F">
        <w:rPr>
          <w:rFonts w:ascii="Lato" w:hAnsi="Lato"/>
          <w:lang w:val="es-MX"/>
        </w:rPr>
        <w:t>7.3 Efecto externo y persistencia sin atomicidad</w:t>
      </w:r>
    </w:p>
    <w:p w14:paraId="548CC528" w14:textId="77777777" w:rsidR="009F5C97" w:rsidRDefault="00000000">
      <w:pPr>
        <w:keepNext/>
        <w:spacing w:before="40" w:after="60"/>
        <w:rPr>
          <w:rFonts w:hint="eastAsia"/>
        </w:rPr>
      </w:pPr>
      <w:r>
        <w:rPr>
          <w:b/>
          <w:color w:val="52616B"/>
          <w:sz w:val="16"/>
        </w:rPr>
        <w:t>OrderApiController.java:54–59</w:t>
      </w:r>
    </w:p>
    <w:tbl>
      <w:tblPr>
        <w:tblW w:w="0" w:type="auto"/>
        <w:jc w:val="center"/>
        <w:tblLayout w:type="fixed"/>
        <w:tblLook w:val="04A0" w:firstRow="1" w:lastRow="0" w:firstColumn="1" w:lastColumn="0" w:noHBand="0" w:noVBand="1"/>
      </w:tblPr>
      <w:tblGrid>
        <w:gridCol w:w="10282"/>
      </w:tblGrid>
      <w:tr w:rsidR="009F5C97" w14:paraId="0845EFD3"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37746B52" w14:textId="77777777" w:rsidR="009F5C97" w:rsidRDefault="00000000">
            <w:pPr>
              <w:spacing w:after="0" w:line="240" w:lineRule="auto"/>
              <w:rPr>
                <w:rFonts w:hint="eastAsia"/>
              </w:rPr>
            </w:pPr>
            <w:r>
              <w:rPr>
                <w:rFonts w:ascii="DejaVu Sans Mono" w:hAnsi="DejaVu Sans Mono"/>
                <w:sz w:val="16"/>
              </w:rPr>
              <w:t>@PostMapping</w:t>
            </w:r>
            <w:r>
              <w:rPr>
                <w:rFonts w:ascii="DejaVu Sans Mono" w:hAnsi="DejaVu Sans Mono"/>
                <w:sz w:val="16"/>
              </w:rPr>
              <w:br/>
              <w:t>@ResponseStatus(HttpStatus.CREATED)</w:t>
            </w:r>
            <w:r>
              <w:rPr>
                <w:rFonts w:ascii="DejaVu Sans Mono" w:hAnsi="DejaVu Sans Mono"/>
                <w:sz w:val="16"/>
              </w:rPr>
              <w:br/>
              <w:t>public Mono&lt;TacoOrder&gt; postOrder(@RequestBody TacoOrder order) {</w:t>
            </w:r>
            <w:r>
              <w:rPr>
                <w:rFonts w:ascii="DejaVu Sans Mono" w:hAnsi="DejaVu Sans Mono"/>
                <w:sz w:val="16"/>
              </w:rPr>
              <w:br/>
              <w:t xml:space="preserve">  orderMessages.sendOrder(order);  // efecto inmediato</w:t>
            </w:r>
            <w:r>
              <w:rPr>
                <w:rFonts w:ascii="DejaVu Sans Mono" w:hAnsi="DejaVu Sans Mono"/>
                <w:sz w:val="16"/>
              </w:rPr>
              <w:br/>
              <w:t xml:space="preserve">  return repo.save(order);         // efecto al suscribirse</w:t>
            </w:r>
            <w:r>
              <w:rPr>
                <w:rFonts w:ascii="DejaVu Sans Mono" w:hAnsi="DejaVu Sans Mono"/>
                <w:sz w:val="16"/>
              </w:rPr>
              <w:br/>
              <w:t>}</w:t>
            </w:r>
          </w:p>
        </w:tc>
      </w:tr>
    </w:tbl>
    <w:p w14:paraId="7E0E2C9E" w14:textId="77777777" w:rsidR="009F5C97" w:rsidRPr="00EC4F2F" w:rsidRDefault="00000000">
      <w:pPr>
        <w:rPr>
          <w:rFonts w:hint="eastAsia"/>
          <w:lang w:val="es-MX"/>
        </w:rPr>
      </w:pPr>
      <w:r w:rsidRPr="00EC4F2F">
        <w:rPr>
          <w:lang w:val="es-MX"/>
        </w:rPr>
        <w:t>Cómo explicarlo: las dos operaciones tienen semánticas distintas. El envío ocurre en el hilo de la petición antes de que Mongo confirme. Si el guardado falla, cocina ya pudo recibir la orden. Un outbox persistido junto con la orden elimina esta ventana de inconsistencia.</w:t>
      </w:r>
    </w:p>
    <w:p w14:paraId="00D2A7BB" w14:textId="77777777" w:rsidR="009F5C97" w:rsidRPr="00EC4F2F" w:rsidRDefault="00000000">
      <w:pPr>
        <w:pStyle w:val="Ttulo2"/>
        <w:spacing w:after="100"/>
        <w:rPr>
          <w:lang w:val="es-MX"/>
        </w:rPr>
      </w:pPr>
      <w:r w:rsidRPr="00EC4F2F">
        <w:rPr>
          <w:rFonts w:ascii="Lato" w:hAnsi="Lato"/>
          <w:lang w:val="es-MX"/>
        </w:rPr>
        <w:t>7.4 Doble suscripción y ejecución repetida</w:t>
      </w:r>
    </w:p>
    <w:p w14:paraId="2C796E00" w14:textId="77777777" w:rsidR="009F5C97" w:rsidRPr="00EC4F2F" w:rsidRDefault="00000000">
      <w:pPr>
        <w:keepNext/>
        <w:spacing w:before="40" w:after="60"/>
        <w:rPr>
          <w:rFonts w:hint="eastAsia"/>
          <w:lang w:val="es-MX"/>
        </w:rPr>
      </w:pPr>
      <w:r w:rsidRPr="00EC4F2F">
        <w:rPr>
          <w:b/>
          <w:color w:val="52616B"/>
          <w:sz w:val="16"/>
          <w:lang w:val="es-MX"/>
        </w:rPr>
        <w:t>OrderApiController.java:61–68</w:t>
      </w:r>
    </w:p>
    <w:tbl>
      <w:tblPr>
        <w:tblW w:w="0" w:type="auto"/>
        <w:jc w:val="center"/>
        <w:tblLayout w:type="fixed"/>
        <w:tblLook w:val="04A0" w:firstRow="1" w:lastRow="0" w:firstColumn="1" w:lastColumn="0" w:noHBand="0" w:noVBand="1"/>
      </w:tblPr>
      <w:tblGrid>
        <w:gridCol w:w="10282"/>
      </w:tblGrid>
      <w:tr w:rsidR="009F5C97" w:rsidRPr="00EC4F2F" w14:paraId="7AD1E5D1"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497DD143" w14:textId="77777777" w:rsidR="009F5C97" w:rsidRPr="00EC4F2F" w:rsidRDefault="00000000">
            <w:pPr>
              <w:spacing w:after="0" w:line="240" w:lineRule="auto"/>
              <w:rPr>
                <w:rFonts w:hint="eastAsia"/>
                <w:lang w:val="es-MX"/>
              </w:rPr>
            </w:pPr>
            <w:r w:rsidRPr="00EC4F2F">
              <w:rPr>
                <w:rFonts w:ascii="DejaVu Sans Mono" w:hAnsi="DejaVu Sans Mono"/>
                <w:sz w:val="16"/>
                <w:lang w:val="es-MX"/>
              </w:rPr>
              <w:t>Mono&lt;TacoOrder&gt; order =</w:t>
            </w:r>
            <w:r w:rsidRPr="00EC4F2F">
              <w:rPr>
                <w:rFonts w:ascii="DejaVu Sans Mono" w:hAnsi="DejaVu Sans Mono"/>
                <w:sz w:val="16"/>
                <w:lang w:val="es-MX"/>
              </w:rPr>
              <w:br/>
              <w:t xml:space="preserve">    emailOrderService.convertEmailOrderToDomainOrder(emailOrder);</w:t>
            </w:r>
            <w:r w:rsidRPr="00EC4F2F">
              <w:rPr>
                <w:rFonts w:ascii="DejaVu Sans Mono" w:hAnsi="DejaVu Sans Mono"/>
                <w:sz w:val="16"/>
                <w:lang w:val="es-MX"/>
              </w:rPr>
              <w:br/>
            </w:r>
            <w:r w:rsidRPr="00EC4F2F">
              <w:rPr>
                <w:rFonts w:ascii="DejaVu Sans Mono" w:hAnsi="DejaVu Sans Mono"/>
                <w:sz w:val="16"/>
                <w:lang w:val="es-MX"/>
              </w:rPr>
              <w:br/>
              <w:t>order.subscribe(orderMessages::sendOrder); // suscripción 1</w:t>
            </w:r>
            <w:r w:rsidRPr="00EC4F2F">
              <w:rPr>
                <w:rFonts w:ascii="DejaVu Sans Mono" w:hAnsi="DejaVu Sans Mono"/>
                <w:sz w:val="16"/>
                <w:lang w:val="es-MX"/>
              </w:rPr>
              <w:br/>
              <w:t>return order.flatMap(repo::save);           // suscripción 2</w:t>
            </w:r>
          </w:p>
        </w:tc>
      </w:tr>
    </w:tbl>
    <w:p w14:paraId="616A8FCA" w14:textId="77777777" w:rsidR="009F5C97" w:rsidRPr="00EC4F2F" w:rsidRDefault="00000000">
      <w:pPr>
        <w:rPr>
          <w:rFonts w:hint="eastAsia"/>
          <w:lang w:val="es-MX"/>
        </w:rPr>
      </w:pPr>
      <w:r w:rsidRPr="00EC4F2F">
        <w:rPr>
          <w:lang w:val="es-MX"/>
        </w:rPr>
        <w:t>Un publisher frío puede repetir su trabajo por cada suscriptor. La conversión puede consultar usuario, pago e ingredientes dos veces. La solución es componer un solo flujo: `convert(...).flatMap(order -&gt; sendThenSave(order))`, y convertir la mensajería en publisher o aislarla mediante outbox.</w:t>
      </w:r>
    </w:p>
    <w:p w14:paraId="501B24CE" w14:textId="77777777" w:rsidR="009F5C97" w:rsidRPr="00EC4F2F" w:rsidRDefault="00000000">
      <w:pPr>
        <w:pStyle w:val="Ttulo2"/>
        <w:spacing w:after="100"/>
        <w:rPr>
          <w:lang w:val="es-MX"/>
        </w:rPr>
      </w:pPr>
      <w:r w:rsidRPr="00EC4F2F">
        <w:rPr>
          <w:rFonts w:ascii="Lato" w:hAnsi="Lato"/>
          <w:lang w:val="es-MX"/>
        </w:rPr>
        <w:t>7.5 Suscripción interna y carrera en el mapeo de correo</w:t>
      </w:r>
    </w:p>
    <w:p w14:paraId="3C5FC64E" w14:textId="77777777" w:rsidR="009F5C97" w:rsidRDefault="00000000">
      <w:pPr>
        <w:keepNext/>
        <w:spacing w:before="40" w:after="60"/>
        <w:rPr>
          <w:rFonts w:hint="eastAsia"/>
        </w:rPr>
      </w:pPr>
      <w:r>
        <w:rPr>
          <w:b/>
          <w:color w:val="52616B"/>
          <w:sz w:val="16"/>
        </w:rPr>
        <w:t>EmailOrderService.java:60–76 (simplificado)</w:t>
      </w:r>
    </w:p>
    <w:tbl>
      <w:tblPr>
        <w:tblW w:w="0" w:type="auto"/>
        <w:jc w:val="center"/>
        <w:tblLayout w:type="fixed"/>
        <w:tblLook w:val="04A0" w:firstRow="1" w:lastRow="0" w:firstColumn="1" w:lastColumn="0" w:noHBand="0" w:noVBand="1"/>
      </w:tblPr>
      <w:tblGrid>
        <w:gridCol w:w="10282"/>
      </w:tblGrid>
      <w:tr w:rsidR="009F5C97" w14:paraId="6FD9D0FF"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41478583" w14:textId="77777777" w:rsidR="009F5C97" w:rsidRDefault="00000000">
            <w:pPr>
              <w:spacing w:after="0" w:line="240" w:lineRule="auto"/>
              <w:rPr>
                <w:rFonts w:hint="eastAsia"/>
              </w:rPr>
            </w:pPr>
            <w:r>
              <w:rPr>
                <w:rFonts w:ascii="DejaVu Sans Mono" w:hAnsi="DejaVu Sans Mono"/>
                <w:sz w:val="16"/>
              </w:rPr>
              <w:t>tacoInfos.forEach(info -&gt; {</w:t>
            </w:r>
            <w:r>
              <w:rPr>
                <w:rFonts w:ascii="DejaVu Sans Mono" w:hAnsi="DejaVu Sans Mono"/>
                <w:sz w:val="16"/>
              </w:rPr>
              <w:br/>
              <w:t xml:space="preserve">  Taco taco = new Taco();</w:t>
            </w:r>
            <w:r>
              <w:rPr>
                <w:rFonts w:ascii="DejaVu Sans Mono" w:hAnsi="DejaVu Sans Mono"/>
                <w:sz w:val="16"/>
              </w:rPr>
              <w:br/>
              <w:t xml:space="preserve">  info.getIngredients().forEach(id -&gt;</w:t>
            </w:r>
            <w:r>
              <w:rPr>
                <w:rFonts w:ascii="DejaVu Sans Mono" w:hAnsi="DejaVu Sans Mono"/>
                <w:sz w:val="16"/>
              </w:rPr>
              <w:br/>
              <w:t xml:space="preserve">      ingredientRepo.findById(id)</w:t>
            </w:r>
            <w:r>
              <w:rPr>
                <w:rFonts w:ascii="DejaVu Sans Mono" w:hAnsi="DejaVu Sans Mono"/>
                <w:sz w:val="16"/>
              </w:rPr>
              <w:br/>
              <w:t xml:space="preserve">          .subscribe(taco.getIngredients()::add));</w:t>
            </w:r>
            <w:r>
              <w:rPr>
                <w:rFonts w:ascii="DejaVu Sans Mono" w:hAnsi="DejaVu Sans Mono"/>
                <w:sz w:val="16"/>
              </w:rPr>
              <w:br/>
              <w:t xml:space="preserve">  order.addDesign(taco);</w:t>
            </w:r>
            <w:r>
              <w:rPr>
                <w:rFonts w:ascii="DejaVu Sans Mono" w:hAnsi="DejaVu Sans Mono"/>
                <w:sz w:val="16"/>
              </w:rPr>
              <w:br/>
              <w:t>});</w:t>
            </w:r>
            <w:r>
              <w:rPr>
                <w:rFonts w:ascii="DejaVu Sans Mono" w:hAnsi="DejaVu Sans Mono"/>
                <w:sz w:val="16"/>
              </w:rPr>
              <w:br/>
            </w:r>
            <w:r>
              <w:rPr>
                <w:rFonts w:ascii="DejaVu Sans Mono" w:hAnsi="DejaVu Sans Mono"/>
                <w:sz w:val="16"/>
              </w:rPr>
              <w:lastRenderedPageBreak/>
              <w:t>return order;</w:t>
            </w:r>
          </w:p>
        </w:tc>
      </w:tr>
    </w:tbl>
    <w:p w14:paraId="1233C1BF" w14:textId="77777777" w:rsidR="009F5C97" w:rsidRPr="00EC4F2F" w:rsidRDefault="00000000">
      <w:pPr>
        <w:rPr>
          <w:rFonts w:hint="eastAsia"/>
          <w:lang w:val="es-MX"/>
        </w:rPr>
      </w:pPr>
      <w:r w:rsidRPr="00EC4F2F">
        <w:rPr>
          <w:lang w:val="es-MX"/>
        </w:rPr>
        <w:lastRenderedPageBreak/>
        <w:t>La función retorna `order` sin esperar a que las búsquedas de ingredientes terminen. Debe transformarse la colección en Flux, resolver cada ingrediente con `flatMap`, agrupar con `collectList` y construir el objeto solo al completar la cadena.</w:t>
      </w:r>
    </w:p>
    <w:p w14:paraId="669C80A5" w14:textId="77777777" w:rsidR="009F5C97" w:rsidRPr="00EC4F2F" w:rsidRDefault="00000000">
      <w:pPr>
        <w:pStyle w:val="Ttulo2"/>
        <w:spacing w:after="100"/>
        <w:rPr>
          <w:lang w:val="es-MX"/>
        </w:rPr>
      </w:pPr>
      <w:r w:rsidRPr="00EC4F2F">
        <w:rPr>
          <w:rFonts w:ascii="Lato" w:hAnsi="Lato"/>
          <w:lang w:val="es-MX"/>
        </w:rPr>
        <w:t>7.6 Autorización que termina permitiendo todo</w:t>
      </w:r>
    </w:p>
    <w:p w14:paraId="1D0025FE" w14:textId="77777777" w:rsidR="009F5C97" w:rsidRPr="00EC4F2F" w:rsidRDefault="00000000">
      <w:pPr>
        <w:keepNext/>
        <w:spacing w:before="40" w:after="60"/>
        <w:rPr>
          <w:rFonts w:hint="eastAsia"/>
          <w:lang w:val="es-MX"/>
        </w:rPr>
      </w:pPr>
      <w:r w:rsidRPr="00EC4F2F">
        <w:rPr>
          <w:b/>
          <w:color w:val="52616B"/>
          <w:sz w:val="16"/>
          <w:lang w:val="es-MX"/>
        </w:rPr>
        <w:t>SecurityConfig.java:29–37 y 63–67</w:t>
      </w:r>
    </w:p>
    <w:tbl>
      <w:tblPr>
        <w:tblW w:w="0" w:type="auto"/>
        <w:jc w:val="center"/>
        <w:tblLayout w:type="fixed"/>
        <w:tblLook w:val="04A0" w:firstRow="1" w:lastRow="0" w:firstColumn="1" w:lastColumn="0" w:noHBand="0" w:noVBand="1"/>
      </w:tblPr>
      <w:tblGrid>
        <w:gridCol w:w="10282"/>
      </w:tblGrid>
      <w:tr w:rsidR="009F5C97" w:rsidRPr="00EC4F2F" w14:paraId="008D4057"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29BE31E7" w14:textId="77777777" w:rsidR="009F5C97" w:rsidRPr="00EC4F2F" w:rsidRDefault="00000000">
            <w:pPr>
              <w:spacing w:after="0" w:line="240" w:lineRule="auto"/>
              <w:rPr>
                <w:rFonts w:hint="eastAsia"/>
                <w:lang w:val="es-MX"/>
              </w:rPr>
            </w:pPr>
            <w:r w:rsidRPr="00EC4F2F">
              <w:rPr>
                <w:rFonts w:ascii="DejaVu Sans Mono" w:hAnsi="DejaVu Sans Mono"/>
                <w:sz w:val="16"/>
                <w:lang w:val="es-MX"/>
              </w:rPr>
              <w:t>http.authorizeRequests()</w:t>
            </w:r>
            <w:r w:rsidRPr="00EC4F2F">
              <w:rPr>
                <w:rFonts w:ascii="DejaVu Sans Mono" w:hAnsi="DejaVu Sans Mono"/>
                <w:sz w:val="16"/>
                <w:lang w:val="es-MX"/>
              </w:rPr>
              <w:br/>
              <w:t xml:space="preserve">    .antMatchers("/api/tacos/**", "/api/orders/**").permitAll()</w:t>
            </w:r>
            <w:r w:rsidRPr="00EC4F2F">
              <w:rPr>
                <w:rFonts w:ascii="DejaVu Sans Mono" w:hAnsi="DejaVu Sans Mono"/>
                <w:sz w:val="16"/>
                <w:lang w:val="es-MX"/>
              </w:rPr>
              <w:br/>
              <w:t xml:space="preserve">    .antMatchers("/**").access("permitAll");</w:t>
            </w:r>
            <w:r w:rsidRPr="00EC4F2F">
              <w:rPr>
                <w:rFonts w:ascii="DejaVu Sans Mono" w:hAnsi="DejaVu Sans Mono"/>
                <w:sz w:val="16"/>
                <w:lang w:val="es-MX"/>
              </w:rPr>
              <w:br/>
            </w:r>
            <w:r w:rsidRPr="00EC4F2F">
              <w:rPr>
                <w:rFonts w:ascii="DejaVu Sans Mono" w:hAnsi="DejaVu Sans Mono"/>
                <w:sz w:val="16"/>
                <w:lang w:val="es-MX"/>
              </w:rPr>
              <w:br/>
              <w:t>@Bean</w:t>
            </w:r>
            <w:r w:rsidRPr="00EC4F2F">
              <w:rPr>
                <w:rFonts w:ascii="DejaVu Sans Mono" w:hAnsi="DejaVu Sans Mono"/>
                <w:sz w:val="16"/>
                <w:lang w:val="es-MX"/>
              </w:rPr>
              <w:br/>
              <w:t>PasswordEncoder encoder() {</w:t>
            </w:r>
            <w:r w:rsidRPr="00EC4F2F">
              <w:rPr>
                <w:rFonts w:ascii="DejaVu Sans Mono" w:hAnsi="DejaVu Sans Mono"/>
                <w:sz w:val="16"/>
                <w:lang w:val="es-MX"/>
              </w:rPr>
              <w:br/>
              <w:t xml:space="preserve">  return NoOpPasswordEncoder.getInstance();</w:t>
            </w:r>
            <w:r w:rsidRPr="00EC4F2F">
              <w:rPr>
                <w:rFonts w:ascii="DejaVu Sans Mono" w:hAnsi="DejaVu Sans Mono"/>
                <w:sz w:val="16"/>
                <w:lang w:val="es-MX"/>
              </w:rPr>
              <w:br/>
              <w:t>}</w:t>
            </w:r>
          </w:p>
        </w:tc>
      </w:tr>
    </w:tbl>
    <w:p w14:paraId="45E9FFC7" w14:textId="77777777" w:rsidR="009F5C97" w:rsidRPr="00EC4F2F" w:rsidRDefault="00000000">
      <w:pPr>
        <w:rPr>
          <w:rFonts w:hint="eastAsia"/>
          <w:lang w:val="es-MX"/>
        </w:rPr>
      </w:pPr>
      <w:r w:rsidRPr="00EC4F2F">
        <w:rPr>
          <w:lang w:val="es-MX"/>
        </w:rPr>
        <w:t>La configuración crea filtros, login y basic auth, pero la regla final permite cualquier ruta. Además, las contraseñas no se codifican. La lección: “tener Spring Security” no es un control; el control está en las reglas, el encoder, la gestión de sesión/tokens y las pruebas negativas.</w:t>
      </w:r>
    </w:p>
    <w:p w14:paraId="3D065BA6" w14:textId="77777777" w:rsidR="009F5C97" w:rsidRPr="00EC4F2F" w:rsidRDefault="00000000">
      <w:pPr>
        <w:pStyle w:val="Ttulo2"/>
        <w:spacing w:after="100"/>
        <w:rPr>
          <w:lang w:val="es-MX"/>
        </w:rPr>
      </w:pPr>
      <w:r w:rsidRPr="00EC4F2F">
        <w:rPr>
          <w:rFonts w:ascii="Lato" w:hAnsi="Lato"/>
          <w:lang w:val="es-MX"/>
        </w:rPr>
        <w:t>7.7 Puerto de mensajería y adaptadores</w:t>
      </w:r>
    </w:p>
    <w:p w14:paraId="37F6B2E4" w14:textId="77777777" w:rsidR="009F5C97" w:rsidRPr="00EC4F2F" w:rsidRDefault="00000000">
      <w:pPr>
        <w:keepNext/>
        <w:spacing w:before="40" w:after="60"/>
        <w:rPr>
          <w:rFonts w:hint="eastAsia"/>
          <w:lang w:val="es-MX"/>
        </w:rPr>
      </w:pPr>
      <w:r w:rsidRPr="00EC4F2F">
        <w:rPr>
          <w:b/>
          <w:color w:val="52616B"/>
          <w:sz w:val="16"/>
          <w:lang w:val="es-MX"/>
        </w:rPr>
        <w:t>tacocloud-messaging-noop/.../OrderMessagingService.java</w:t>
      </w:r>
    </w:p>
    <w:tbl>
      <w:tblPr>
        <w:tblW w:w="0" w:type="auto"/>
        <w:jc w:val="center"/>
        <w:tblLayout w:type="fixed"/>
        <w:tblLook w:val="04A0" w:firstRow="1" w:lastRow="0" w:firstColumn="1" w:lastColumn="0" w:noHBand="0" w:noVBand="1"/>
      </w:tblPr>
      <w:tblGrid>
        <w:gridCol w:w="10282"/>
      </w:tblGrid>
      <w:tr w:rsidR="009F5C97" w14:paraId="5502F266"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0E39A887" w14:textId="77777777" w:rsidR="009F5C97" w:rsidRDefault="00000000">
            <w:pPr>
              <w:spacing w:after="0" w:line="240" w:lineRule="auto"/>
              <w:rPr>
                <w:rFonts w:hint="eastAsia"/>
              </w:rPr>
            </w:pPr>
            <w:r>
              <w:rPr>
                <w:rFonts w:ascii="DejaVu Sans Mono" w:hAnsi="DejaVu Sans Mono"/>
                <w:sz w:val="16"/>
              </w:rPr>
              <w:t>public interface OrderMessagingService {</w:t>
            </w:r>
            <w:r>
              <w:rPr>
                <w:rFonts w:ascii="DejaVu Sans Mono" w:hAnsi="DejaVu Sans Mono"/>
                <w:sz w:val="16"/>
              </w:rPr>
              <w:br/>
              <w:t xml:space="preserve">  void sendOrder(TacoOrder order);</w:t>
            </w:r>
            <w:r>
              <w:rPr>
                <w:rFonts w:ascii="DejaVu Sans Mono" w:hAnsi="DejaVu Sans Mono"/>
                <w:sz w:val="16"/>
              </w:rPr>
              <w:br/>
              <w:t>}</w:t>
            </w:r>
          </w:p>
        </w:tc>
      </w:tr>
    </w:tbl>
    <w:p w14:paraId="6D1A0519" w14:textId="77777777" w:rsidR="009F5C97" w:rsidRPr="00EC4F2F" w:rsidRDefault="00000000">
      <w:pPr>
        <w:rPr>
          <w:rFonts w:hint="eastAsia"/>
          <w:lang w:val="es-MX"/>
        </w:rPr>
      </w:pPr>
      <w:r w:rsidRPr="00EC4F2F">
        <w:rPr>
          <w:lang w:val="es-MX"/>
        </w:rPr>
        <w:t>La interfaz desacopla al controlador del broker concreto. Es una buena intención de Strategy/Hexagonal. La falla estructural es que cada adaptador vuelve a declarar la misma interfaz. El contrato debe existir una sola vez y los adaptadores depender de él.</w:t>
      </w:r>
    </w:p>
    <w:p w14:paraId="1A428C51" w14:textId="77777777" w:rsidR="009F5C97" w:rsidRDefault="00000000">
      <w:pPr>
        <w:pStyle w:val="Ttulo2"/>
        <w:spacing w:after="100"/>
      </w:pPr>
      <w:r>
        <w:rPr>
          <w:rFonts w:ascii="Lato" w:hAnsi="Lato"/>
        </w:rPr>
        <w:t>7.8 Pipeline de Spring Integration</w:t>
      </w:r>
    </w:p>
    <w:p w14:paraId="060DB933" w14:textId="77777777" w:rsidR="009F5C97" w:rsidRDefault="00000000">
      <w:pPr>
        <w:keepNext/>
        <w:spacing w:before="40" w:after="60"/>
        <w:rPr>
          <w:rFonts w:hint="eastAsia"/>
        </w:rPr>
      </w:pPr>
      <w:r>
        <w:rPr>
          <w:b/>
          <w:color w:val="52616B"/>
          <w:sz w:val="16"/>
        </w:rPr>
        <w:t>tacocloud-email/.../EmailIntegrationConfig.java (estructura)</w:t>
      </w:r>
    </w:p>
    <w:tbl>
      <w:tblPr>
        <w:tblW w:w="0" w:type="auto"/>
        <w:jc w:val="center"/>
        <w:tblLayout w:type="fixed"/>
        <w:tblLook w:val="04A0" w:firstRow="1" w:lastRow="0" w:firstColumn="1" w:lastColumn="0" w:noHBand="0" w:noVBand="1"/>
      </w:tblPr>
      <w:tblGrid>
        <w:gridCol w:w="10282"/>
      </w:tblGrid>
      <w:tr w:rsidR="009F5C97" w14:paraId="601E4E0F"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57868EBA" w14:textId="77777777" w:rsidR="009F5C97" w:rsidRDefault="00000000">
            <w:pPr>
              <w:spacing w:after="0" w:line="240" w:lineRule="auto"/>
              <w:rPr>
                <w:rFonts w:hint="eastAsia"/>
              </w:rPr>
            </w:pPr>
            <w:r>
              <w:rPr>
                <w:rFonts w:ascii="DejaVu Sans Mono" w:hAnsi="DejaVu Sans Mono"/>
                <w:sz w:val="16"/>
              </w:rPr>
              <w:t>IntegrationFlows</w:t>
            </w:r>
            <w:r>
              <w:rPr>
                <w:rFonts w:ascii="DejaVu Sans Mono" w:hAnsi="DejaVu Sans Mono"/>
                <w:sz w:val="16"/>
              </w:rPr>
              <w:br/>
              <w:t xml:space="preserve">  .from(mailInboundAdapter, poller)</w:t>
            </w:r>
            <w:r>
              <w:rPr>
                <w:rFonts w:ascii="DejaVu Sans Mono" w:hAnsi="DejaVu Sans Mono"/>
                <w:sz w:val="16"/>
              </w:rPr>
              <w:br/>
              <w:t xml:space="preserve">  .transform(emailToOrderTransformer)</w:t>
            </w:r>
            <w:r>
              <w:rPr>
                <w:rFonts w:ascii="DejaVu Sans Mono" w:hAnsi="DejaVu Sans Mono"/>
                <w:sz w:val="16"/>
              </w:rPr>
              <w:br/>
              <w:t xml:space="preserve">  .handle(orderSubmitMessageHandler)</w:t>
            </w:r>
            <w:r>
              <w:rPr>
                <w:rFonts w:ascii="DejaVu Sans Mono" w:hAnsi="DejaVu Sans Mono"/>
                <w:sz w:val="16"/>
              </w:rPr>
              <w:br/>
              <w:t xml:space="preserve">  .get();</w:t>
            </w:r>
          </w:p>
        </w:tc>
      </w:tr>
    </w:tbl>
    <w:p w14:paraId="05A58326" w14:textId="77777777" w:rsidR="009F5C97" w:rsidRPr="00EC4F2F" w:rsidRDefault="00000000">
      <w:pPr>
        <w:rPr>
          <w:rFonts w:hint="eastAsia"/>
          <w:lang w:val="es-MX"/>
        </w:rPr>
      </w:pPr>
      <w:r w:rsidRPr="00EC4F2F">
        <w:rPr>
          <w:lang w:val="es-MX"/>
        </w:rPr>
        <w:t>Cómo explicarlo: es un Enterprise Integration Pattern de pipeline. Un adaptador produce mensajes, un transformador cambia el payload y un handler ejecuta el efecto final. Los canales y endpoints permiten probar y reemplazar etapas de forma independiente [DOC-06].</w:t>
      </w:r>
    </w:p>
    <w:p w14:paraId="39A4F949" w14:textId="77777777" w:rsidR="009F5C97" w:rsidRPr="00EC4F2F" w:rsidRDefault="00000000">
      <w:pPr>
        <w:pStyle w:val="Ttulo1"/>
        <w:spacing w:before="360" w:after="160"/>
        <w:rPr>
          <w:lang w:val="es-MX"/>
        </w:rPr>
      </w:pPr>
      <w:r w:rsidRPr="00EC4F2F">
        <w:rPr>
          <w:rFonts w:ascii="Lato" w:hAnsi="Lato"/>
          <w:lang w:val="es-MX"/>
        </w:rPr>
        <w:t>8. Patrones de código y estándares predominantes</w:t>
      </w:r>
    </w:p>
    <w:p w14:paraId="08FC2D01" w14:textId="77777777" w:rsidR="009F5C97" w:rsidRPr="00EC4F2F" w:rsidRDefault="00000000">
      <w:pPr>
        <w:spacing w:after="160"/>
        <w:rPr>
          <w:rFonts w:hint="eastAsia"/>
          <w:lang w:val="es-MX"/>
        </w:rPr>
      </w:pPr>
      <w:r w:rsidRPr="00EC4F2F">
        <w:rPr>
          <w:i/>
          <w:color w:val="52616B"/>
          <w:sz w:val="21"/>
          <w:lang w:val="es-MX"/>
        </w:rPr>
        <w:t>El objetivo no es coleccionar nombres; es relacionar cada patrón con una responsabilidad y un costo.</w:t>
      </w:r>
    </w:p>
    <w:tbl>
      <w:tblPr>
        <w:tblW w:w="0" w:type="auto"/>
        <w:jc w:val="center"/>
        <w:tblLayout w:type="fixed"/>
        <w:tblLook w:val="04A0" w:firstRow="1" w:lastRow="0" w:firstColumn="1" w:lastColumn="0" w:noHBand="0" w:noVBand="1"/>
      </w:tblPr>
      <w:tblGrid>
        <w:gridCol w:w="2016"/>
        <w:gridCol w:w="2952"/>
        <w:gridCol w:w="1656"/>
        <w:gridCol w:w="3600"/>
      </w:tblGrid>
      <w:tr w:rsidR="009F5C97" w14:paraId="10142540" w14:textId="77777777">
        <w:trPr>
          <w:tblHeader/>
          <w:jc w:val="center"/>
        </w:trPr>
        <w:tc>
          <w:tcPr>
            <w:tcW w:w="2016"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4D573DC7" w14:textId="77777777" w:rsidR="009F5C97" w:rsidRDefault="00000000">
            <w:pPr>
              <w:spacing w:after="0"/>
              <w:jc w:val="center"/>
              <w:rPr>
                <w:rFonts w:hint="eastAsia"/>
              </w:rPr>
            </w:pPr>
            <w:r>
              <w:rPr>
                <w:b/>
                <w:color w:val="FFFFFF"/>
                <w:sz w:val="17"/>
              </w:rPr>
              <w:t>Patrón</w:t>
            </w:r>
          </w:p>
        </w:tc>
        <w:tc>
          <w:tcPr>
            <w:tcW w:w="2952"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26E9E0E6" w14:textId="77777777" w:rsidR="009F5C97" w:rsidRDefault="00000000">
            <w:pPr>
              <w:spacing w:after="0"/>
              <w:jc w:val="center"/>
              <w:rPr>
                <w:rFonts w:hint="eastAsia"/>
              </w:rPr>
            </w:pPr>
            <w:r>
              <w:rPr>
                <w:b/>
                <w:color w:val="FFFFFF"/>
                <w:sz w:val="17"/>
              </w:rPr>
              <w:t>Dónde</w:t>
            </w:r>
          </w:p>
        </w:tc>
        <w:tc>
          <w:tcPr>
            <w:tcW w:w="1656"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756596B7" w14:textId="77777777" w:rsidR="009F5C97" w:rsidRDefault="00000000">
            <w:pPr>
              <w:spacing w:after="0"/>
              <w:jc w:val="center"/>
              <w:rPr>
                <w:rFonts w:hint="eastAsia"/>
              </w:rPr>
            </w:pPr>
            <w:r>
              <w:rPr>
                <w:b/>
                <w:color w:val="FFFFFF"/>
                <w:sz w:val="17"/>
              </w:rPr>
              <w:t>Estado</w:t>
            </w:r>
          </w:p>
        </w:tc>
        <w:tc>
          <w:tcPr>
            <w:tcW w:w="3600"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5553EF67" w14:textId="77777777" w:rsidR="009F5C97" w:rsidRDefault="00000000">
            <w:pPr>
              <w:spacing w:after="0"/>
              <w:jc w:val="center"/>
              <w:rPr>
                <w:rFonts w:hint="eastAsia"/>
              </w:rPr>
            </w:pPr>
            <w:r>
              <w:rPr>
                <w:b/>
                <w:color w:val="FFFFFF"/>
                <w:sz w:val="17"/>
              </w:rPr>
              <w:t>Lectura técnica</w:t>
            </w:r>
          </w:p>
        </w:tc>
      </w:tr>
      <w:tr w:rsidR="009F5C97" w:rsidRPr="00EC4F2F" w14:paraId="59CC5CC5"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FE5D220" w14:textId="77777777" w:rsidR="009F5C97" w:rsidRDefault="00000000">
            <w:pPr>
              <w:spacing w:after="0" w:line="240" w:lineRule="auto"/>
              <w:rPr>
                <w:rFonts w:hint="eastAsia"/>
              </w:rPr>
            </w:pPr>
            <w:r>
              <w:rPr>
                <w:b/>
                <w:sz w:val="15"/>
              </w:rPr>
              <w:t>Monolito modular</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EBB1992" w14:textId="77777777" w:rsidR="009F5C97" w:rsidRDefault="00000000">
            <w:pPr>
              <w:spacing w:after="0" w:line="240" w:lineRule="auto"/>
              <w:rPr>
                <w:rFonts w:hint="eastAsia"/>
              </w:rPr>
            </w:pPr>
            <w:r>
              <w:rPr>
                <w:sz w:val="15"/>
              </w:rPr>
              <w:t>POM multi-módulo + un JAR principal</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AD0F14C" w14:textId="77777777" w:rsidR="009F5C97" w:rsidRDefault="00000000">
            <w:pPr>
              <w:spacing w:after="0" w:line="240" w:lineRule="auto"/>
              <w:rPr>
                <w:rFonts w:hint="eastAsia"/>
              </w:rPr>
            </w:pPr>
            <w:r>
              <w:rPr>
                <w:sz w:val="15"/>
              </w:rPr>
              <w:t>Presente</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CC5C2BB" w14:textId="77777777" w:rsidR="009F5C97" w:rsidRPr="00EC4F2F" w:rsidRDefault="00000000">
            <w:pPr>
              <w:spacing w:after="0" w:line="240" w:lineRule="auto"/>
              <w:rPr>
                <w:rFonts w:hint="eastAsia"/>
                <w:lang w:val="es-MX"/>
              </w:rPr>
            </w:pPr>
            <w:r w:rsidRPr="00EC4F2F">
              <w:rPr>
                <w:sz w:val="15"/>
                <w:lang w:val="es-MX"/>
              </w:rPr>
              <w:t>Separación de compilación, no de proceso.</w:t>
            </w:r>
          </w:p>
        </w:tc>
      </w:tr>
      <w:tr w:rsidR="009F5C97" w:rsidRPr="00EC4F2F" w14:paraId="2C06ED92"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00FCD6F" w14:textId="77777777" w:rsidR="009F5C97" w:rsidRDefault="00000000">
            <w:pPr>
              <w:spacing w:after="0" w:line="240" w:lineRule="auto"/>
              <w:rPr>
                <w:rFonts w:hint="eastAsia"/>
              </w:rPr>
            </w:pPr>
            <w:r>
              <w:rPr>
                <w:b/>
                <w:sz w:val="15"/>
              </w:rPr>
              <w:t>Arquitectura por capas</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948C2F6" w14:textId="77777777" w:rsidR="009F5C97" w:rsidRDefault="00000000">
            <w:pPr>
              <w:spacing w:after="0" w:line="240" w:lineRule="auto"/>
              <w:rPr>
                <w:rFonts w:hint="eastAsia"/>
              </w:rPr>
            </w:pPr>
            <w:r>
              <w:rPr>
                <w:sz w:val="15"/>
              </w:rPr>
              <w:t>web → data → domain</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76C3495" w14:textId="77777777" w:rsidR="009F5C97" w:rsidRDefault="00000000">
            <w:pPr>
              <w:spacing w:after="0" w:line="240" w:lineRule="auto"/>
              <w:rPr>
                <w:rFonts w:hint="eastAsia"/>
              </w:rPr>
            </w:pPr>
            <w:r>
              <w:rPr>
                <w:sz w:val="15"/>
              </w:rPr>
              <w:t>Presente</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D29EA1B" w14:textId="77777777" w:rsidR="009F5C97" w:rsidRPr="00EC4F2F" w:rsidRDefault="00000000">
            <w:pPr>
              <w:spacing w:after="0" w:line="240" w:lineRule="auto"/>
              <w:rPr>
                <w:rFonts w:hint="eastAsia"/>
                <w:lang w:val="es-MX"/>
              </w:rPr>
            </w:pPr>
            <w:r w:rsidRPr="00EC4F2F">
              <w:rPr>
                <w:sz w:val="15"/>
                <w:lang w:val="es-MX"/>
              </w:rPr>
              <w:t>Responsabilidades visibles, aunque el dominio se filtra a todos los bordes.</w:t>
            </w:r>
          </w:p>
        </w:tc>
      </w:tr>
      <w:tr w:rsidR="009F5C97" w:rsidRPr="00EC4F2F" w14:paraId="2240F74C"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0D4B2C3" w14:textId="77777777" w:rsidR="009F5C97" w:rsidRDefault="00000000">
            <w:pPr>
              <w:spacing w:after="0" w:line="240" w:lineRule="auto"/>
              <w:rPr>
                <w:rFonts w:hint="eastAsia"/>
              </w:rPr>
            </w:pPr>
            <w:r>
              <w:rPr>
                <w:b/>
                <w:sz w:val="15"/>
              </w:rPr>
              <w:t>Repository</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ADAA993" w14:textId="77777777" w:rsidR="009F5C97" w:rsidRDefault="00000000">
            <w:pPr>
              <w:spacing w:after="0" w:line="240" w:lineRule="auto"/>
              <w:rPr>
                <w:rFonts w:hint="eastAsia"/>
              </w:rPr>
            </w:pPr>
            <w:r>
              <w:rPr>
                <w:sz w:val="15"/>
              </w:rPr>
              <w:t>ReactiveCrudRepository</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1A831DC" w14:textId="77777777" w:rsidR="009F5C97" w:rsidRDefault="00000000">
            <w:pPr>
              <w:spacing w:after="0" w:line="240" w:lineRule="auto"/>
              <w:rPr>
                <w:rFonts w:hint="eastAsia"/>
              </w:rPr>
            </w:pPr>
            <w:r>
              <w:rPr>
                <w:sz w:val="15"/>
              </w:rPr>
              <w:t>Bien encaminado</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C8DAD5F" w14:textId="77777777" w:rsidR="009F5C97" w:rsidRPr="00EC4F2F" w:rsidRDefault="00000000">
            <w:pPr>
              <w:spacing w:after="0" w:line="240" w:lineRule="auto"/>
              <w:rPr>
                <w:rFonts w:hint="eastAsia"/>
                <w:lang w:val="es-MX"/>
              </w:rPr>
            </w:pPr>
            <w:r w:rsidRPr="00EC4F2F">
              <w:rPr>
                <w:sz w:val="15"/>
                <w:lang w:val="es-MX"/>
              </w:rPr>
              <w:t>Abstrae persistencia y deriva consultas.</w:t>
            </w:r>
          </w:p>
        </w:tc>
      </w:tr>
      <w:tr w:rsidR="009F5C97" w:rsidRPr="00EC4F2F" w14:paraId="46C35768"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15BD3A9" w14:textId="77777777" w:rsidR="009F5C97" w:rsidRDefault="00000000">
            <w:pPr>
              <w:spacing w:after="0" w:line="240" w:lineRule="auto"/>
              <w:rPr>
                <w:rFonts w:hint="eastAsia"/>
              </w:rPr>
            </w:pPr>
            <w:r>
              <w:rPr>
                <w:b/>
                <w:sz w:val="15"/>
              </w:rPr>
              <w:t>IoC / DI</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AD3C4F3" w14:textId="77777777" w:rsidR="009F5C97" w:rsidRDefault="00000000">
            <w:pPr>
              <w:spacing w:after="0" w:line="240" w:lineRule="auto"/>
              <w:rPr>
                <w:rFonts w:hint="eastAsia"/>
              </w:rPr>
            </w:pPr>
            <w:r>
              <w:rPr>
                <w:sz w:val="15"/>
              </w:rPr>
              <w:t>Constructores y @Autowired</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9376DDB" w14:textId="77777777" w:rsidR="009F5C97" w:rsidRDefault="00000000">
            <w:pPr>
              <w:spacing w:after="0" w:line="240" w:lineRule="auto"/>
              <w:rPr>
                <w:rFonts w:hint="eastAsia"/>
              </w:rPr>
            </w:pPr>
            <w:r>
              <w:rPr>
                <w:sz w:val="15"/>
              </w:rPr>
              <w:t>Mixto</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E7E1A49" w14:textId="77777777" w:rsidR="009F5C97" w:rsidRPr="00EC4F2F" w:rsidRDefault="00000000">
            <w:pPr>
              <w:spacing w:after="0" w:line="240" w:lineRule="auto"/>
              <w:rPr>
                <w:rFonts w:hint="eastAsia"/>
                <w:lang w:val="es-MX"/>
              </w:rPr>
            </w:pPr>
            <w:r w:rsidRPr="00EC4F2F">
              <w:rPr>
                <w:sz w:val="15"/>
                <w:lang w:val="es-MX"/>
              </w:rPr>
              <w:t>Constructor injection es preferible; aún hay campos inyectados.</w:t>
            </w:r>
          </w:p>
        </w:tc>
      </w:tr>
      <w:tr w:rsidR="009F5C97" w:rsidRPr="00EC4F2F" w14:paraId="3B2ABF67"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EFD1868" w14:textId="77777777" w:rsidR="009F5C97" w:rsidRDefault="00000000">
            <w:pPr>
              <w:spacing w:after="0" w:line="240" w:lineRule="auto"/>
              <w:rPr>
                <w:rFonts w:hint="eastAsia"/>
              </w:rPr>
            </w:pPr>
            <w:r>
              <w:rPr>
                <w:b/>
                <w:sz w:val="15"/>
              </w:rPr>
              <w:lastRenderedPageBreak/>
              <w:t>REST Controller</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E9E2FA3" w14:textId="77777777" w:rsidR="009F5C97" w:rsidRDefault="00000000">
            <w:pPr>
              <w:spacing w:after="0" w:line="240" w:lineRule="auto"/>
              <w:rPr>
                <w:rFonts w:hint="eastAsia"/>
              </w:rPr>
            </w:pPr>
            <w:r>
              <w:rPr>
                <w:sz w:val="15"/>
              </w:rPr>
              <w:t>@RestController, ResponseEntity</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5966298" w14:textId="77777777" w:rsidR="009F5C97" w:rsidRDefault="00000000">
            <w:pPr>
              <w:spacing w:after="0" w:line="240" w:lineRule="auto"/>
              <w:rPr>
                <w:rFonts w:hint="eastAsia"/>
              </w:rPr>
            </w:pPr>
            <w:r>
              <w:rPr>
                <w:sz w:val="15"/>
              </w:rPr>
              <w:t>Parcial</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5514E04" w14:textId="77777777" w:rsidR="009F5C97" w:rsidRPr="00EC4F2F" w:rsidRDefault="00000000">
            <w:pPr>
              <w:spacing w:after="0" w:line="240" w:lineRule="auto"/>
              <w:rPr>
                <w:rFonts w:hint="eastAsia"/>
                <w:lang w:val="es-MX"/>
              </w:rPr>
            </w:pPr>
            <w:r w:rsidRPr="00EC4F2F">
              <w:rPr>
                <w:sz w:val="15"/>
                <w:lang w:val="es-MX"/>
              </w:rPr>
              <w:t>Estados y rutas existen; faltan DTO, validación y errores coherentes.</w:t>
            </w:r>
          </w:p>
        </w:tc>
      </w:tr>
      <w:tr w:rsidR="009F5C97" w:rsidRPr="00EC4F2F" w14:paraId="05514DAF"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1FDA4FC" w14:textId="77777777" w:rsidR="009F5C97" w:rsidRDefault="00000000">
            <w:pPr>
              <w:spacing w:after="0" w:line="240" w:lineRule="auto"/>
              <w:rPr>
                <w:rFonts w:hint="eastAsia"/>
              </w:rPr>
            </w:pPr>
            <w:r>
              <w:rPr>
                <w:b/>
                <w:sz w:val="15"/>
              </w:rPr>
              <w:t>Reactive Streams</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AAF5E32" w14:textId="77777777" w:rsidR="009F5C97" w:rsidRDefault="00000000">
            <w:pPr>
              <w:spacing w:after="0" w:line="240" w:lineRule="auto"/>
              <w:rPr>
                <w:rFonts w:hint="eastAsia"/>
              </w:rPr>
            </w:pPr>
            <w:r>
              <w:rPr>
                <w:sz w:val="15"/>
              </w:rPr>
              <w:t>Mono/Flux</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4BD6760" w14:textId="77777777" w:rsidR="009F5C97" w:rsidRDefault="00000000">
            <w:pPr>
              <w:spacing w:after="0" w:line="240" w:lineRule="auto"/>
              <w:rPr>
                <w:rFonts w:hint="eastAsia"/>
              </w:rPr>
            </w:pPr>
            <w:r>
              <w:rPr>
                <w:sz w:val="15"/>
              </w:rPr>
              <w:t>Inconsistente</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133A518" w14:textId="77777777" w:rsidR="009F5C97" w:rsidRPr="00EC4F2F" w:rsidRDefault="00000000">
            <w:pPr>
              <w:spacing w:after="0" w:line="240" w:lineRule="auto"/>
              <w:rPr>
                <w:rFonts w:hint="eastAsia"/>
                <w:lang w:val="es-MX"/>
              </w:rPr>
            </w:pPr>
            <w:r w:rsidRPr="00EC4F2F">
              <w:rPr>
                <w:sz w:val="15"/>
                <w:lang w:val="es-MX"/>
              </w:rPr>
              <w:t>Hay cadenas correctas, publishers descartados, block() y subscribe() manual.</w:t>
            </w:r>
          </w:p>
        </w:tc>
      </w:tr>
      <w:tr w:rsidR="009F5C97" w:rsidRPr="00EC4F2F" w14:paraId="745FD3B5"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B1DDC63" w14:textId="77777777" w:rsidR="009F5C97" w:rsidRDefault="00000000">
            <w:pPr>
              <w:spacing w:after="0" w:line="240" w:lineRule="auto"/>
              <w:rPr>
                <w:rFonts w:hint="eastAsia"/>
              </w:rPr>
            </w:pPr>
            <w:r>
              <w:rPr>
                <w:b/>
                <w:sz w:val="15"/>
              </w:rPr>
              <w:t>Strategy / Port-Adapter</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39C8313" w14:textId="77777777" w:rsidR="009F5C97" w:rsidRDefault="00000000">
            <w:pPr>
              <w:spacing w:after="0" w:line="240" w:lineRule="auto"/>
              <w:rPr>
                <w:rFonts w:hint="eastAsia"/>
              </w:rPr>
            </w:pPr>
            <w:r>
              <w:rPr>
                <w:sz w:val="15"/>
              </w:rPr>
              <w:t>OrderMessagingService</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65D6A30" w14:textId="77777777" w:rsidR="009F5C97" w:rsidRDefault="00000000">
            <w:pPr>
              <w:spacing w:after="0" w:line="240" w:lineRule="auto"/>
              <w:rPr>
                <w:rFonts w:hint="eastAsia"/>
              </w:rPr>
            </w:pPr>
            <w:r>
              <w:rPr>
                <w:sz w:val="15"/>
              </w:rPr>
              <w:t>Intención correcta</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8BF77B2" w14:textId="77777777" w:rsidR="009F5C97" w:rsidRPr="00EC4F2F" w:rsidRDefault="00000000">
            <w:pPr>
              <w:spacing w:after="0" w:line="240" w:lineRule="auto"/>
              <w:rPr>
                <w:rFonts w:hint="eastAsia"/>
                <w:lang w:val="es-MX"/>
              </w:rPr>
            </w:pPr>
            <w:r w:rsidRPr="00EC4F2F">
              <w:rPr>
                <w:sz w:val="15"/>
                <w:lang w:val="es-MX"/>
              </w:rPr>
              <w:t>Contrato duplicado y selección por POM.</w:t>
            </w:r>
          </w:p>
        </w:tc>
      </w:tr>
      <w:tr w:rsidR="009F5C97" w:rsidRPr="00EC4F2F" w14:paraId="6F28A7E5"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B49C41D" w14:textId="77777777" w:rsidR="009F5C97" w:rsidRDefault="00000000">
            <w:pPr>
              <w:spacing w:after="0" w:line="240" w:lineRule="auto"/>
              <w:rPr>
                <w:rFonts w:hint="eastAsia"/>
              </w:rPr>
            </w:pPr>
            <w:r>
              <w:rPr>
                <w:b/>
                <w:sz w:val="15"/>
              </w:rPr>
              <w:t>Event-driven consumer</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7F53BA9" w14:textId="77777777" w:rsidR="009F5C97" w:rsidRDefault="00000000">
            <w:pPr>
              <w:spacing w:after="0" w:line="240" w:lineRule="auto"/>
              <w:rPr>
                <w:rFonts w:hint="eastAsia"/>
              </w:rPr>
            </w:pPr>
            <w:r>
              <w:rPr>
                <w:sz w:val="15"/>
              </w:rPr>
              <w:t>@JmsListener/@RabbitListener/@KafkaListener</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5FECC44" w14:textId="77777777" w:rsidR="009F5C97" w:rsidRDefault="00000000">
            <w:pPr>
              <w:spacing w:after="0" w:line="240" w:lineRule="auto"/>
              <w:rPr>
                <w:rFonts w:hint="eastAsia"/>
              </w:rPr>
            </w:pPr>
            <w:r>
              <w:rPr>
                <w:sz w:val="15"/>
              </w:rPr>
              <w:t>Demostrativo</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AEF0892" w14:textId="77777777" w:rsidR="009F5C97" w:rsidRPr="00EC4F2F" w:rsidRDefault="00000000">
            <w:pPr>
              <w:spacing w:after="0" w:line="240" w:lineRule="auto"/>
              <w:rPr>
                <w:rFonts w:hint="eastAsia"/>
                <w:lang w:val="es-MX"/>
              </w:rPr>
            </w:pPr>
            <w:r w:rsidRPr="00EC4F2F">
              <w:rPr>
                <w:sz w:val="15"/>
                <w:lang w:val="es-MX"/>
              </w:rPr>
              <w:t>Sin idempotencia, retry, DLQ ni versión de eventos.</w:t>
            </w:r>
          </w:p>
        </w:tc>
      </w:tr>
      <w:tr w:rsidR="009F5C97" w:rsidRPr="00EC4F2F" w14:paraId="76D77CFA"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5BDFAE6" w14:textId="77777777" w:rsidR="009F5C97" w:rsidRDefault="00000000">
            <w:pPr>
              <w:spacing w:after="0" w:line="240" w:lineRule="auto"/>
              <w:rPr>
                <w:rFonts w:hint="eastAsia"/>
              </w:rPr>
            </w:pPr>
            <w:r>
              <w:rPr>
                <w:b/>
                <w:sz w:val="15"/>
              </w:rPr>
              <w:t>Integration Pipeline</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44F0306" w14:textId="77777777" w:rsidR="009F5C97" w:rsidRDefault="00000000">
            <w:pPr>
              <w:spacing w:after="0" w:line="240" w:lineRule="auto"/>
              <w:rPr>
                <w:rFonts w:hint="eastAsia"/>
              </w:rPr>
            </w:pPr>
            <w:r>
              <w:rPr>
                <w:sz w:val="15"/>
              </w:rPr>
              <w:t>IntegrationFlow de correo</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633E33B" w14:textId="77777777" w:rsidR="009F5C97" w:rsidRDefault="00000000">
            <w:pPr>
              <w:spacing w:after="0" w:line="240" w:lineRule="auto"/>
              <w:rPr>
                <w:rFonts w:hint="eastAsia"/>
              </w:rPr>
            </w:pPr>
            <w:r>
              <w:rPr>
                <w:sz w:val="15"/>
              </w:rPr>
              <w:t>Presente</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FA13768" w14:textId="77777777" w:rsidR="009F5C97" w:rsidRPr="00EC4F2F" w:rsidRDefault="00000000">
            <w:pPr>
              <w:spacing w:after="0" w:line="240" w:lineRule="auto"/>
              <w:rPr>
                <w:rFonts w:hint="eastAsia"/>
                <w:lang w:val="es-MX"/>
              </w:rPr>
            </w:pPr>
            <w:r w:rsidRPr="00EC4F2F">
              <w:rPr>
                <w:sz w:val="15"/>
                <w:lang w:val="es-MX"/>
              </w:rPr>
              <w:t>Etapas claras; errores y configuración deficientes.</w:t>
            </w:r>
          </w:p>
        </w:tc>
      </w:tr>
      <w:tr w:rsidR="009F5C97" w14:paraId="3952C68F"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3E267C0" w14:textId="77777777" w:rsidR="009F5C97" w:rsidRDefault="00000000">
            <w:pPr>
              <w:spacing w:after="0" w:line="240" w:lineRule="auto"/>
              <w:rPr>
                <w:rFonts w:hint="eastAsia"/>
              </w:rPr>
            </w:pPr>
            <w:r>
              <w:rPr>
                <w:b/>
                <w:sz w:val="15"/>
              </w:rPr>
              <w:t>Observer / Listener</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FB2FE00" w14:textId="77777777" w:rsidR="009F5C97" w:rsidRDefault="00000000">
            <w:pPr>
              <w:spacing w:after="0" w:line="240" w:lineRule="auto"/>
              <w:rPr>
                <w:rFonts w:hint="eastAsia"/>
              </w:rPr>
            </w:pPr>
            <w:r>
              <w:rPr>
                <w:sz w:val="15"/>
              </w:rPr>
              <w:t>RepositoryEventHandler, JMX</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0C72A40" w14:textId="77777777" w:rsidR="009F5C97" w:rsidRDefault="00000000">
            <w:pPr>
              <w:spacing w:after="0" w:line="240" w:lineRule="auto"/>
              <w:rPr>
                <w:rFonts w:hint="eastAsia"/>
              </w:rPr>
            </w:pPr>
            <w:r>
              <w:rPr>
                <w:sz w:val="15"/>
              </w:rPr>
              <w:t>Presente</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3ACDACE" w14:textId="77777777" w:rsidR="009F5C97" w:rsidRDefault="00000000">
            <w:pPr>
              <w:spacing w:after="0" w:line="240" w:lineRule="auto"/>
              <w:rPr>
                <w:rFonts w:hint="eastAsia"/>
              </w:rPr>
            </w:pPr>
            <w:r>
              <w:rPr>
                <w:sz w:val="15"/>
              </w:rPr>
              <w:t>Métricas derivadas de eventos de repositorio.</w:t>
            </w:r>
          </w:p>
        </w:tc>
      </w:tr>
      <w:tr w:rsidR="009F5C97" w:rsidRPr="00EC4F2F" w14:paraId="71824A42"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7983EDB" w14:textId="77777777" w:rsidR="009F5C97" w:rsidRDefault="00000000">
            <w:pPr>
              <w:spacing w:after="0" w:line="240" w:lineRule="auto"/>
              <w:rPr>
                <w:rFonts w:hint="eastAsia"/>
              </w:rPr>
            </w:pPr>
            <w:r>
              <w:rPr>
                <w:b/>
                <w:sz w:val="15"/>
              </w:rPr>
              <w:t>DTO / Mapper</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6B02867" w14:textId="77777777" w:rsidR="009F5C97" w:rsidRDefault="00000000">
            <w:pPr>
              <w:spacing w:after="0" w:line="240" w:lineRule="auto"/>
              <w:rPr>
                <w:rFonts w:hint="eastAsia"/>
              </w:rPr>
            </w:pPr>
            <w:r>
              <w:rPr>
                <w:sz w:val="15"/>
              </w:rPr>
              <w:t>EmailOrder → TacoOrder</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F0AF740" w14:textId="77777777" w:rsidR="009F5C97" w:rsidRDefault="00000000">
            <w:pPr>
              <w:spacing w:after="0" w:line="240" w:lineRule="auto"/>
              <w:rPr>
                <w:rFonts w:hint="eastAsia"/>
              </w:rPr>
            </w:pPr>
            <w:r>
              <w:rPr>
                <w:sz w:val="15"/>
              </w:rPr>
              <w:t>Parcial</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2BC0115" w14:textId="77777777" w:rsidR="009F5C97" w:rsidRPr="00EC4F2F" w:rsidRDefault="00000000">
            <w:pPr>
              <w:spacing w:after="0" w:line="240" w:lineRule="auto"/>
              <w:rPr>
                <w:rFonts w:hint="eastAsia"/>
                <w:lang w:val="es-MX"/>
              </w:rPr>
            </w:pPr>
            <w:r w:rsidRPr="00EC4F2F">
              <w:rPr>
                <w:sz w:val="15"/>
                <w:lang w:val="es-MX"/>
              </w:rPr>
              <w:t>Ausente en API principal y mensajería.</w:t>
            </w:r>
          </w:p>
        </w:tc>
      </w:tr>
      <w:tr w:rsidR="009F5C97" w:rsidRPr="00EC4F2F" w14:paraId="4ABE7E09" w14:textId="77777777">
        <w:trPr>
          <w:cantSplit/>
          <w:jc w:val="center"/>
        </w:trPr>
        <w:tc>
          <w:tcPr>
            <w:tcW w:w="20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E67B8B1" w14:textId="77777777" w:rsidR="009F5C97" w:rsidRDefault="00000000">
            <w:pPr>
              <w:spacing w:after="0" w:line="240" w:lineRule="auto"/>
              <w:rPr>
                <w:rFonts w:hint="eastAsia"/>
              </w:rPr>
            </w:pPr>
            <w:r>
              <w:rPr>
                <w:b/>
                <w:sz w:val="15"/>
              </w:rPr>
              <w:t>SPA fallback</w:t>
            </w:r>
          </w:p>
        </w:tc>
        <w:tc>
          <w:tcPr>
            <w:tcW w:w="29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C253BBC" w14:textId="77777777" w:rsidR="009F5C97" w:rsidRDefault="00000000">
            <w:pPr>
              <w:spacing w:after="0" w:line="240" w:lineRule="auto"/>
              <w:rPr>
                <w:rFonts w:hint="eastAsia"/>
              </w:rPr>
            </w:pPr>
            <w:r>
              <w:rPr>
                <w:sz w:val="15"/>
              </w:rPr>
              <w:t>ErrorViewResolver 404 → index.html</w:t>
            </w:r>
          </w:p>
        </w:tc>
        <w:tc>
          <w:tcPr>
            <w:tcW w:w="165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B71888B" w14:textId="77777777" w:rsidR="009F5C97" w:rsidRDefault="00000000">
            <w:pPr>
              <w:spacing w:after="0" w:line="240" w:lineRule="auto"/>
              <w:rPr>
                <w:rFonts w:hint="eastAsia"/>
              </w:rPr>
            </w:pPr>
            <w:r>
              <w:rPr>
                <w:sz w:val="15"/>
              </w:rPr>
              <w:t>Presente</w:t>
            </w:r>
          </w:p>
        </w:tc>
        <w:tc>
          <w:tcPr>
            <w:tcW w:w="36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D900FE4" w14:textId="77777777" w:rsidR="009F5C97" w:rsidRPr="00EC4F2F" w:rsidRDefault="00000000">
            <w:pPr>
              <w:spacing w:after="0" w:line="240" w:lineRule="auto"/>
              <w:rPr>
                <w:rFonts w:hint="eastAsia"/>
                <w:lang w:val="es-MX"/>
              </w:rPr>
            </w:pPr>
            <w:r w:rsidRPr="00EC4F2F">
              <w:rPr>
                <w:sz w:val="15"/>
                <w:lang w:val="es-MX"/>
              </w:rPr>
              <w:t>Debe acotarse a rutas frontend.</w:t>
            </w:r>
          </w:p>
        </w:tc>
      </w:tr>
    </w:tbl>
    <w:p w14:paraId="08F601CE" w14:textId="77777777" w:rsidR="009F5C97" w:rsidRPr="00EC4F2F" w:rsidRDefault="009F5C97">
      <w:pPr>
        <w:spacing w:after="0"/>
        <w:rPr>
          <w:rFonts w:hint="eastAsia"/>
          <w:lang w:val="es-MX"/>
        </w:rPr>
      </w:pPr>
    </w:p>
    <w:p w14:paraId="60AFE9D7" w14:textId="77777777" w:rsidR="009F5C97" w:rsidRDefault="00000000">
      <w:pPr>
        <w:pStyle w:val="Ttulo2"/>
        <w:spacing w:after="100"/>
      </w:pPr>
      <w:r>
        <w:rPr>
          <w:rFonts w:ascii="Lato" w:hAnsi="Lato"/>
        </w:rPr>
        <w:t>Estándares de desarrollo observados</w:t>
      </w:r>
    </w:p>
    <w:tbl>
      <w:tblPr>
        <w:tblW w:w="0" w:type="auto"/>
        <w:jc w:val="center"/>
        <w:tblLayout w:type="fixed"/>
        <w:tblLook w:val="04A0" w:firstRow="1" w:lastRow="0" w:firstColumn="1" w:lastColumn="0" w:noHBand="0" w:noVBand="1"/>
      </w:tblPr>
      <w:tblGrid>
        <w:gridCol w:w="2088"/>
        <w:gridCol w:w="3816"/>
        <w:gridCol w:w="4320"/>
      </w:tblGrid>
      <w:tr w:rsidR="009F5C97" w14:paraId="07627514" w14:textId="77777777">
        <w:trPr>
          <w:tblHeader/>
          <w:jc w:val="center"/>
        </w:trPr>
        <w:tc>
          <w:tcPr>
            <w:tcW w:w="2088"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57AACB2D" w14:textId="77777777" w:rsidR="009F5C97" w:rsidRDefault="00000000">
            <w:pPr>
              <w:spacing w:after="0"/>
              <w:jc w:val="center"/>
              <w:rPr>
                <w:rFonts w:hint="eastAsia"/>
              </w:rPr>
            </w:pPr>
            <w:r>
              <w:rPr>
                <w:b/>
                <w:color w:val="FFFFFF"/>
                <w:sz w:val="17"/>
              </w:rPr>
              <w:t>Área</w:t>
            </w:r>
          </w:p>
        </w:tc>
        <w:tc>
          <w:tcPr>
            <w:tcW w:w="3816"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4E4150AB" w14:textId="77777777" w:rsidR="009F5C97" w:rsidRDefault="00000000">
            <w:pPr>
              <w:spacing w:after="0"/>
              <w:jc w:val="center"/>
              <w:rPr>
                <w:rFonts w:hint="eastAsia"/>
              </w:rPr>
            </w:pPr>
            <w:r>
              <w:rPr>
                <w:b/>
                <w:color w:val="FFFFFF"/>
                <w:sz w:val="17"/>
              </w:rPr>
              <w:t>Evidencia</w:t>
            </w:r>
          </w:p>
        </w:tc>
        <w:tc>
          <w:tcPr>
            <w:tcW w:w="4320"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3AC0895D" w14:textId="77777777" w:rsidR="009F5C97" w:rsidRDefault="00000000">
            <w:pPr>
              <w:spacing w:after="0"/>
              <w:jc w:val="center"/>
              <w:rPr>
                <w:rFonts w:hint="eastAsia"/>
              </w:rPr>
            </w:pPr>
            <w:r>
              <w:rPr>
                <w:b/>
                <w:color w:val="FFFFFF"/>
                <w:sz w:val="17"/>
              </w:rPr>
              <w:t>Evaluación</w:t>
            </w:r>
          </w:p>
        </w:tc>
      </w:tr>
      <w:tr w:rsidR="009F5C97" w14:paraId="1EEE3E7F"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7322DE5" w14:textId="77777777" w:rsidR="009F5C97" w:rsidRDefault="00000000">
            <w:pPr>
              <w:spacing w:after="0" w:line="240" w:lineRule="auto"/>
              <w:rPr>
                <w:rFonts w:hint="eastAsia"/>
              </w:rPr>
            </w:pPr>
            <w:r>
              <w:rPr>
                <w:b/>
                <w:sz w:val="16"/>
              </w:rPr>
              <w:t>Estructura Maven</w:t>
            </w:r>
          </w:p>
        </w:tc>
        <w:tc>
          <w:tcPr>
            <w:tcW w:w="38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B179BC9" w14:textId="77777777" w:rsidR="009F5C97" w:rsidRDefault="00000000">
            <w:pPr>
              <w:spacing w:after="0" w:line="240" w:lineRule="auto"/>
              <w:rPr>
                <w:rFonts w:hint="eastAsia"/>
              </w:rPr>
            </w:pPr>
            <w:r>
              <w:rPr>
                <w:sz w:val="16"/>
              </w:rPr>
              <w:t>src/main/java, src/main/resources, src/test/java</w:t>
            </w:r>
          </w:p>
        </w:tc>
        <w:tc>
          <w:tcPr>
            <w:tcW w:w="432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3C02F95" w14:textId="77777777" w:rsidR="009F5C97" w:rsidRDefault="00000000">
            <w:pPr>
              <w:spacing w:after="0" w:line="240" w:lineRule="auto"/>
              <w:rPr>
                <w:rFonts w:hint="eastAsia"/>
              </w:rPr>
            </w:pPr>
            <w:r>
              <w:rPr>
                <w:sz w:val="16"/>
              </w:rPr>
              <w:t>Correcta y reconocible.</w:t>
            </w:r>
          </w:p>
        </w:tc>
      </w:tr>
      <w:tr w:rsidR="009F5C97" w:rsidRPr="00EC4F2F" w14:paraId="3D3F5DFD"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4E06009" w14:textId="77777777" w:rsidR="009F5C97" w:rsidRDefault="00000000">
            <w:pPr>
              <w:spacing w:after="0" w:line="240" w:lineRule="auto"/>
              <w:rPr>
                <w:rFonts w:hint="eastAsia"/>
              </w:rPr>
            </w:pPr>
            <w:r>
              <w:rPr>
                <w:b/>
                <w:sz w:val="16"/>
              </w:rPr>
              <w:t>Gestión de versiones</w:t>
            </w:r>
          </w:p>
        </w:tc>
        <w:tc>
          <w:tcPr>
            <w:tcW w:w="38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ED10134" w14:textId="77777777" w:rsidR="009F5C97" w:rsidRDefault="00000000">
            <w:pPr>
              <w:spacing w:after="0" w:line="240" w:lineRule="auto"/>
              <w:rPr>
                <w:rFonts w:hint="eastAsia"/>
              </w:rPr>
            </w:pPr>
            <w:r>
              <w:rPr>
                <w:sz w:val="16"/>
              </w:rPr>
              <w:t>Spring Boot parent</w:t>
            </w:r>
          </w:p>
        </w:tc>
        <w:tc>
          <w:tcPr>
            <w:tcW w:w="432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327E9C0" w14:textId="77777777" w:rsidR="009F5C97" w:rsidRPr="00EC4F2F" w:rsidRDefault="00000000">
            <w:pPr>
              <w:spacing w:after="0" w:line="240" w:lineRule="auto"/>
              <w:rPr>
                <w:rFonts w:hint="eastAsia"/>
                <w:lang w:val="es-MX"/>
              </w:rPr>
            </w:pPr>
            <w:r w:rsidRPr="00EC4F2F">
              <w:rPr>
                <w:sz w:val="16"/>
                <w:lang w:val="es-MX"/>
              </w:rPr>
              <w:t>Buena base; hay deriva entre README, parent y toolchains.</w:t>
            </w:r>
          </w:p>
        </w:tc>
      </w:tr>
      <w:tr w:rsidR="009F5C97" w:rsidRPr="00EC4F2F" w14:paraId="62F14110"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3059AB0" w14:textId="77777777" w:rsidR="009F5C97" w:rsidRDefault="00000000">
            <w:pPr>
              <w:spacing w:after="0" w:line="240" w:lineRule="auto"/>
              <w:rPr>
                <w:rFonts w:hint="eastAsia"/>
              </w:rPr>
            </w:pPr>
            <w:r>
              <w:rPr>
                <w:b/>
                <w:sz w:val="16"/>
              </w:rPr>
              <w:t>Configuración externa</w:t>
            </w:r>
          </w:p>
        </w:tc>
        <w:tc>
          <w:tcPr>
            <w:tcW w:w="38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90C1B5E" w14:textId="77777777" w:rsidR="009F5C97" w:rsidRDefault="00000000">
            <w:pPr>
              <w:spacing w:after="0" w:line="240" w:lineRule="auto"/>
              <w:rPr>
                <w:rFonts w:hint="eastAsia"/>
              </w:rPr>
            </w:pPr>
            <w:r>
              <w:rPr>
                <w:sz w:val="16"/>
              </w:rPr>
              <w:t>application.yml y @Profile</w:t>
            </w:r>
          </w:p>
        </w:tc>
        <w:tc>
          <w:tcPr>
            <w:tcW w:w="432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082BF49" w14:textId="77777777" w:rsidR="009F5C97" w:rsidRPr="00EC4F2F" w:rsidRDefault="00000000">
            <w:pPr>
              <w:spacing w:after="0" w:line="240" w:lineRule="auto"/>
              <w:rPr>
                <w:rFonts w:hint="eastAsia"/>
                <w:lang w:val="es-MX"/>
              </w:rPr>
            </w:pPr>
            <w:r w:rsidRPr="00EC4F2F">
              <w:rPr>
                <w:sz w:val="16"/>
                <w:lang w:val="es-MX"/>
              </w:rPr>
              <w:t>Presente; contiene secretos, propiedades obsoletas y perfiles inconsistentes.</w:t>
            </w:r>
          </w:p>
        </w:tc>
      </w:tr>
      <w:tr w:rsidR="009F5C97" w14:paraId="3FD03D43"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C59F23B" w14:textId="77777777" w:rsidR="009F5C97" w:rsidRDefault="00000000">
            <w:pPr>
              <w:spacing w:after="0" w:line="240" w:lineRule="auto"/>
              <w:rPr>
                <w:rFonts w:hint="eastAsia"/>
              </w:rPr>
            </w:pPr>
            <w:r>
              <w:rPr>
                <w:b/>
                <w:sz w:val="16"/>
              </w:rPr>
              <w:t>Validación</w:t>
            </w:r>
          </w:p>
        </w:tc>
        <w:tc>
          <w:tcPr>
            <w:tcW w:w="38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1AE9F19" w14:textId="77777777" w:rsidR="009F5C97" w:rsidRDefault="00000000">
            <w:pPr>
              <w:spacing w:after="0" w:line="240" w:lineRule="auto"/>
              <w:rPr>
                <w:rFonts w:hint="eastAsia"/>
              </w:rPr>
            </w:pPr>
            <w:r>
              <w:rPr>
                <w:sz w:val="16"/>
              </w:rPr>
              <w:t>Bean Validation en dominio</w:t>
            </w:r>
          </w:p>
        </w:tc>
        <w:tc>
          <w:tcPr>
            <w:tcW w:w="432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31A3782" w14:textId="77777777" w:rsidR="009F5C97" w:rsidRDefault="00000000">
            <w:pPr>
              <w:spacing w:after="0" w:line="240" w:lineRule="auto"/>
              <w:rPr>
                <w:rFonts w:hint="eastAsia"/>
              </w:rPr>
            </w:pPr>
            <w:r>
              <w:rPr>
                <w:sz w:val="16"/>
              </w:rPr>
              <w:t>No se aplica de forma uniforme en controladores.</w:t>
            </w:r>
          </w:p>
        </w:tc>
      </w:tr>
      <w:tr w:rsidR="009F5C97" w14:paraId="210D8836"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2CB0550" w14:textId="77777777" w:rsidR="009F5C97" w:rsidRDefault="00000000">
            <w:pPr>
              <w:spacing w:after="0" w:line="240" w:lineRule="auto"/>
              <w:rPr>
                <w:rFonts w:hint="eastAsia"/>
              </w:rPr>
            </w:pPr>
            <w:r>
              <w:rPr>
                <w:b/>
                <w:sz w:val="16"/>
              </w:rPr>
              <w:t>Inyección</w:t>
            </w:r>
          </w:p>
        </w:tc>
        <w:tc>
          <w:tcPr>
            <w:tcW w:w="38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1979CF7" w14:textId="77777777" w:rsidR="009F5C97" w:rsidRDefault="00000000">
            <w:pPr>
              <w:spacing w:after="0" w:line="240" w:lineRule="auto"/>
              <w:rPr>
                <w:rFonts w:hint="eastAsia"/>
              </w:rPr>
            </w:pPr>
            <w:r>
              <w:rPr>
                <w:sz w:val="16"/>
              </w:rPr>
              <w:t>Constructores y campos</w:t>
            </w:r>
          </w:p>
        </w:tc>
        <w:tc>
          <w:tcPr>
            <w:tcW w:w="432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06D6D79" w14:textId="77777777" w:rsidR="009F5C97" w:rsidRDefault="00000000">
            <w:pPr>
              <w:spacing w:after="0" w:line="240" w:lineRule="auto"/>
              <w:rPr>
                <w:rFonts w:hint="eastAsia"/>
              </w:rPr>
            </w:pPr>
            <w:r>
              <w:rPr>
                <w:sz w:val="16"/>
              </w:rPr>
              <w:t>Mixta; estandarizar constructores finales.</w:t>
            </w:r>
          </w:p>
        </w:tc>
      </w:tr>
      <w:tr w:rsidR="009F5C97" w:rsidRPr="00EC4F2F" w14:paraId="593B8741"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F2F3D83" w14:textId="77777777" w:rsidR="009F5C97" w:rsidRDefault="00000000">
            <w:pPr>
              <w:spacing w:after="0" w:line="240" w:lineRule="auto"/>
              <w:rPr>
                <w:rFonts w:hint="eastAsia"/>
              </w:rPr>
            </w:pPr>
            <w:r>
              <w:rPr>
                <w:b/>
                <w:sz w:val="16"/>
              </w:rPr>
              <w:t>HTTP</w:t>
            </w:r>
          </w:p>
        </w:tc>
        <w:tc>
          <w:tcPr>
            <w:tcW w:w="38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2577F69" w14:textId="77777777" w:rsidR="009F5C97" w:rsidRDefault="00000000">
            <w:pPr>
              <w:spacing w:after="0" w:line="240" w:lineRule="auto"/>
              <w:rPr>
                <w:rFonts w:hint="eastAsia"/>
              </w:rPr>
            </w:pPr>
            <w:r>
              <w:rPr>
                <w:sz w:val="16"/>
              </w:rPr>
              <w:t>ResponseEntity y @ResponseStatus</w:t>
            </w:r>
          </w:p>
        </w:tc>
        <w:tc>
          <w:tcPr>
            <w:tcW w:w="432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1BFE186" w14:textId="77777777" w:rsidR="009F5C97" w:rsidRPr="00EC4F2F" w:rsidRDefault="00000000">
            <w:pPr>
              <w:spacing w:after="0" w:line="240" w:lineRule="auto"/>
              <w:rPr>
                <w:rFonts w:hint="eastAsia"/>
                <w:lang w:val="es-MX"/>
              </w:rPr>
            </w:pPr>
            <w:r w:rsidRPr="00EC4F2F">
              <w:rPr>
                <w:sz w:val="16"/>
                <w:lang w:val="es-MX"/>
              </w:rPr>
              <w:t>Parcial; Location, 404, PUT/PATCH e idempotencia requieren revisión.</w:t>
            </w:r>
          </w:p>
        </w:tc>
      </w:tr>
      <w:tr w:rsidR="009F5C97" w:rsidRPr="00EC4F2F" w14:paraId="1F16AAB0"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BC09D95" w14:textId="77777777" w:rsidR="009F5C97" w:rsidRDefault="00000000">
            <w:pPr>
              <w:spacing w:after="0" w:line="240" w:lineRule="auto"/>
              <w:rPr>
                <w:rFonts w:hint="eastAsia"/>
              </w:rPr>
            </w:pPr>
            <w:r>
              <w:rPr>
                <w:b/>
                <w:sz w:val="16"/>
              </w:rPr>
              <w:t>Pruebas</w:t>
            </w:r>
          </w:p>
        </w:tc>
        <w:tc>
          <w:tcPr>
            <w:tcW w:w="38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76A3639" w14:textId="77777777" w:rsidR="009F5C97" w:rsidRDefault="00000000">
            <w:pPr>
              <w:spacing w:after="0" w:line="240" w:lineRule="auto"/>
              <w:rPr>
                <w:rFonts w:hint="eastAsia"/>
              </w:rPr>
            </w:pPr>
            <w:r>
              <w:rPr>
                <w:sz w:val="16"/>
              </w:rPr>
              <w:t>JUnit 5, Mockito, WebTestClient, @SpringBootTest</w:t>
            </w:r>
          </w:p>
        </w:tc>
        <w:tc>
          <w:tcPr>
            <w:tcW w:w="432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0AEDB10" w14:textId="77777777" w:rsidR="009F5C97" w:rsidRPr="00EC4F2F" w:rsidRDefault="00000000">
            <w:pPr>
              <w:spacing w:after="0" w:line="240" w:lineRule="auto"/>
              <w:rPr>
                <w:rFonts w:hint="eastAsia"/>
                <w:lang w:val="es-MX"/>
              </w:rPr>
            </w:pPr>
            <w:r w:rsidRPr="00EC4F2F">
              <w:rPr>
                <w:sz w:val="16"/>
                <w:lang w:val="es-MX"/>
              </w:rPr>
              <w:t>Hay buenas muestras; cobertura incompleta y pruebas legacy.</w:t>
            </w:r>
          </w:p>
        </w:tc>
      </w:tr>
      <w:tr w:rsidR="009F5C97" w:rsidRPr="00EC4F2F" w14:paraId="11E464EC"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39EEC6B" w14:textId="77777777" w:rsidR="009F5C97" w:rsidRDefault="00000000">
            <w:pPr>
              <w:spacing w:after="0" w:line="240" w:lineRule="auto"/>
              <w:rPr>
                <w:rFonts w:hint="eastAsia"/>
              </w:rPr>
            </w:pPr>
            <w:r>
              <w:rPr>
                <w:b/>
                <w:sz w:val="16"/>
              </w:rPr>
              <w:t>Observabilidad</w:t>
            </w:r>
          </w:p>
        </w:tc>
        <w:tc>
          <w:tcPr>
            <w:tcW w:w="38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2E08D7A" w14:textId="77777777" w:rsidR="009F5C97" w:rsidRDefault="00000000">
            <w:pPr>
              <w:spacing w:after="0" w:line="240" w:lineRule="auto"/>
              <w:rPr>
                <w:rFonts w:hint="eastAsia"/>
              </w:rPr>
            </w:pPr>
            <w:r>
              <w:rPr>
                <w:sz w:val="16"/>
              </w:rPr>
              <w:t>Actuator, Micrometer, JMX, Admin</w:t>
            </w:r>
          </w:p>
        </w:tc>
        <w:tc>
          <w:tcPr>
            <w:tcW w:w="432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BA05B89" w14:textId="77777777" w:rsidR="009F5C97" w:rsidRPr="00EC4F2F" w:rsidRDefault="00000000">
            <w:pPr>
              <w:spacing w:after="0" w:line="240" w:lineRule="auto"/>
              <w:rPr>
                <w:rFonts w:hint="eastAsia"/>
                <w:lang w:val="es-MX"/>
              </w:rPr>
            </w:pPr>
            <w:r w:rsidRPr="00EC4F2F">
              <w:rPr>
                <w:sz w:val="16"/>
                <w:lang w:val="es-MX"/>
              </w:rPr>
              <w:t>Amplia, pero demasiado expuesta y con bloqueos.</w:t>
            </w:r>
          </w:p>
        </w:tc>
      </w:tr>
      <w:tr w:rsidR="009F5C97" w:rsidRPr="00EC4F2F" w14:paraId="1C9FDB80"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2007686" w14:textId="77777777" w:rsidR="009F5C97" w:rsidRDefault="00000000">
            <w:pPr>
              <w:spacing w:after="0" w:line="240" w:lineRule="auto"/>
              <w:rPr>
                <w:rFonts w:hint="eastAsia"/>
              </w:rPr>
            </w:pPr>
            <w:r>
              <w:rPr>
                <w:b/>
                <w:sz w:val="16"/>
              </w:rPr>
              <w:t>Seguridad</w:t>
            </w:r>
          </w:p>
        </w:tc>
        <w:tc>
          <w:tcPr>
            <w:tcW w:w="381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6CF9C6A" w14:textId="77777777" w:rsidR="009F5C97" w:rsidRDefault="00000000">
            <w:pPr>
              <w:spacing w:after="0" w:line="240" w:lineRule="auto"/>
              <w:rPr>
                <w:rFonts w:hint="eastAsia"/>
              </w:rPr>
            </w:pPr>
            <w:r>
              <w:rPr>
                <w:sz w:val="16"/>
              </w:rPr>
              <w:t>Spring Security</w:t>
            </w:r>
          </w:p>
        </w:tc>
        <w:tc>
          <w:tcPr>
            <w:tcW w:w="432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5B06F05" w14:textId="77777777" w:rsidR="009F5C97" w:rsidRPr="00EC4F2F" w:rsidRDefault="00000000">
            <w:pPr>
              <w:spacing w:after="0" w:line="240" w:lineRule="auto"/>
              <w:rPr>
                <w:rFonts w:hint="eastAsia"/>
                <w:lang w:val="es-MX"/>
              </w:rPr>
            </w:pPr>
            <w:r w:rsidRPr="00EC4F2F">
              <w:rPr>
                <w:sz w:val="16"/>
                <w:lang w:val="es-MX"/>
              </w:rPr>
              <w:t>Configurada como demostración, no como control de producción.</w:t>
            </w:r>
          </w:p>
        </w:tc>
      </w:tr>
    </w:tbl>
    <w:p w14:paraId="3BB47852" w14:textId="77777777" w:rsidR="009F5C97" w:rsidRPr="00EC4F2F" w:rsidRDefault="009F5C97">
      <w:pPr>
        <w:spacing w:after="0"/>
        <w:rPr>
          <w:rFonts w:hint="eastAsia"/>
          <w:lang w:val="es-MX"/>
        </w:rPr>
      </w:pPr>
    </w:p>
    <w:p w14:paraId="1578ABD2" w14:textId="77777777" w:rsidR="009F5C97" w:rsidRPr="00EC4F2F" w:rsidRDefault="00000000">
      <w:pPr>
        <w:pStyle w:val="Ttulo2"/>
        <w:spacing w:after="100"/>
        <w:rPr>
          <w:lang w:val="es-MX"/>
        </w:rPr>
      </w:pPr>
      <w:r w:rsidRPr="00EC4F2F">
        <w:rPr>
          <w:rFonts w:ascii="Lato" w:hAnsi="Lato"/>
          <w:lang w:val="es-MX"/>
        </w:rPr>
        <w:t>Pruebas que conviene mostrar</w:t>
      </w:r>
    </w:p>
    <w:p w14:paraId="51645C72" w14:textId="77777777" w:rsidR="009F5C97" w:rsidRPr="00EC4F2F" w:rsidRDefault="00000000">
      <w:pPr>
        <w:rPr>
          <w:rFonts w:hint="eastAsia"/>
          <w:lang w:val="es-MX"/>
        </w:rPr>
      </w:pPr>
      <w:r w:rsidRPr="00EC4F2F">
        <w:rPr>
          <w:lang w:val="es-MX"/>
        </w:rPr>
        <w:t>`TacoControllerTest` usa `WebTestClient.bindToController` y un repositorio Mockito: es una prueba rápida del controlador sin levantar el contexto. `DesignTacoControllerWebTest` usa `@SpringBootTest(RANDOM_PORT)`: integra más capas y verifica datos sembrados. La comparación enseña alcance, costo y propósito de cada nivel.</w:t>
      </w:r>
    </w:p>
    <w:p w14:paraId="123B745B" w14:textId="77777777" w:rsidR="009F5C97" w:rsidRPr="00EC4F2F" w:rsidRDefault="00000000">
      <w:pPr>
        <w:keepLines/>
        <w:spacing w:before="40"/>
        <w:rPr>
          <w:rFonts w:hint="eastAsia"/>
          <w:lang w:val="es-MX"/>
        </w:rPr>
      </w:pPr>
      <w:r w:rsidRPr="00EC4F2F">
        <w:rPr>
          <w:i/>
          <w:color w:val="52616B"/>
          <w:sz w:val="16"/>
          <w:lang w:val="es-MX"/>
        </w:rPr>
        <w:t>Código fuente: tacocloud-api/src/test/.../TacoControllerTest.java:21–79; tacocloud/src/test/.../DesignTacoControllerWebTest.java:14–33</w:t>
      </w:r>
    </w:p>
    <w:tbl>
      <w:tblPr>
        <w:tblW w:w="0" w:type="auto"/>
        <w:jc w:val="center"/>
        <w:tblLayout w:type="fixed"/>
        <w:tblLook w:val="04A0" w:firstRow="1" w:lastRow="0" w:firstColumn="1" w:lastColumn="0" w:noHBand="0" w:noVBand="1"/>
      </w:tblPr>
      <w:tblGrid>
        <w:gridCol w:w="10282"/>
      </w:tblGrid>
      <w:tr w:rsidR="009F5C97" w:rsidRPr="00EC4F2F" w14:paraId="2410BFCC" w14:textId="77777777">
        <w:trPr>
          <w:cantSplit/>
          <w:jc w:val="center"/>
        </w:trPr>
        <w:tc>
          <w:tcPr>
            <w:tcW w:w="10282" w:type="dxa"/>
            <w:tcBorders>
              <w:top w:val="single" w:sz="3" w:space="0" w:color="FFF7E6"/>
              <w:left w:val="single" w:sz="18" w:space="0" w:color="B7791F"/>
              <w:bottom w:val="single" w:sz="3" w:space="0" w:color="FFF7E6"/>
              <w:right w:val="single" w:sz="3" w:space="0" w:color="FFF7E6"/>
            </w:tcBorders>
            <w:shd w:val="clear" w:color="auto" w:fill="FFF7E6"/>
            <w:tcMar>
              <w:top w:w="120" w:type="dxa"/>
              <w:left w:w="140" w:type="dxa"/>
              <w:bottom w:w="120" w:type="dxa"/>
              <w:right w:w="140" w:type="dxa"/>
            </w:tcMar>
          </w:tcPr>
          <w:p w14:paraId="0DEB92F7" w14:textId="77777777" w:rsidR="009F5C97" w:rsidRPr="00EC4F2F" w:rsidRDefault="00000000">
            <w:pPr>
              <w:spacing w:after="60"/>
              <w:rPr>
                <w:rFonts w:hint="eastAsia"/>
                <w:lang w:val="es-MX"/>
              </w:rPr>
            </w:pPr>
            <w:r w:rsidRPr="00EC4F2F">
              <w:rPr>
                <w:b/>
                <w:color w:val="B7791F"/>
                <w:sz w:val="21"/>
                <w:lang w:val="es-MX"/>
              </w:rPr>
              <w:t>Pruebas faltantes prioritarias</w:t>
            </w:r>
          </w:p>
          <w:p w14:paraId="2171C149" w14:textId="77777777" w:rsidR="009F5C97" w:rsidRPr="00EC4F2F" w:rsidRDefault="00000000">
            <w:pPr>
              <w:spacing w:after="0" w:line="252" w:lineRule="auto"/>
              <w:rPr>
                <w:rFonts w:hint="eastAsia"/>
                <w:lang w:val="es-MX"/>
              </w:rPr>
            </w:pPr>
            <w:r w:rsidRPr="00EC4F2F">
              <w:rPr>
                <w:sz w:val="19"/>
                <w:lang w:val="es-MX"/>
              </w:rPr>
              <w:t>Seguridad negativa, persistencia real con Testcontainers, contratos de eventos, doble entrega/idempotencia, errores de correo, 404, validación, PATCH, exposición de campos sensibles y pruebas de configuración YAML.</w:t>
            </w:r>
          </w:p>
        </w:tc>
      </w:tr>
    </w:tbl>
    <w:p w14:paraId="319ACA61" w14:textId="77777777" w:rsidR="009F5C97" w:rsidRPr="00EC4F2F" w:rsidRDefault="009F5C97">
      <w:pPr>
        <w:spacing w:after="0"/>
        <w:rPr>
          <w:rFonts w:hint="eastAsia"/>
          <w:lang w:val="es-MX"/>
        </w:rPr>
      </w:pPr>
    </w:p>
    <w:p w14:paraId="1A52B9D7" w14:textId="77777777" w:rsidR="009F5C97" w:rsidRPr="00EC4F2F" w:rsidRDefault="00000000">
      <w:pPr>
        <w:pStyle w:val="Ttulo1"/>
        <w:spacing w:before="360" w:after="160"/>
        <w:rPr>
          <w:lang w:val="es-MX"/>
        </w:rPr>
      </w:pPr>
      <w:r w:rsidRPr="00EC4F2F">
        <w:rPr>
          <w:rFonts w:ascii="Lato" w:hAnsi="Lato"/>
          <w:lang w:val="es-MX"/>
        </w:rPr>
        <w:t>9. Hallazgos, defectos y riesgos para discutir</w:t>
      </w:r>
    </w:p>
    <w:p w14:paraId="72B03555" w14:textId="77777777" w:rsidR="009F5C97" w:rsidRPr="00EC4F2F" w:rsidRDefault="00000000">
      <w:pPr>
        <w:spacing w:after="160"/>
        <w:rPr>
          <w:rFonts w:hint="eastAsia"/>
          <w:lang w:val="es-MX"/>
        </w:rPr>
      </w:pPr>
      <w:r w:rsidRPr="00EC4F2F">
        <w:rPr>
          <w:i/>
          <w:color w:val="52616B"/>
          <w:sz w:val="21"/>
          <w:lang w:val="es-MX"/>
        </w:rPr>
        <w:t>Separe siempre el valor didáctico del ejemplo de los requisitos de un sistema productivo.</w:t>
      </w:r>
    </w:p>
    <w:tbl>
      <w:tblPr>
        <w:tblW w:w="0" w:type="auto"/>
        <w:jc w:val="center"/>
        <w:tblLayout w:type="fixed"/>
        <w:tblLook w:val="04A0" w:firstRow="1" w:lastRow="0" w:firstColumn="1" w:lastColumn="0" w:noHBand="0" w:noVBand="1"/>
      </w:tblPr>
      <w:tblGrid>
        <w:gridCol w:w="1008"/>
        <w:gridCol w:w="3240"/>
        <w:gridCol w:w="2736"/>
        <w:gridCol w:w="3240"/>
      </w:tblGrid>
      <w:tr w:rsidR="009F5C97" w14:paraId="24D989FF" w14:textId="77777777">
        <w:trPr>
          <w:tblHeader/>
          <w:jc w:val="center"/>
        </w:trPr>
        <w:tc>
          <w:tcPr>
            <w:tcW w:w="1008" w:type="dxa"/>
            <w:tcBorders>
              <w:top w:val="single" w:sz="4" w:space="0" w:color="C53030"/>
              <w:left w:val="single" w:sz="4" w:space="0" w:color="FFFFFF"/>
              <w:bottom w:val="single" w:sz="4" w:space="0" w:color="C53030"/>
              <w:right w:val="single" w:sz="4" w:space="0" w:color="FFFFFF"/>
            </w:tcBorders>
            <w:shd w:val="clear" w:color="auto" w:fill="C53030"/>
            <w:tcMar>
              <w:top w:w="90" w:type="dxa"/>
              <w:left w:w="90" w:type="dxa"/>
              <w:bottom w:w="90" w:type="dxa"/>
              <w:right w:w="90" w:type="dxa"/>
            </w:tcMar>
            <w:vAlign w:val="center"/>
          </w:tcPr>
          <w:p w14:paraId="6CFB01FA" w14:textId="77777777" w:rsidR="009F5C97" w:rsidRDefault="00000000">
            <w:pPr>
              <w:spacing w:after="0"/>
              <w:jc w:val="center"/>
              <w:rPr>
                <w:rFonts w:hint="eastAsia"/>
              </w:rPr>
            </w:pPr>
            <w:r>
              <w:rPr>
                <w:b/>
                <w:color w:val="FFFFFF"/>
                <w:sz w:val="17"/>
              </w:rPr>
              <w:lastRenderedPageBreak/>
              <w:t>Severidad</w:t>
            </w:r>
          </w:p>
        </w:tc>
        <w:tc>
          <w:tcPr>
            <w:tcW w:w="3240" w:type="dxa"/>
            <w:tcBorders>
              <w:top w:val="single" w:sz="4" w:space="0" w:color="C53030"/>
              <w:left w:val="single" w:sz="4" w:space="0" w:color="FFFFFF"/>
              <w:bottom w:val="single" w:sz="4" w:space="0" w:color="C53030"/>
              <w:right w:val="single" w:sz="4" w:space="0" w:color="FFFFFF"/>
            </w:tcBorders>
            <w:shd w:val="clear" w:color="auto" w:fill="C53030"/>
            <w:tcMar>
              <w:top w:w="90" w:type="dxa"/>
              <w:left w:w="90" w:type="dxa"/>
              <w:bottom w:w="90" w:type="dxa"/>
              <w:right w:w="90" w:type="dxa"/>
            </w:tcMar>
            <w:vAlign w:val="center"/>
          </w:tcPr>
          <w:p w14:paraId="7487B6A6" w14:textId="77777777" w:rsidR="009F5C97" w:rsidRDefault="00000000">
            <w:pPr>
              <w:spacing w:after="0"/>
              <w:jc w:val="center"/>
              <w:rPr>
                <w:rFonts w:hint="eastAsia"/>
              </w:rPr>
            </w:pPr>
            <w:r>
              <w:rPr>
                <w:b/>
                <w:color w:val="FFFFFF"/>
                <w:sz w:val="17"/>
              </w:rPr>
              <w:t>Hallazgo</w:t>
            </w:r>
          </w:p>
        </w:tc>
        <w:tc>
          <w:tcPr>
            <w:tcW w:w="2736" w:type="dxa"/>
            <w:tcBorders>
              <w:top w:val="single" w:sz="4" w:space="0" w:color="C53030"/>
              <w:left w:val="single" w:sz="4" w:space="0" w:color="FFFFFF"/>
              <w:bottom w:val="single" w:sz="4" w:space="0" w:color="C53030"/>
              <w:right w:val="single" w:sz="4" w:space="0" w:color="FFFFFF"/>
            </w:tcBorders>
            <w:shd w:val="clear" w:color="auto" w:fill="C53030"/>
            <w:tcMar>
              <w:top w:w="90" w:type="dxa"/>
              <w:left w:w="90" w:type="dxa"/>
              <w:bottom w:w="90" w:type="dxa"/>
              <w:right w:w="90" w:type="dxa"/>
            </w:tcMar>
            <w:vAlign w:val="center"/>
          </w:tcPr>
          <w:p w14:paraId="1576EEA0" w14:textId="77777777" w:rsidR="009F5C97" w:rsidRDefault="00000000">
            <w:pPr>
              <w:spacing w:after="0"/>
              <w:jc w:val="center"/>
              <w:rPr>
                <w:rFonts w:hint="eastAsia"/>
              </w:rPr>
            </w:pPr>
            <w:r>
              <w:rPr>
                <w:b/>
                <w:color w:val="FFFFFF"/>
                <w:sz w:val="17"/>
              </w:rPr>
              <w:t>Evidencia</w:t>
            </w:r>
          </w:p>
        </w:tc>
        <w:tc>
          <w:tcPr>
            <w:tcW w:w="3240" w:type="dxa"/>
            <w:tcBorders>
              <w:top w:val="single" w:sz="4" w:space="0" w:color="C53030"/>
              <w:left w:val="single" w:sz="4" w:space="0" w:color="FFFFFF"/>
              <w:bottom w:val="single" w:sz="4" w:space="0" w:color="C53030"/>
              <w:right w:val="single" w:sz="4" w:space="0" w:color="FFFFFF"/>
            </w:tcBorders>
            <w:shd w:val="clear" w:color="auto" w:fill="C53030"/>
            <w:tcMar>
              <w:top w:w="90" w:type="dxa"/>
              <w:left w:w="90" w:type="dxa"/>
              <w:bottom w:w="90" w:type="dxa"/>
              <w:right w:w="90" w:type="dxa"/>
            </w:tcMar>
            <w:vAlign w:val="center"/>
          </w:tcPr>
          <w:p w14:paraId="0EAD2E65" w14:textId="77777777" w:rsidR="009F5C97" w:rsidRDefault="00000000">
            <w:pPr>
              <w:spacing w:after="0"/>
              <w:jc w:val="center"/>
              <w:rPr>
                <w:rFonts w:hint="eastAsia"/>
              </w:rPr>
            </w:pPr>
            <w:r>
              <w:rPr>
                <w:b/>
                <w:color w:val="FFFFFF"/>
                <w:sz w:val="17"/>
              </w:rPr>
              <w:t>Tratamiento</w:t>
            </w:r>
          </w:p>
        </w:tc>
      </w:tr>
      <w:tr w:rsidR="009F5C97" w:rsidRPr="00EC4F2F" w14:paraId="3A56B887"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88FC30B" w14:textId="77777777" w:rsidR="009F5C97" w:rsidRDefault="00000000">
            <w:pPr>
              <w:spacing w:after="0" w:line="240" w:lineRule="auto"/>
              <w:rPr>
                <w:rFonts w:hint="eastAsia"/>
              </w:rPr>
            </w:pPr>
            <w:r>
              <w:rPr>
                <w:b/>
                <w:sz w:val="15"/>
              </w:rPr>
              <w:t>Crítica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E3A5ACE" w14:textId="77777777" w:rsidR="009F5C97" w:rsidRPr="00EC4F2F" w:rsidRDefault="00000000">
            <w:pPr>
              <w:spacing w:after="0" w:line="240" w:lineRule="auto"/>
              <w:rPr>
                <w:rFonts w:hint="eastAsia"/>
                <w:lang w:val="es-MX"/>
              </w:rPr>
            </w:pPr>
            <w:r w:rsidRPr="00EC4F2F">
              <w:rPr>
                <w:sz w:val="15"/>
                <w:lang w:val="es-MX"/>
              </w:rPr>
              <w:t>Datos de tarjeta y CVV en entidades/API/logs</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FBA7A90" w14:textId="77777777" w:rsidR="009F5C97" w:rsidRDefault="00000000">
            <w:pPr>
              <w:spacing w:after="0" w:line="240" w:lineRule="auto"/>
              <w:rPr>
                <w:rFonts w:hint="eastAsia"/>
              </w:rPr>
            </w:pPr>
            <w:r>
              <w:rPr>
                <w:sz w:val="15"/>
              </w:rPr>
              <w:t>TacoOrder, PaymentMethod, NoOp logger</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FFCA51B" w14:textId="77777777" w:rsidR="009F5C97" w:rsidRPr="00EC4F2F" w:rsidRDefault="00000000">
            <w:pPr>
              <w:spacing w:after="0" w:line="240" w:lineRule="auto"/>
              <w:rPr>
                <w:rFonts w:hint="eastAsia"/>
                <w:lang w:val="es-MX"/>
              </w:rPr>
            </w:pPr>
            <w:r w:rsidRPr="00EC4F2F">
              <w:rPr>
                <w:sz w:val="15"/>
                <w:lang w:val="es-MX"/>
              </w:rPr>
              <w:t>DTO seguro, tokenización, masking; nunca persistir CVV.</w:t>
            </w:r>
          </w:p>
        </w:tc>
      </w:tr>
      <w:tr w:rsidR="009F5C97" w:rsidRPr="00EC4F2F" w14:paraId="7FA74408"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BF1E3F8" w14:textId="77777777" w:rsidR="009F5C97" w:rsidRDefault="00000000">
            <w:pPr>
              <w:spacing w:after="0" w:line="240" w:lineRule="auto"/>
              <w:rPr>
                <w:rFonts w:hint="eastAsia"/>
              </w:rPr>
            </w:pPr>
            <w:r>
              <w:rPr>
                <w:b/>
                <w:sz w:val="15"/>
              </w:rPr>
              <w:t>Crítica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9C35B29" w14:textId="77777777" w:rsidR="009F5C97" w:rsidRDefault="00000000">
            <w:pPr>
              <w:spacing w:after="0" w:line="240" w:lineRule="auto"/>
              <w:rPr>
                <w:rFonts w:hint="eastAsia"/>
              </w:rPr>
            </w:pPr>
            <w:r>
              <w:rPr>
                <w:sz w:val="15"/>
              </w:rPr>
              <w:t>Autorización efectiva permitAll</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68D2B54" w14:textId="77777777" w:rsidR="009F5C97" w:rsidRDefault="00000000">
            <w:pPr>
              <w:spacing w:after="0" w:line="240" w:lineRule="auto"/>
              <w:rPr>
                <w:rFonts w:hint="eastAsia"/>
              </w:rPr>
            </w:pPr>
            <w:r>
              <w:rPr>
                <w:sz w:val="15"/>
              </w:rPr>
              <w:t>SecurityConfig:29–37</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0C4240A" w14:textId="77777777" w:rsidR="009F5C97" w:rsidRPr="00EC4F2F" w:rsidRDefault="00000000">
            <w:pPr>
              <w:spacing w:after="0" w:line="240" w:lineRule="auto"/>
              <w:rPr>
                <w:rFonts w:hint="eastAsia"/>
                <w:lang w:val="es-MX"/>
              </w:rPr>
            </w:pPr>
            <w:r w:rsidRPr="00EC4F2F">
              <w:rPr>
                <w:sz w:val="15"/>
                <w:lang w:val="es-MX"/>
              </w:rPr>
              <w:t>Política deny-by-default y pruebas de acceso.</w:t>
            </w:r>
          </w:p>
        </w:tc>
      </w:tr>
      <w:tr w:rsidR="009F5C97" w14:paraId="3B4D4094"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EE9F426" w14:textId="77777777" w:rsidR="009F5C97" w:rsidRDefault="00000000">
            <w:pPr>
              <w:spacing w:after="0" w:line="240" w:lineRule="auto"/>
              <w:rPr>
                <w:rFonts w:hint="eastAsia"/>
              </w:rPr>
            </w:pPr>
            <w:r>
              <w:rPr>
                <w:b/>
                <w:sz w:val="15"/>
              </w:rPr>
              <w:t>Crítica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04823F6" w14:textId="77777777" w:rsidR="009F5C97" w:rsidRDefault="00000000">
            <w:pPr>
              <w:spacing w:after="0" w:line="240" w:lineRule="auto"/>
              <w:rPr>
                <w:rFonts w:hint="eastAsia"/>
              </w:rPr>
            </w:pPr>
            <w:r>
              <w:rPr>
                <w:sz w:val="15"/>
              </w:rPr>
              <w:t>Contraseñas con NoOpPasswordEncoder</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A9832C9" w14:textId="77777777" w:rsidR="009F5C97" w:rsidRDefault="00000000">
            <w:pPr>
              <w:spacing w:after="0" w:line="240" w:lineRule="auto"/>
              <w:rPr>
                <w:rFonts w:hint="eastAsia"/>
              </w:rPr>
            </w:pPr>
            <w:r>
              <w:rPr>
                <w:sz w:val="15"/>
              </w:rPr>
              <w:t>SecurityConfig:63–67</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BE13F7B" w14:textId="77777777" w:rsidR="009F5C97" w:rsidRDefault="00000000">
            <w:pPr>
              <w:spacing w:after="0" w:line="240" w:lineRule="auto"/>
              <w:rPr>
                <w:rFonts w:hint="eastAsia"/>
              </w:rPr>
            </w:pPr>
            <w:r>
              <w:rPr>
                <w:sz w:val="15"/>
              </w:rPr>
              <w:t>DelegatingPasswordEncoder + hash adaptativo.</w:t>
            </w:r>
          </w:p>
        </w:tc>
      </w:tr>
      <w:tr w:rsidR="009F5C97" w:rsidRPr="00EC4F2F" w14:paraId="03172446"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DB34103" w14:textId="77777777" w:rsidR="009F5C97" w:rsidRDefault="00000000">
            <w:pPr>
              <w:spacing w:after="0" w:line="240" w:lineRule="auto"/>
              <w:rPr>
                <w:rFonts w:hint="eastAsia"/>
              </w:rPr>
            </w:pPr>
            <w:r>
              <w:rPr>
                <w:b/>
                <w:sz w:val="15"/>
              </w:rPr>
              <w:t>Alta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0D1E25E" w14:textId="77777777" w:rsidR="009F5C97" w:rsidRDefault="00000000">
            <w:pPr>
              <w:spacing w:after="0" w:line="240" w:lineRule="auto"/>
              <w:rPr>
                <w:rFonts w:hint="eastAsia"/>
              </w:rPr>
            </w:pPr>
            <w:r>
              <w:rPr>
                <w:sz w:val="15"/>
              </w:rPr>
              <w:t>Actuator casi totalmente expuesto</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EE5CE33" w14:textId="77777777" w:rsidR="009F5C97" w:rsidRDefault="00000000">
            <w:pPr>
              <w:spacing w:after="0" w:line="240" w:lineRule="auto"/>
              <w:rPr>
                <w:rFonts w:hint="eastAsia"/>
              </w:rPr>
            </w:pPr>
            <w:r>
              <w:rPr>
                <w:sz w:val="15"/>
              </w:rPr>
              <w:t>application.yml:62–80</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12427CA" w14:textId="77777777" w:rsidR="009F5C97" w:rsidRPr="00EC4F2F" w:rsidRDefault="00000000">
            <w:pPr>
              <w:spacing w:after="0" w:line="240" w:lineRule="auto"/>
              <w:rPr>
                <w:rFonts w:hint="eastAsia"/>
                <w:lang w:val="es-MX"/>
              </w:rPr>
            </w:pPr>
            <w:r w:rsidRPr="00EC4F2F">
              <w:rPr>
                <w:sz w:val="15"/>
                <w:lang w:val="es-MX"/>
              </w:rPr>
              <w:t>Red administrativa, mínimo de endpoints, autorización.</w:t>
            </w:r>
          </w:p>
        </w:tc>
      </w:tr>
      <w:tr w:rsidR="009F5C97" w:rsidRPr="00EC4F2F" w14:paraId="404A9408"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9D74FE2" w14:textId="77777777" w:rsidR="009F5C97" w:rsidRDefault="00000000">
            <w:pPr>
              <w:spacing w:after="0" w:line="240" w:lineRule="auto"/>
              <w:rPr>
                <w:rFonts w:hint="eastAsia"/>
              </w:rPr>
            </w:pPr>
            <w:r>
              <w:rPr>
                <w:b/>
                <w:sz w:val="15"/>
              </w:rPr>
              <w:t>Alta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4206702" w14:textId="77777777" w:rsidR="009F5C97" w:rsidRDefault="00000000">
            <w:pPr>
              <w:spacing w:after="0" w:line="240" w:lineRule="auto"/>
              <w:rPr>
                <w:rFonts w:hint="eastAsia"/>
              </w:rPr>
            </w:pPr>
            <w:r>
              <w:rPr>
                <w:sz w:val="15"/>
              </w:rPr>
              <w:t>CRUD reactivo no ejecutado</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A1C9F04" w14:textId="77777777" w:rsidR="009F5C97" w:rsidRDefault="00000000">
            <w:pPr>
              <w:spacing w:after="0" w:line="240" w:lineRule="auto"/>
              <w:rPr>
                <w:rFonts w:hint="eastAsia"/>
              </w:rPr>
            </w:pPr>
            <w:r>
              <w:rPr>
                <w:sz w:val="15"/>
              </w:rPr>
              <w:t>Ingredient PUT/DELETE, Order DELETE, Register POST</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70D322C" w14:textId="77777777" w:rsidR="009F5C97" w:rsidRPr="00EC4F2F" w:rsidRDefault="00000000">
            <w:pPr>
              <w:spacing w:after="0" w:line="240" w:lineRule="auto"/>
              <w:rPr>
                <w:rFonts w:hint="eastAsia"/>
                <w:lang w:val="es-MX"/>
              </w:rPr>
            </w:pPr>
            <w:r w:rsidRPr="00EC4F2F">
              <w:rPr>
                <w:sz w:val="15"/>
                <w:lang w:val="es-MX"/>
              </w:rPr>
              <w:t>Retornar/componer Mono; prohibir subscribe() en web.</w:t>
            </w:r>
          </w:p>
        </w:tc>
      </w:tr>
      <w:tr w:rsidR="009F5C97" w14:paraId="3FBBFD13"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81DCCC7" w14:textId="77777777" w:rsidR="009F5C97" w:rsidRDefault="00000000">
            <w:pPr>
              <w:spacing w:after="0" w:line="240" w:lineRule="auto"/>
              <w:rPr>
                <w:rFonts w:hint="eastAsia"/>
              </w:rPr>
            </w:pPr>
            <w:r>
              <w:rPr>
                <w:b/>
                <w:sz w:val="15"/>
              </w:rPr>
              <w:t>Alta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A45A7E9" w14:textId="77777777" w:rsidR="009F5C97" w:rsidRDefault="00000000">
            <w:pPr>
              <w:spacing w:after="0" w:line="240" w:lineRule="auto"/>
              <w:rPr>
                <w:rFonts w:hint="eastAsia"/>
              </w:rPr>
            </w:pPr>
            <w:r>
              <w:rPr>
                <w:sz w:val="15"/>
              </w:rPr>
              <w:t>Doble suscripción y carreras</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D4789A2" w14:textId="77777777" w:rsidR="009F5C97" w:rsidRDefault="00000000">
            <w:pPr>
              <w:spacing w:after="0" w:line="240" w:lineRule="auto"/>
              <w:rPr>
                <w:rFonts w:hint="eastAsia"/>
              </w:rPr>
            </w:pPr>
            <w:r>
              <w:rPr>
                <w:sz w:val="15"/>
              </w:rPr>
              <w:t>fromEmail, EmailOrderService</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C77EC96" w14:textId="77777777" w:rsidR="009F5C97" w:rsidRDefault="00000000">
            <w:pPr>
              <w:spacing w:after="0" w:line="240" w:lineRule="auto"/>
              <w:rPr>
                <w:rFonts w:hint="eastAsia"/>
              </w:rPr>
            </w:pPr>
            <w:r>
              <w:rPr>
                <w:sz w:val="15"/>
              </w:rPr>
              <w:t>Una sola cadena, cache controlado o composición.</w:t>
            </w:r>
          </w:p>
        </w:tc>
      </w:tr>
      <w:tr w:rsidR="009F5C97" w14:paraId="7A9254BD"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9E89FCA" w14:textId="77777777" w:rsidR="009F5C97" w:rsidRDefault="00000000">
            <w:pPr>
              <w:spacing w:after="0" w:line="240" w:lineRule="auto"/>
              <w:rPr>
                <w:rFonts w:hint="eastAsia"/>
              </w:rPr>
            </w:pPr>
            <w:r>
              <w:rPr>
                <w:b/>
                <w:sz w:val="15"/>
              </w:rPr>
              <w:t>Alta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C46D2B6" w14:textId="77777777" w:rsidR="009F5C97" w:rsidRPr="00EC4F2F" w:rsidRDefault="00000000">
            <w:pPr>
              <w:spacing w:after="0" w:line="240" w:lineRule="auto"/>
              <w:rPr>
                <w:rFonts w:hint="eastAsia"/>
                <w:lang w:val="es-MX"/>
              </w:rPr>
            </w:pPr>
            <w:r w:rsidRPr="00EC4F2F">
              <w:rPr>
                <w:sz w:val="15"/>
                <w:lang w:val="es-MX"/>
              </w:rPr>
              <w:t>Evento y DB sin consistencia</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40E7127" w14:textId="77777777" w:rsidR="009F5C97" w:rsidRDefault="00000000">
            <w:pPr>
              <w:spacing w:after="0" w:line="240" w:lineRule="auto"/>
              <w:rPr>
                <w:rFonts w:hint="eastAsia"/>
              </w:rPr>
            </w:pPr>
            <w:r>
              <w:rPr>
                <w:sz w:val="15"/>
              </w:rPr>
              <w:t>postOrder</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917A142" w14:textId="77777777" w:rsidR="009F5C97" w:rsidRDefault="00000000">
            <w:pPr>
              <w:spacing w:after="0" w:line="240" w:lineRule="auto"/>
              <w:rPr>
                <w:rFonts w:hint="eastAsia"/>
              </w:rPr>
            </w:pPr>
            <w:r>
              <w:rPr>
                <w:sz w:val="15"/>
              </w:rPr>
              <w:t>Transactional outbox e idempotent consumer.</w:t>
            </w:r>
          </w:p>
        </w:tc>
      </w:tr>
      <w:tr w:rsidR="009F5C97" w:rsidRPr="00EC4F2F" w14:paraId="1F325220"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AC9C8D9" w14:textId="77777777" w:rsidR="009F5C97" w:rsidRDefault="00000000">
            <w:pPr>
              <w:spacing w:after="0" w:line="240" w:lineRule="auto"/>
              <w:rPr>
                <w:rFonts w:hint="eastAsia"/>
              </w:rPr>
            </w:pPr>
            <w:r>
              <w:rPr>
                <w:b/>
                <w:sz w:val="15"/>
              </w:rPr>
              <w:t>Alta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A2B2625" w14:textId="77777777" w:rsidR="009F5C97" w:rsidRPr="00EC4F2F" w:rsidRDefault="00000000">
            <w:pPr>
              <w:spacing w:after="0" w:line="240" w:lineRule="auto"/>
              <w:rPr>
                <w:rFonts w:hint="eastAsia"/>
                <w:lang w:val="es-MX"/>
              </w:rPr>
            </w:pPr>
            <w:r w:rsidRPr="00EC4F2F">
              <w:rPr>
                <w:sz w:val="15"/>
                <w:lang w:val="es-MX"/>
              </w:rPr>
              <w:t>YAML de correo inválido y ruta incorrecta</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4630FD7" w14:textId="77777777" w:rsidR="009F5C97" w:rsidRDefault="00000000">
            <w:pPr>
              <w:spacing w:after="0" w:line="240" w:lineRule="auto"/>
              <w:rPr>
                <w:rFonts w:hint="eastAsia"/>
              </w:rPr>
            </w:pPr>
            <w:r>
              <w:rPr>
                <w:sz w:val="15"/>
              </w:rPr>
              <w:t>email application.yml</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7638000" w14:textId="77777777" w:rsidR="009F5C97" w:rsidRPr="00EC4F2F" w:rsidRDefault="00000000">
            <w:pPr>
              <w:spacing w:after="0" w:line="240" w:lineRule="auto"/>
              <w:rPr>
                <w:rFonts w:hint="eastAsia"/>
                <w:lang w:val="es-MX"/>
              </w:rPr>
            </w:pPr>
            <w:r w:rsidRPr="00EC4F2F">
              <w:rPr>
                <w:sz w:val="15"/>
                <w:lang w:val="es-MX"/>
              </w:rPr>
              <w:t>Validación de config en CI + test de arranque.</w:t>
            </w:r>
          </w:p>
        </w:tc>
      </w:tr>
      <w:tr w:rsidR="009F5C97" w:rsidRPr="00EC4F2F" w14:paraId="3EF019AF"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8854C19" w14:textId="77777777" w:rsidR="009F5C97" w:rsidRDefault="00000000">
            <w:pPr>
              <w:spacing w:after="0" w:line="240" w:lineRule="auto"/>
              <w:rPr>
                <w:rFonts w:hint="eastAsia"/>
              </w:rPr>
            </w:pPr>
            <w:r>
              <w:rPr>
                <w:b/>
                <w:sz w:val="15"/>
              </w:rPr>
              <w:t>Alta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CC536F1" w14:textId="77777777" w:rsidR="009F5C97" w:rsidRDefault="00000000">
            <w:pPr>
              <w:spacing w:after="0" w:line="240" w:lineRule="auto"/>
              <w:rPr>
                <w:rFonts w:hint="eastAsia"/>
              </w:rPr>
            </w:pPr>
            <w:r>
              <w:rPr>
                <w:sz w:val="15"/>
              </w:rPr>
              <w:t>PATCH asigna zip desde state</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4D9AFEB" w14:textId="77777777" w:rsidR="009F5C97" w:rsidRDefault="00000000">
            <w:pPr>
              <w:spacing w:after="0" w:line="240" w:lineRule="auto"/>
              <w:rPr>
                <w:rFonts w:hint="eastAsia"/>
              </w:rPr>
            </w:pPr>
            <w:r>
              <w:rPr>
                <w:sz w:val="15"/>
              </w:rPr>
              <w:t>OrderApiController:93–95</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E3E8137" w14:textId="77777777" w:rsidR="009F5C97" w:rsidRPr="00EC4F2F" w:rsidRDefault="00000000">
            <w:pPr>
              <w:spacing w:after="0" w:line="240" w:lineRule="auto"/>
              <w:rPr>
                <w:rFonts w:hint="eastAsia"/>
                <w:lang w:val="es-MX"/>
              </w:rPr>
            </w:pPr>
            <w:r w:rsidRPr="00EC4F2F">
              <w:rPr>
                <w:sz w:val="15"/>
                <w:lang w:val="es-MX"/>
              </w:rPr>
              <w:t>Prueba unitaria y mapper explícito.</w:t>
            </w:r>
          </w:p>
        </w:tc>
      </w:tr>
      <w:tr w:rsidR="009F5C97" w:rsidRPr="00EC4F2F" w14:paraId="3D3140C2"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C162E69" w14:textId="77777777" w:rsidR="009F5C97" w:rsidRDefault="00000000">
            <w:pPr>
              <w:spacing w:after="0" w:line="240" w:lineRule="auto"/>
              <w:rPr>
                <w:rFonts w:hint="eastAsia"/>
              </w:rPr>
            </w:pPr>
            <w:r>
              <w:rPr>
                <w:b/>
                <w:sz w:val="15"/>
              </w:rPr>
              <w:t>Media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9FF31D6" w14:textId="77777777" w:rsidR="009F5C97" w:rsidRDefault="00000000">
            <w:pPr>
              <w:spacing w:after="0" w:line="240" w:lineRule="auto"/>
              <w:rPr>
                <w:rFonts w:hint="eastAsia"/>
              </w:rPr>
            </w:pPr>
            <w:r>
              <w:rPr>
                <w:sz w:val="15"/>
              </w:rPr>
              <w:t>MVC/WebFlux mezclados</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E27A15A" w14:textId="77777777" w:rsidR="009F5C97" w:rsidRDefault="00000000">
            <w:pPr>
              <w:spacing w:after="0" w:line="240" w:lineRule="auto"/>
              <w:rPr>
                <w:rFonts w:hint="eastAsia"/>
              </w:rPr>
            </w:pPr>
            <w:r>
              <w:rPr>
                <w:sz w:val="15"/>
              </w:rPr>
              <w:t>POM API + clases Servlet</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165E5E5" w14:textId="77777777" w:rsidR="009F5C97" w:rsidRPr="00EC4F2F" w:rsidRDefault="00000000">
            <w:pPr>
              <w:spacing w:after="0" w:line="240" w:lineRule="auto"/>
              <w:rPr>
                <w:rFonts w:hint="eastAsia"/>
                <w:lang w:val="es-MX"/>
              </w:rPr>
            </w:pPr>
            <w:r w:rsidRPr="00EC4F2F">
              <w:rPr>
                <w:sz w:val="15"/>
                <w:lang w:val="es-MX"/>
              </w:rPr>
              <w:t>Elegir stack y eliminar dependencia accidental.</w:t>
            </w:r>
          </w:p>
        </w:tc>
      </w:tr>
      <w:tr w:rsidR="009F5C97" w:rsidRPr="00EC4F2F" w14:paraId="6048D57D"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58E1FA8" w14:textId="77777777" w:rsidR="009F5C97" w:rsidRDefault="00000000">
            <w:pPr>
              <w:spacing w:after="0" w:line="240" w:lineRule="auto"/>
              <w:rPr>
                <w:rFonts w:hint="eastAsia"/>
              </w:rPr>
            </w:pPr>
            <w:r>
              <w:rPr>
                <w:b/>
                <w:sz w:val="15"/>
              </w:rPr>
              <w:t>Media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861326B" w14:textId="77777777" w:rsidR="009F5C97" w:rsidRDefault="00000000">
            <w:pPr>
              <w:spacing w:after="0" w:line="240" w:lineRule="auto"/>
              <w:rPr>
                <w:rFonts w:hint="eastAsia"/>
              </w:rPr>
            </w:pPr>
            <w:r>
              <w:rPr>
                <w:sz w:val="15"/>
              </w:rPr>
              <w:t>Contratos de mensajería duplicados</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3D80A2A" w14:textId="77777777" w:rsidR="009F5C97" w:rsidRDefault="00000000">
            <w:pPr>
              <w:spacing w:after="0" w:line="240" w:lineRule="auto"/>
              <w:rPr>
                <w:rFonts w:hint="eastAsia"/>
              </w:rPr>
            </w:pPr>
            <w:r>
              <w:rPr>
                <w:sz w:val="15"/>
              </w:rPr>
              <w:t>Cuatro módulos</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20AB830" w14:textId="77777777" w:rsidR="009F5C97" w:rsidRPr="00EC4F2F" w:rsidRDefault="00000000">
            <w:pPr>
              <w:spacing w:after="0" w:line="240" w:lineRule="auto"/>
              <w:rPr>
                <w:rFonts w:hint="eastAsia"/>
                <w:lang w:val="es-MX"/>
              </w:rPr>
            </w:pPr>
            <w:r w:rsidRPr="00EC4F2F">
              <w:rPr>
                <w:sz w:val="15"/>
                <w:lang w:val="es-MX"/>
              </w:rPr>
              <w:t>Módulo de contrato único y versionado.</w:t>
            </w:r>
          </w:p>
        </w:tc>
      </w:tr>
      <w:tr w:rsidR="009F5C97" w:rsidRPr="00EC4F2F" w14:paraId="7F806B05" w14:textId="77777777">
        <w:trPr>
          <w:cantSplit/>
          <w:jc w:val="center"/>
        </w:trPr>
        <w:tc>
          <w:tcPr>
            <w:tcW w:w="100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5330442" w14:textId="77777777" w:rsidR="009F5C97" w:rsidRDefault="00000000">
            <w:pPr>
              <w:spacing w:after="0" w:line="240" w:lineRule="auto"/>
              <w:rPr>
                <w:rFonts w:hint="eastAsia"/>
              </w:rPr>
            </w:pPr>
            <w:r>
              <w:rPr>
                <w:b/>
                <w:sz w:val="15"/>
              </w:rPr>
              <w:t>Media</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1374EBC" w14:textId="77777777" w:rsidR="009F5C97" w:rsidRDefault="00000000">
            <w:pPr>
              <w:spacing w:after="0" w:line="240" w:lineRule="auto"/>
              <w:rPr>
                <w:rFonts w:hint="eastAsia"/>
              </w:rPr>
            </w:pPr>
            <w:r>
              <w:rPr>
                <w:sz w:val="15"/>
              </w:rPr>
              <w:t>Toolchain y configuraciones obsoletas</w:t>
            </w:r>
          </w:p>
        </w:tc>
        <w:tc>
          <w:tcPr>
            <w:tcW w:w="27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1D47EAD" w14:textId="77777777" w:rsidR="009F5C97" w:rsidRPr="00EC4F2F" w:rsidRDefault="00000000">
            <w:pPr>
              <w:spacing w:after="0" w:line="240" w:lineRule="auto"/>
              <w:rPr>
                <w:rFonts w:hint="eastAsia"/>
                <w:lang w:val="pt-PT"/>
              </w:rPr>
            </w:pPr>
            <w:r w:rsidRPr="00EC4F2F">
              <w:rPr>
                <w:sz w:val="15"/>
                <w:lang w:val="pt-PT"/>
              </w:rPr>
              <w:t>Angular 5, Node 6, Boot 2.5.3, H2/Cassandra/MySQL</w:t>
            </w:r>
          </w:p>
        </w:tc>
        <w:tc>
          <w:tcPr>
            <w:tcW w:w="324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00CA0C6" w14:textId="77777777" w:rsidR="009F5C97" w:rsidRPr="00EC4F2F" w:rsidRDefault="00000000">
            <w:pPr>
              <w:spacing w:after="0" w:line="240" w:lineRule="auto"/>
              <w:rPr>
                <w:rFonts w:hint="eastAsia"/>
                <w:lang w:val="es-MX"/>
              </w:rPr>
            </w:pPr>
            <w:r w:rsidRPr="00EC4F2F">
              <w:rPr>
                <w:sz w:val="15"/>
                <w:lang w:val="es-MX"/>
              </w:rPr>
              <w:t>Inventario, eliminación de dead config y plan de upgrade.</w:t>
            </w:r>
          </w:p>
        </w:tc>
      </w:tr>
    </w:tbl>
    <w:p w14:paraId="7C96ADA1" w14:textId="77777777" w:rsidR="009F5C97" w:rsidRPr="00EC4F2F" w:rsidRDefault="009F5C97">
      <w:pPr>
        <w:spacing w:after="0"/>
        <w:rPr>
          <w:rFonts w:hint="eastAsia"/>
          <w:lang w:val="es-MX"/>
        </w:rPr>
      </w:pPr>
    </w:p>
    <w:p w14:paraId="3B8FE90F" w14:textId="77777777" w:rsidR="009F5C97" w:rsidRDefault="00000000">
      <w:pPr>
        <w:pStyle w:val="Ttulo2"/>
        <w:spacing w:after="100"/>
      </w:pPr>
      <w:r>
        <w:rPr>
          <w:rFonts w:ascii="Lato" w:hAnsi="Lato"/>
        </w:rPr>
        <w:t>Tres demostraciones que dejan huella</w:t>
      </w:r>
    </w:p>
    <w:tbl>
      <w:tblPr>
        <w:tblW w:w="0" w:type="auto"/>
        <w:jc w:val="center"/>
        <w:tblLayout w:type="fixed"/>
        <w:tblLook w:val="04A0" w:firstRow="1" w:lastRow="0" w:firstColumn="1" w:lastColumn="0" w:noHBand="0" w:noVBand="1"/>
      </w:tblPr>
      <w:tblGrid>
        <w:gridCol w:w="5141"/>
        <w:gridCol w:w="5141"/>
      </w:tblGrid>
      <w:tr w:rsidR="009F5C97" w:rsidRPr="00EC4F2F" w14:paraId="18C6EB7D"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1AECA9C3" w14:textId="77777777" w:rsidR="009F5C97" w:rsidRDefault="00000000">
            <w:pPr>
              <w:jc w:val="center"/>
              <w:rPr>
                <w:rFonts w:hint="eastAsia"/>
              </w:rPr>
            </w:pPr>
            <w:r>
              <w:rPr>
                <w:b/>
                <w:color w:val="FFFFFF"/>
                <w:sz w:val="26"/>
              </w:rPr>
              <w:t>1</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043951FE" w14:textId="77777777" w:rsidR="009F5C97" w:rsidRPr="00EC4F2F" w:rsidRDefault="00000000">
            <w:pPr>
              <w:spacing w:after="40"/>
              <w:rPr>
                <w:rFonts w:hint="eastAsia"/>
                <w:lang w:val="es-MX"/>
              </w:rPr>
            </w:pPr>
            <w:r w:rsidRPr="00EC4F2F">
              <w:rPr>
                <w:b/>
                <w:color w:val="234E52"/>
                <w:sz w:val="21"/>
                <w:lang w:val="es-MX"/>
              </w:rPr>
              <w:t>El DELETE que responde pero no elimina</w:t>
            </w:r>
          </w:p>
          <w:p w14:paraId="260B40F0" w14:textId="77777777" w:rsidR="009F5C97" w:rsidRPr="00EC4F2F" w:rsidRDefault="00000000">
            <w:pPr>
              <w:spacing w:after="0"/>
              <w:rPr>
                <w:rFonts w:hint="eastAsia"/>
                <w:lang w:val="es-MX"/>
              </w:rPr>
            </w:pPr>
            <w:r w:rsidRPr="00EC4F2F">
              <w:rPr>
                <w:sz w:val="19"/>
                <w:lang w:val="es-MX"/>
              </w:rPr>
              <w:t>Ejecutar o razonar `repo.deleteById(id)` sin retorno. Es el ejemplo más corto para enseñar lazy execution.</w:t>
            </w:r>
          </w:p>
        </w:tc>
      </w:tr>
    </w:tbl>
    <w:p w14:paraId="2244EC02"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5141"/>
        <w:gridCol w:w="5141"/>
      </w:tblGrid>
      <w:tr w:rsidR="009F5C97" w:rsidRPr="00EC4F2F" w14:paraId="27C8EC5C"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491EDB26" w14:textId="77777777" w:rsidR="009F5C97" w:rsidRDefault="00000000">
            <w:pPr>
              <w:jc w:val="center"/>
              <w:rPr>
                <w:rFonts w:hint="eastAsia"/>
              </w:rPr>
            </w:pPr>
            <w:r>
              <w:rPr>
                <w:b/>
                <w:color w:val="FFFFFF"/>
                <w:sz w:val="26"/>
              </w:rPr>
              <w:t>2</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3FCA1327" w14:textId="77777777" w:rsidR="009F5C97" w:rsidRPr="00EC4F2F" w:rsidRDefault="00000000">
            <w:pPr>
              <w:spacing w:after="40"/>
              <w:rPr>
                <w:rFonts w:hint="eastAsia"/>
                <w:lang w:val="es-MX"/>
              </w:rPr>
            </w:pPr>
            <w:r w:rsidRPr="00EC4F2F">
              <w:rPr>
                <w:b/>
                <w:color w:val="234E52"/>
                <w:sz w:val="21"/>
                <w:lang w:val="es-MX"/>
              </w:rPr>
              <w:t>La seguridad que existe y no protege</w:t>
            </w:r>
          </w:p>
          <w:p w14:paraId="464D8A8C" w14:textId="77777777" w:rsidR="009F5C97" w:rsidRPr="00EC4F2F" w:rsidRDefault="00000000">
            <w:pPr>
              <w:spacing w:after="0"/>
              <w:rPr>
                <w:rFonts w:hint="eastAsia"/>
                <w:lang w:val="es-MX"/>
              </w:rPr>
            </w:pPr>
            <w:r w:rsidRPr="00EC4F2F">
              <w:rPr>
                <w:sz w:val="19"/>
                <w:lang w:val="es-MX"/>
              </w:rPr>
              <w:t>Mostrar el starter, los filtros y la regla final permitAll. La configuración, no la dependencia, define el control.</w:t>
            </w:r>
          </w:p>
        </w:tc>
      </w:tr>
    </w:tbl>
    <w:p w14:paraId="6220548B"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5141"/>
        <w:gridCol w:w="5141"/>
      </w:tblGrid>
      <w:tr w:rsidR="009F5C97" w:rsidRPr="00EC4F2F" w14:paraId="611DBBA1"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0D585182" w14:textId="77777777" w:rsidR="009F5C97" w:rsidRDefault="00000000">
            <w:pPr>
              <w:jc w:val="center"/>
              <w:rPr>
                <w:rFonts w:hint="eastAsia"/>
              </w:rPr>
            </w:pPr>
            <w:r>
              <w:rPr>
                <w:b/>
                <w:color w:val="FFFFFF"/>
                <w:sz w:val="26"/>
              </w:rPr>
              <w:t>3</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103BA91E" w14:textId="77777777" w:rsidR="009F5C97" w:rsidRPr="00EC4F2F" w:rsidRDefault="00000000">
            <w:pPr>
              <w:spacing w:after="40"/>
              <w:rPr>
                <w:rFonts w:hint="eastAsia"/>
                <w:lang w:val="es-MX"/>
              </w:rPr>
            </w:pPr>
            <w:r w:rsidRPr="00EC4F2F">
              <w:rPr>
                <w:b/>
                <w:color w:val="234E52"/>
                <w:sz w:val="21"/>
                <w:lang w:val="es-MX"/>
              </w:rPr>
              <w:t>La orden enviada antes de existir</w:t>
            </w:r>
          </w:p>
          <w:p w14:paraId="5BD3A2E9" w14:textId="77777777" w:rsidR="009F5C97" w:rsidRPr="00EC4F2F" w:rsidRDefault="00000000">
            <w:pPr>
              <w:spacing w:after="0"/>
              <w:rPr>
                <w:rFonts w:hint="eastAsia"/>
                <w:lang w:val="es-MX"/>
              </w:rPr>
            </w:pPr>
            <w:r w:rsidRPr="00EC4F2F">
              <w:rPr>
                <w:sz w:val="19"/>
                <w:lang w:val="es-MX"/>
              </w:rPr>
              <w:t>Dibujar la ventana entre sendOrder() y save(). Después introducir outbox como solución operacional, no como moda.</w:t>
            </w:r>
          </w:p>
        </w:tc>
      </w:tr>
    </w:tbl>
    <w:p w14:paraId="4CB3FA69" w14:textId="77777777" w:rsidR="009F5C97" w:rsidRPr="00EC4F2F" w:rsidRDefault="009F5C97">
      <w:pPr>
        <w:spacing w:after="0"/>
        <w:rPr>
          <w:rFonts w:hint="eastAsia"/>
          <w:lang w:val="es-MX"/>
        </w:rPr>
      </w:pPr>
    </w:p>
    <w:p w14:paraId="2F9A6FB4" w14:textId="77777777" w:rsidR="009F5C97" w:rsidRDefault="00000000">
      <w:pPr>
        <w:pStyle w:val="Ttulo2"/>
        <w:spacing w:after="100"/>
      </w:pPr>
      <w:r>
        <w:rPr>
          <w:rFonts w:ascii="Lato" w:hAnsi="Lato"/>
        </w:rPr>
        <w:t>Cómo clasificar una pieza educativa</w:t>
      </w:r>
    </w:p>
    <w:tbl>
      <w:tblPr>
        <w:tblW w:w="0" w:type="auto"/>
        <w:jc w:val="center"/>
        <w:tblLayout w:type="fixed"/>
        <w:tblLook w:val="04A0" w:firstRow="1" w:lastRow="0" w:firstColumn="1" w:lastColumn="0" w:noHBand="0" w:noVBand="1"/>
      </w:tblPr>
      <w:tblGrid>
        <w:gridCol w:w="1800"/>
        <w:gridCol w:w="4464"/>
        <w:gridCol w:w="3960"/>
      </w:tblGrid>
      <w:tr w:rsidR="009F5C97" w14:paraId="65703E70" w14:textId="77777777">
        <w:trPr>
          <w:tblHeader/>
          <w:jc w:val="center"/>
        </w:trPr>
        <w:tc>
          <w:tcPr>
            <w:tcW w:w="1800" w:type="dxa"/>
            <w:tcBorders>
              <w:top w:val="single" w:sz="4" w:space="0" w:color="B7791F"/>
              <w:left w:val="single" w:sz="4" w:space="0" w:color="FFFFFF"/>
              <w:bottom w:val="single" w:sz="4" w:space="0" w:color="B7791F"/>
              <w:right w:val="single" w:sz="4" w:space="0" w:color="FFFFFF"/>
            </w:tcBorders>
            <w:shd w:val="clear" w:color="auto" w:fill="B7791F"/>
            <w:tcMar>
              <w:top w:w="90" w:type="dxa"/>
              <w:left w:w="90" w:type="dxa"/>
              <w:bottom w:w="90" w:type="dxa"/>
              <w:right w:w="90" w:type="dxa"/>
            </w:tcMar>
            <w:vAlign w:val="center"/>
          </w:tcPr>
          <w:p w14:paraId="52BC12E6" w14:textId="77777777" w:rsidR="009F5C97" w:rsidRDefault="00000000">
            <w:pPr>
              <w:spacing w:after="0"/>
              <w:jc w:val="center"/>
              <w:rPr>
                <w:rFonts w:hint="eastAsia"/>
              </w:rPr>
            </w:pPr>
            <w:r>
              <w:rPr>
                <w:b/>
                <w:color w:val="FFFFFF"/>
                <w:sz w:val="17"/>
              </w:rPr>
              <w:t>Etiqueta</w:t>
            </w:r>
          </w:p>
        </w:tc>
        <w:tc>
          <w:tcPr>
            <w:tcW w:w="4464" w:type="dxa"/>
            <w:tcBorders>
              <w:top w:val="single" w:sz="4" w:space="0" w:color="B7791F"/>
              <w:left w:val="single" w:sz="4" w:space="0" w:color="FFFFFF"/>
              <w:bottom w:val="single" w:sz="4" w:space="0" w:color="B7791F"/>
              <w:right w:val="single" w:sz="4" w:space="0" w:color="FFFFFF"/>
            </w:tcBorders>
            <w:shd w:val="clear" w:color="auto" w:fill="B7791F"/>
            <w:tcMar>
              <w:top w:w="90" w:type="dxa"/>
              <w:left w:w="90" w:type="dxa"/>
              <w:bottom w:w="90" w:type="dxa"/>
              <w:right w:w="90" w:type="dxa"/>
            </w:tcMar>
            <w:vAlign w:val="center"/>
          </w:tcPr>
          <w:p w14:paraId="142DD879" w14:textId="77777777" w:rsidR="009F5C97" w:rsidRDefault="00000000">
            <w:pPr>
              <w:spacing w:after="0"/>
              <w:jc w:val="center"/>
              <w:rPr>
                <w:rFonts w:hint="eastAsia"/>
              </w:rPr>
            </w:pPr>
            <w:r>
              <w:rPr>
                <w:b/>
                <w:color w:val="FFFFFF"/>
                <w:sz w:val="17"/>
              </w:rPr>
              <w:t>Criterio</w:t>
            </w:r>
          </w:p>
        </w:tc>
        <w:tc>
          <w:tcPr>
            <w:tcW w:w="3960" w:type="dxa"/>
            <w:tcBorders>
              <w:top w:val="single" w:sz="4" w:space="0" w:color="B7791F"/>
              <w:left w:val="single" w:sz="4" w:space="0" w:color="FFFFFF"/>
              <w:bottom w:val="single" w:sz="4" w:space="0" w:color="B7791F"/>
              <w:right w:val="single" w:sz="4" w:space="0" w:color="FFFFFF"/>
            </w:tcBorders>
            <w:shd w:val="clear" w:color="auto" w:fill="B7791F"/>
            <w:tcMar>
              <w:top w:w="90" w:type="dxa"/>
              <w:left w:w="90" w:type="dxa"/>
              <w:bottom w:w="90" w:type="dxa"/>
              <w:right w:w="90" w:type="dxa"/>
            </w:tcMar>
            <w:vAlign w:val="center"/>
          </w:tcPr>
          <w:p w14:paraId="3DD66868" w14:textId="77777777" w:rsidR="009F5C97" w:rsidRDefault="00000000">
            <w:pPr>
              <w:spacing w:after="0"/>
              <w:jc w:val="center"/>
              <w:rPr>
                <w:rFonts w:hint="eastAsia"/>
              </w:rPr>
            </w:pPr>
            <w:r>
              <w:rPr>
                <w:b/>
                <w:color w:val="FFFFFF"/>
                <w:sz w:val="17"/>
              </w:rPr>
              <w:t>Ejemplo en el proyecto</w:t>
            </w:r>
          </w:p>
        </w:tc>
      </w:tr>
      <w:tr w:rsidR="009F5C97" w14:paraId="1DDF3F16"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E1834AB" w14:textId="77777777" w:rsidR="009F5C97" w:rsidRDefault="00000000">
            <w:pPr>
              <w:spacing w:after="0" w:line="240" w:lineRule="auto"/>
              <w:rPr>
                <w:rFonts w:hint="eastAsia"/>
              </w:rPr>
            </w:pPr>
            <w:r>
              <w:rPr>
                <w:b/>
                <w:sz w:val="17"/>
              </w:rPr>
              <w:t>Demostrativa</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1A93FC4" w14:textId="77777777" w:rsidR="009F5C97" w:rsidRPr="00EC4F2F" w:rsidRDefault="00000000">
            <w:pPr>
              <w:spacing w:after="0" w:line="240" w:lineRule="auto"/>
              <w:rPr>
                <w:rFonts w:hint="eastAsia"/>
                <w:lang w:val="es-MX"/>
              </w:rPr>
            </w:pPr>
            <w:r w:rsidRPr="00EC4F2F">
              <w:rPr>
                <w:sz w:val="17"/>
                <w:lang w:val="es-MX"/>
              </w:rPr>
              <w:t>Explica una API o patrón con alcance limitado.</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5000C28" w14:textId="77777777" w:rsidR="009F5C97" w:rsidRDefault="00000000">
            <w:pPr>
              <w:spacing w:after="0" w:line="240" w:lineRule="auto"/>
              <w:rPr>
                <w:rFonts w:hint="eastAsia"/>
              </w:rPr>
            </w:pPr>
            <w:r>
              <w:rPr>
                <w:sz w:val="17"/>
              </w:rPr>
              <w:t>Listeners JMS/Rabbit/Kafka.</w:t>
            </w:r>
          </w:p>
        </w:tc>
      </w:tr>
      <w:tr w:rsidR="009F5C97" w14:paraId="2F71376E"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883FFD8" w14:textId="77777777" w:rsidR="009F5C97" w:rsidRDefault="00000000">
            <w:pPr>
              <w:spacing w:after="0" w:line="240" w:lineRule="auto"/>
              <w:rPr>
                <w:rFonts w:hint="eastAsia"/>
              </w:rPr>
            </w:pPr>
            <w:r>
              <w:rPr>
                <w:b/>
                <w:sz w:val="17"/>
              </w:rPr>
              <w:t>Incompleta</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AFAB493" w14:textId="77777777" w:rsidR="009F5C97" w:rsidRPr="00EC4F2F" w:rsidRDefault="00000000">
            <w:pPr>
              <w:spacing w:after="0" w:line="240" w:lineRule="auto"/>
              <w:rPr>
                <w:rFonts w:hint="eastAsia"/>
                <w:lang w:val="es-MX"/>
              </w:rPr>
            </w:pPr>
            <w:r w:rsidRPr="00EC4F2F">
              <w:rPr>
                <w:sz w:val="17"/>
                <w:lang w:val="es-MX"/>
              </w:rPr>
              <w:t>La intención es clara, pero faltan piezas de ejecución.</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EEE1A3C" w14:textId="77777777" w:rsidR="009F5C97" w:rsidRDefault="00000000">
            <w:pPr>
              <w:spacing w:after="0" w:line="240" w:lineRule="auto"/>
              <w:rPr>
                <w:rFonts w:hint="eastAsia"/>
              </w:rPr>
            </w:pPr>
            <w:r>
              <w:rPr>
                <w:sz w:val="17"/>
              </w:rPr>
              <w:t>Correo, registro, restclient.</w:t>
            </w:r>
          </w:p>
        </w:tc>
      </w:tr>
      <w:tr w:rsidR="009F5C97" w14:paraId="73A5931A"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5684351" w14:textId="77777777" w:rsidR="009F5C97" w:rsidRDefault="00000000">
            <w:pPr>
              <w:spacing w:after="0" w:line="240" w:lineRule="auto"/>
              <w:rPr>
                <w:rFonts w:hint="eastAsia"/>
              </w:rPr>
            </w:pPr>
            <w:r>
              <w:rPr>
                <w:b/>
                <w:sz w:val="17"/>
              </w:rPr>
              <w:t>Legacy</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BEB316D" w14:textId="77777777" w:rsidR="009F5C97" w:rsidRDefault="00000000">
            <w:pPr>
              <w:spacing w:after="0" w:line="240" w:lineRule="auto"/>
              <w:rPr>
                <w:rFonts w:hint="eastAsia"/>
              </w:rPr>
            </w:pPr>
            <w:r>
              <w:rPr>
                <w:sz w:val="17"/>
              </w:rPr>
              <w:t>Permanece para contexto histórico y no forma parte del runtime.</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8D3E282" w14:textId="77777777" w:rsidR="009F5C97" w:rsidRDefault="00000000">
            <w:pPr>
              <w:spacing w:after="0" w:line="240" w:lineRule="auto"/>
              <w:rPr>
                <w:rFonts w:hint="eastAsia"/>
              </w:rPr>
            </w:pPr>
            <w:r>
              <w:rPr>
                <w:sz w:val="17"/>
              </w:rPr>
              <w:t>tacocloud-web.</w:t>
            </w:r>
          </w:p>
        </w:tc>
      </w:tr>
      <w:tr w:rsidR="009F5C97" w:rsidRPr="00EC4F2F" w14:paraId="7F2EE4F3"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20952A5" w14:textId="77777777" w:rsidR="009F5C97" w:rsidRDefault="00000000">
            <w:pPr>
              <w:spacing w:after="0" w:line="240" w:lineRule="auto"/>
              <w:rPr>
                <w:rFonts w:hint="eastAsia"/>
              </w:rPr>
            </w:pPr>
            <w:r>
              <w:rPr>
                <w:b/>
                <w:sz w:val="17"/>
              </w:rPr>
              <w:t>Riesgosa</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AB443B5" w14:textId="77777777" w:rsidR="009F5C97" w:rsidRPr="00EC4F2F" w:rsidRDefault="00000000">
            <w:pPr>
              <w:spacing w:after="0" w:line="240" w:lineRule="auto"/>
              <w:rPr>
                <w:rFonts w:hint="eastAsia"/>
                <w:lang w:val="es-MX"/>
              </w:rPr>
            </w:pPr>
            <w:r w:rsidRPr="00EC4F2F">
              <w:rPr>
                <w:sz w:val="17"/>
                <w:lang w:val="es-MX"/>
              </w:rPr>
              <w:t>Puede ejecutarse, pero viola un control esencial.</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0964055" w14:textId="77777777" w:rsidR="009F5C97" w:rsidRPr="00EC4F2F" w:rsidRDefault="00000000">
            <w:pPr>
              <w:spacing w:after="0" w:line="240" w:lineRule="auto"/>
              <w:rPr>
                <w:rFonts w:hint="eastAsia"/>
                <w:lang w:val="es-MX"/>
              </w:rPr>
            </w:pPr>
            <w:r w:rsidRPr="00EC4F2F">
              <w:rPr>
                <w:sz w:val="17"/>
                <w:lang w:val="es-MX"/>
              </w:rPr>
              <w:t>NoOpPasswordEncoder, datos de tarjeta, Actuator abierto.</w:t>
            </w:r>
          </w:p>
        </w:tc>
      </w:tr>
      <w:tr w:rsidR="009F5C97" w:rsidRPr="00EC4F2F" w14:paraId="2C557B07"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51249F2" w14:textId="77777777" w:rsidR="009F5C97" w:rsidRDefault="00000000">
            <w:pPr>
              <w:spacing w:after="0" w:line="240" w:lineRule="auto"/>
              <w:rPr>
                <w:rFonts w:hint="eastAsia"/>
              </w:rPr>
            </w:pPr>
            <w:r>
              <w:rPr>
                <w:b/>
                <w:sz w:val="17"/>
              </w:rPr>
              <w:t>Correcta como base</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9AB9291" w14:textId="77777777" w:rsidR="009F5C97" w:rsidRPr="00EC4F2F" w:rsidRDefault="00000000">
            <w:pPr>
              <w:spacing w:after="0" w:line="240" w:lineRule="auto"/>
              <w:rPr>
                <w:rFonts w:hint="eastAsia"/>
                <w:lang w:val="es-MX"/>
              </w:rPr>
            </w:pPr>
            <w:r w:rsidRPr="00EC4F2F">
              <w:rPr>
                <w:sz w:val="17"/>
                <w:lang w:val="es-MX"/>
              </w:rPr>
              <w:t>Tiene composición y responsabilidad razonables.</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622B3B7" w14:textId="77777777" w:rsidR="009F5C97" w:rsidRPr="00EC4F2F" w:rsidRDefault="00000000">
            <w:pPr>
              <w:spacing w:after="0" w:line="240" w:lineRule="auto"/>
              <w:rPr>
                <w:rFonts w:hint="eastAsia"/>
                <w:lang w:val="es-MX"/>
              </w:rPr>
            </w:pPr>
            <w:r w:rsidRPr="00EC4F2F">
              <w:rPr>
                <w:sz w:val="17"/>
                <w:lang w:val="es-MX"/>
              </w:rPr>
              <w:t>Repository, POST reactivo, prueba aislada.</w:t>
            </w:r>
          </w:p>
        </w:tc>
      </w:tr>
    </w:tbl>
    <w:p w14:paraId="665D85A5" w14:textId="77777777" w:rsidR="009F5C97" w:rsidRPr="00EC4F2F" w:rsidRDefault="009F5C97">
      <w:pPr>
        <w:spacing w:after="0"/>
        <w:rPr>
          <w:rFonts w:hint="eastAsia"/>
          <w:lang w:val="es-MX"/>
        </w:rPr>
      </w:pPr>
    </w:p>
    <w:p w14:paraId="2CDCFD6F" w14:textId="77777777" w:rsidR="009F5C97" w:rsidRPr="00EC4F2F" w:rsidRDefault="00000000">
      <w:pPr>
        <w:pStyle w:val="Ttulo1"/>
        <w:spacing w:before="360" w:after="160"/>
        <w:rPr>
          <w:lang w:val="es-MX"/>
        </w:rPr>
      </w:pPr>
      <w:r w:rsidRPr="00EC4F2F">
        <w:rPr>
          <w:rFonts w:ascii="Lato" w:hAnsi="Lato"/>
          <w:lang w:val="es-MX"/>
        </w:rPr>
        <w:t>10. Arquitectura objetivo y ruta de modernización</w:t>
      </w:r>
    </w:p>
    <w:p w14:paraId="34F353C8" w14:textId="77777777" w:rsidR="009F5C97" w:rsidRPr="00EC4F2F" w:rsidRDefault="00000000">
      <w:pPr>
        <w:spacing w:after="160"/>
        <w:rPr>
          <w:rFonts w:hint="eastAsia"/>
          <w:lang w:val="es-MX"/>
        </w:rPr>
      </w:pPr>
      <w:r w:rsidRPr="00EC4F2F">
        <w:rPr>
          <w:i/>
          <w:color w:val="52616B"/>
          <w:sz w:val="21"/>
          <w:lang w:val="es-MX"/>
        </w:rPr>
        <w:t>La prioridad es reducir riesgo y ambigüedad antes de dividir procesos o cambiar frameworks.</w:t>
      </w:r>
    </w:p>
    <w:p w14:paraId="75E1EBEE" w14:textId="77777777" w:rsidR="009F5C97" w:rsidRDefault="00000000">
      <w:pPr>
        <w:pStyle w:val="Ttulo2"/>
        <w:spacing w:after="100"/>
      </w:pPr>
      <w:r>
        <w:rPr>
          <w:rFonts w:ascii="Lato" w:hAnsi="Lato"/>
        </w:rPr>
        <w:t>Objetivo técnico</w:t>
      </w:r>
    </w:p>
    <w:tbl>
      <w:tblPr>
        <w:tblW w:w="0" w:type="auto"/>
        <w:jc w:val="center"/>
        <w:tblLayout w:type="fixed"/>
        <w:tblLook w:val="04A0" w:firstRow="1" w:lastRow="0" w:firstColumn="1" w:lastColumn="0" w:noHBand="0" w:noVBand="1"/>
      </w:tblPr>
      <w:tblGrid>
        <w:gridCol w:w="10282"/>
      </w:tblGrid>
      <w:tr w:rsidR="009F5C97" w:rsidRPr="00EC4F2F" w14:paraId="713D7E53" w14:textId="77777777">
        <w:trPr>
          <w:cantSplit/>
          <w:jc w:val="center"/>
        </w:trPr>
        <w:tc>
          <w:tcPr>
            <w:tcW w:w="10282" w:type="dxa"/>
            <w:tcBorders>
              <w:top w:val="single" w:sz="3" w:space="0" w:color="F0FFF4"/>
              <w:left w:val="single" w:sz="18" w:space="0" w:color="2F855A"/>
              <w:bottom w:val="single" w:sz="3" w:space="0" w:color="F0FFF4"/>
              <w:right w:val="single" w:sz="3" w:space="0" w:color="F0FFF4"/>
            </w:tcBorders>
            <w:shd w:val="clear" w:color="auto" w:fill="F0FFF4"/>
            <w:tcMar>
              <w:top w:w="120" w:type="dxa"/>
              <w:left w:w="140" w:type="dxa"/>
              <w:bottom w:w="120" w:type="dxa"/>
              <w:right w:w="140" w:type="dxa"/>
            </w:tcMar>
          </w:tcPr>
          <w:p w14:paraId="77250637" w14:textId="77777777" w:rsidR="009F5C97" w:rsidRPr="00EC4F2F" w:rsidRDefault="00000000">
            <w:pPr>
              <w:spacing w:after="60"/>
              <w:rPr>
                <w:rFonts w:hint="eastAsia"/>
                <w:lang w:val="es-MX"/>
              </w:rPr>
            </w:pPr>
            <w:r w:rsidRPr="00EC4F2F">
              <w:rPr>
                <w:b/>
                <w:color w:val="2F855A"/>
                <w:sz w:val="21"/>
                <w:lang w:val="es-MX"/>
              </w:rPr>
              <w:t>Diseño propuesto</w:t>
            </w:r>
          </w:p>
          <w:p w14:paraId="626C5674" w14:textId="77777777" w:rsidR="009F5C97" w:rsidRPr="00EC4F2F" w:rsidRDefault="00000000">
            <w:pPr>
              <w:spacing w:after="0" w:line="252" w:lineRule="auto"/>
              <w:rPr>
                <w:rFonts w:hint="eastAsia"/>
                <w:lang w:val="es-MX"/>
              </w:rPr>
            </w:pPr>
            <w:r w:rsidRPr="00EC4F2F">
              <w:rPr>
                <w:sz w:val="19"/>
                <w:lang w:val="es-MX"/>
              </w:rPr>
              <w:t>Mantener inicialmente un monolito modular bien delimitado: dominio puro, casos de uso, puertos y adaptadores. Extraer procesos solo cuando exista una necesidad operacional medible. Usar contratos de API/evento independientes de las entidades MongoDB.</w:t>
            </w:r>
          </w:p>
        </w:tc>
      </w:tr>
    </w:tbl>
    <w:p w14:paraId="5F241C5A"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1800"/>
        <w:gridCol w:w="3672"/>
        <w:gridCol w:w="4752"/>
      </w:tblGrid>
      <w:tr w:rsidR="009F5C97" w14:paraId="639F5EF3" w14:textId="77777777">
        <w:trPr>
          <w:tblHeader/>
          <w:jc w:val="center"/>
        </w:trPr>
        <w:tc>
          <w:tcPr>
            <w:tcW w:w="1800"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07609F9C" w14:textId="77777777" w:rsidR="009F5C97" w:rsidRDefault="00000000">
            <w:pPr>
              <w:spacing w:after="0"/>
              <w:jc w:val="center"/>
              <w:rPr>
                <w:rFonts w:hint="eastAsia"/>
              </w:rPr>
            </w:pPr>
            <w:r>
              <w:rPr>
                <w:b/>
                <w:color w:val="FFFFFF"/>
                <w:sz w:val="17"/>
              </w:rPr>
              <w:t>Área</w:t>
            </w:r>
          </w:p>
        </w:tc>
        <w:tc>
          <w:tcPr>
            <w:tcW w:w="3672"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20D7E144" w14:textId="77777777" w:rsidR="009F5C97" w:rsidRDefault="00000000">
            <w:pPr>
              <w:spacing w:after="0"/>
              <w:jc w:val="center"/>
              <w:rPr>
                <w:rFonts w:hint="eastAsia"/>
              </w:rPr>
            </w:pPr>
            <w:r>
              <w:rPr>
                <w:b/>
                <w:color w:val="FFFFFF"/>
                <w:sz w:val="17"/>
              </w:rPr>
              <w:t>Situación</w:t>
            </w:r>
          </w:p>
        </w:tc>
        <w:tc>
          <w:tcPr>
            <w:tcW w:w="4752"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14E9AD05" w14:textId="77777777" w:rsidR="009F5C97" w:rsidRDefault="00000000">
            <w:pPr>
              <w:spacing w:after="0"/>
              <w:jc w:val="center"/>
              <w:rPr>
                <w:rFonts w:hint="eastAsia"/>
              </w:rPr>
            </w:pPr>
            <w:r>
              <w:rPr>
                <w:b/>
                <w:color w:val="FFFFFF"/>
                <w:sz w:val="17"/>
              </w:rPr>
              <w:t>Destino</w:t>
            </w:r>
          </w:p>
        </w:tc>
      </w:tr>
      <w:tr w:rsidR="009F5C97" w14:paraId="366AFF8D"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40A6AB7" w14:textId="77777777" w:rsidR="009F5C97" w:rsidRDefault="00000000">
            <w:pPr>
              <w:spacing w:after="0" w:line="240" w:lineRule="auto"/>
              <w:rPr>
                <w:rFonts w:hint="eastAsia"/>
              </w:rPr>
            </w:pPr>
            <w:r>
              <w:rPr>
                <w:b/>
                <w:sz w:val="16"/>
              </w:rPr>
              <w:t>Contrato HTTP</w:t>
            </w:r>
          </w:p>
        </w:tc>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EACD189" w14:textId="77777777" w:rsidR="009F5C97" w:rsidRDefault="00000000">
            <w:pPr>
              <w:spacing w:after="0" w:line="240" w:lineRule="auto"/>
              <w:rPr>
                <w:rFonts w:hint="eastAsia"/>
              </w:rPr>
            </w:pPr>
            <w:r>
              <w:rPr>
                <w:sz w:val="16"/>
              </w:rPr>
              <w:t>TacoOrder directo</w:t>
            </w:r>
          </w:p>
        </w:tc>
        <w:tc>
          <w:tcPr>
            <w:tcW w:w="47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6EF53B4" w14:textId="77777777" w:rsidR="009F5C97" w:rsidRDefault="00000000">
            <w:pPr>
              <w:spacing w:after="0" w:line="240" w:lineRule="auto"/>
              <w:rPr>
                <w:rFonts w:hint="eastAsia"/>
              </w:rPr>
            </w:pPr>
            <w:r>
              <w:rPr>
                <w:sz w:val="16"/>
              </w:rPr>
              <w:t>OrderCreateRequest / OrderResponse + mapper</w:t>
            </w:r>
          </w:p>
        </w:tc>
      </w:tr>
      <w:tr w:rsidR="009F5C97" w14:paraId="5BD41123"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1DA91EC" w14:textId="77777777" w:rsidR="009F5C97" w:rsidRDefault="00000000">
            <w:pPr>
              <w:spacing w:after="0" w:line="240" w:lineRule="auto"/>
              <w:rPr>
                <w:rFonts w:hint="eastAsia"/>
              </w:rPr>
            </w:pPr>
            <w:r>
              <w:rPr>
                <w:b/>
                <w:sz w:val="16"/>
              </w:rPr>
              <w:t>Pago</w:t>
            </w:r>
          </w:p>
        </w:tc>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91CF26F" w14:textId="77777777" w:rsidR="009F5C97" w:rsidRDefault="00000000">
            <w:pPr>
              <w:spacing w:after="0" w:line="240" w:lineRule="auto"/>
              <w:rPr>
                <w:rFonts w:hint="eastAsia"/>
              </w:rPr>
            </w:pPr>
            <w:r>
              <w:rPr>
                <w:sz w:val="16"/>
              </w:rPr>
              <w:t>PAN/CVV en dominio</w:t>
            </w:r>
          </w:p>
        </w:tc>
        <w:tc>
          <w:tcPr>
            <w:tcW w:w="47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68D7526" w14:textId="77777777" w:rsidR="009F5C97" w:rsidRDefault="00000000">
            <w:pPr>
              <w:spacing w:after="0" w:line="240" w:lineRule="auto"/>
              <w:rPr>
                <w:rFonts w:hint="eastAsia"/>
              </w:rPr>
            </w:pPr>
            <w:r>
              <w:rPr>
                <w:sz w:val="16"/>
              </w:rPr>
              <w:t>Token de proveedor; últimos 4; CVV nunca persistido</w:t>
            </w:r>
          </w:p>
        </w:tc>
      </w:tr>
      <w:tr w:rsidR="009F5C97" w14:paraId="565E5E7D"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1A25FDA" w14:textId="77777777" w:rsidR="009F5C97" w:rsidRDefault="00000000">
            <w:pPr>
              <w:spacing w:after="0" w:line="240" w:lineRule="auto"/>
              <w:rPr>
                <w:rFonts w:hint="eastAsia"/>
              </w:rPr>
            </w:pPr>
            <w:r>
              <w:rPr>
                <w:b/>
                <w:sz w:val="16"/>
              </w:rPr>
              <w:t>Mensajería</w:t>
            </w:r>
          </w:p>
        </w:tc>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D441CDC" w14:textId="77777777" w:rsidR="009F5C97" w:rsidRDefault="00000000">
            <w:pPr>
              <w:spacing w:after="0" w:line="240" w:lineRule="auto"/>
              <w:rPr>
                <w:rFonts w:hint="eastAsia"/>
              </w:rPr>
            </w:pPr>
            <w:r>
              <w:rPr>
                <w:sz w:val="16"/>
              </w:rPr>
              <w:t>Interfaz duplicada por adaptador</w:t>
            </w:r>
          </w:p>
        </w:tc>
        <w:tc>
          <w:tcPr>
            <w:tcW w:w="47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9142F11" w14:textId="77777777" w:rsidR="009F5C97" w:rsidRDefault="00000000">
            <w:pPr>
              <w:spacing w:after="0" w:line="240" w:lineRule="auto"/>
              <w:rPr>
                <w:rFonts w:hint="eastAsia"/>
              </w:rPr>
            </w:pPr>
            <w:r>
              <w:rPr>
                <w:sz w:val="16"/>
              </w:rPr>
              <w:t>messaging-contract único + adapters condicionales</w:t>
            </w:r>
          </w:p>
        </w:tc>
      </w:tr>
      <w:tr w:rsidR="009F5C97" w:rsidRPr="00EC4F2F" w14:paraId="7E3EC635"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D5BCDE7" w14:textId="77777777" w:rsidR="009F5C97" w:rsidRDefault="00000000">
            <w:pPr>
              <w:spacing w:after="0" w:line="240" w:lineRule="auto"/>
              <w:rPr>
                <w:rFonts w:hint="eastAsia"/>
              </w:rPr>
            </w:pPr>
            <w:r>
              <w:rPr>
                <w:b/>
                <w:sz w:val="16"/>
              </w:rPr>
              <w:t>Consistencia</w:t>
            </w:r>
          </w:p>
        </w:tc>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5F717B8" w14:textId="77777777" w:rsidR="009F5C97" w:rsidRDefault="00000000">
            <w:pPr>
              <w:spacing w:after="0" w:line="240" w:lineRule="auto"/>
              <w:rPr>
                <w:rFonts w:hint="eastAsia"/>
              </w:rPr>
            </w:pPr>
            <w:r>
              <w:rPr>
                <w:sz w:val="16"/>
              </w:rPr>
              <w:t>sendOrder antes de save</w:t>
            </w:r>
          </w:p>
        </w:tc>
        <w:tc>
          <w:tcPr>
            <w:tcW w:w="47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355D0FA" w14:textId="77777777" w:rsidR="009F5C97" w:rsidRPr="00EC4F2F" w:rsidRDefault="00000000">
            <w:pPr>
              <w:spacing w:after="0" w:line="240" w:lineRule="auto"/>
              <w:rPr>
                <w:rFonts w:hint="eastAsia"/>
                <w:lang w:val="es-MX"/>
              </w:rPr>
            </w:pPr>
            <w:r w:rsidRPr="00EC4F2F">
              <w:rPr>
                <w:sz w:val="16"/>
                <w:lang w:val="es-MX"/>
              </w:rPr>
              <w:t>Order + Outbox en la misma escritura; publisher posterior</w:t>
            </w:r>
          </w:p>
        </w:tc>
      </w:tr>
      <w:tr w:rsidR="009F5C97" w:rsidRPr="00EC4F2F" w14:paraId="0A2B284F"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946D2B8" w14:textId="77777777" w:rsidR="009F5C97" w:rsidRDefault="00000000">
            <w:pPr>
              <w:spacing w:after="0" w:line="240" w:lineRule="auto"/>
              <w:rPr>
                <w:rFonts w:hint="eastAsia"/>
              </w:rPr>
            </w:pPr>
            <w:r>
              <w:rPr>
                <w:b/>
                <w:sz w:val="16"/>
              </w:rPr>
              <w:t>Consumidor</w:t>
            </w:r>
          </w:p>
        </w:tc>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D0EB33D" w14:textId="77777777" w:rsidR="009F5C97" w:rsidRDefault="00000000">
            <w:pPr>
              <w:spacing w:after="0" w:line="240" w:lineRule="auto"/>
              <w:rPr>
                <w:rFonts w:hint="eastAsia"/>
              </w:rPr>
            </w:pPr>
            <w:r>
              <w:rPr>
                <w:sz w:val="16"/>
              </w:rPr>
              <w:t>Sin idempotencia</w:t>
            </w:r>
          </w:p>
        </w:tc>
        <w:tc>
          <w:tcPr>
            <w:tcW w:w="47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7FEEF31" w14:textId="77777777" w:rsidR="009F5C97" w:rsidRPr="00EC4F2F" w:rsidRDefault="00000000">
            <w:pPr>
              <w:spacing w:after="0" w:line="240" w:lineRule="auto"/>
              <w:rPr>
                <w:rFonts w:hint="eastAsia"/>
                <w:lang w:val="es-MX"/>
              </w:rPr>
            </w:pPr>
            <w:r w:rsidRPr="00EC4F2F">
              <w:rPr>
                <w:sz w:val="16"/>
                <w:lang w:val="es-MX"/>
              </w:rPr>
              <w:t>eventId, deduplicación, retry y DLQ</w:t>
            </w:r>
          </w:p>
        </w:tc>
      </w:tr>
      <w:tr w:rsidR="009F5C97" w:rsidRPr="00EC4F2F" w14:paraId="592DD86F"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4B61BC4" w14:textId="77777777" w:rsidR="009F5C97" w:rsidRDefault="00000000">
            <w:pPr>
              <w:spacing w:after="0" w:line="240" w:lineRule="auto"/>
              <w:rPr>
                <w:rFonts w:hint="eastAsia"/>
              </w:rPr>
            </w:pPr>
            <w:r>
              <w:rPr>
                <w:b/>
                <w:sz w:val="16"/>
              </w:rPr>
              <w:t>Reactor</w:t>
            </w:r>
          </w:p>
        </w:tc>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9540977" w14:textId="77777777" w:rsidR="009F5C97" w:rsidRDefault="00000000">
            <w:pPr>
              <w:spacing w:after="0" w:line="240" w:lineRule="auto"/>
              <w:rPr>
                <w:rFonts w:hint="eastAsia"/>
              </w:rPr>
            </w:pPr>
            <w:r>
              <w:rPr>
                <w:sz w:val="16"/>
              </w:rPr>
              <w:t>block/subscribe/void mezclados</w:t>
            </w:r>
          </w:p>
        </w:tc>
        <w:tc>
          <w:tcPr>
            <w:tcW w:w="47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7FBFD36" w14:textId="77777777" w:rsidR="009F5C97" w:rsidRPr="00EC4F2F" w:rsidRDefault="00000000">
            <w:pPr>
              <w:spacing w:after="0" w:line="240" w:lineRule="auto"/>
              <w:rPr>
                <w:rFonts w:hint="eastAsia"/>
                <w:lang w:val="es-MX"/>
              </w:rPr>
            </w:pPr>
            <w:r w:rsidRPr="00EC4F2F">
              <w:rPr>
                <w:sz w:val="16"/>
                <w:lang w:val="es-MX"/>
              </w:rPr>
              <w:t>Una sola política: composición end-to-end o stack imperativo</w:t>
            </w:r>
          </w:p>
        </w:tc>
      </w:tr>
      <w:tr w:rsidR="009F5C97" w14:paraId="2FD20441"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ED4EFAB" w14:textId="77777777" w:rsidR="009F5C97" w:rsidRDefault="00000000">
            <w:pPr>
              <w:spacing w:after="0" w:line="240" w:lineRule="auto"/>
              <w:rPr>
                <w:rFonts w:hint="eastAsia"/>
              </w:rPr>
            </w:pPr>
            <w:r>
              <w:rPr>
                <w:b/>
                <w:sz w:val="16"/>
              </w:rPr>
              <w:t>Seguridad</w:t>
            </w:r>
          </w:p>
        </w:tc>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9FB48B0" w14:textId="77777777" w:rsidR="009F5C97" w:rsidRDefault="00000000">
            <w:pPr>
              <w:spacing w:after="0" w:line="240" w:lineRule="auto"/>
              <w:rPr>
                <w:rFonts w:hint="eastAsia"/>
              </w:rPr>
            </w:pPr>
            <w:r>
              <w:rPr>
                <w:sz w:val="16"/>
              </w:rPr>
              <w:t>permitAll + NoOp</w:t>
            </w:r>
          </w:p>
        </w:tc>
        <w:tc>
          <w:tcPr>
            <w:tcW w:w="47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820726A" w14:textId="77777777" w:rsidR="009F5C97" w:rsidRDefault="00000000">
            <w:pPr>
              <w:spacing w:after="0" w:line="240" w:lineRule="auto"/>
              <w:rPr>
                <w:rFonts w:hint="eastAsia"/>
              </w:rPr>
            </w:pPr>
            <w:r>
              <w:rPr>
                <w:sz w:val="16"/>
              </w:rPr>
              <w:t>SecurityFilterChain, deny-by-default, encoder adaptativo</w:t>
            </w:r>
          </w:p>
        </w:tc>
      </w:tr>
      <w:tr w:rsidR="009F5C97" w:rsidRPr="00EC4F2F" w14:paraId="4014A377"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6FA10D9" w14:textId="77777777" w:rsidR="009F5C97" w:rsidRDefault="00000000">
            <w:pPr>
              <w:spacing w:after="0" w:line="240" w:lineRule="auto"/>
              <w:rPr>
                <w:rFonts w:hint="eastAsia"/>
              </w:rPr>
            </w:pPr>
            <w:r>
              <w:rPr>
                <w:b/>
                <w:sz w:val="16"/>
              </w:rPr>
              <w:t>Observabilidad</w:t>
            </w:r>
          </w:p>
        </w:tc>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2652980" w14:textId="77777777" w:rsidR="009F5C97" w:rsidRDefault="00000000">
            <w:pPr>
              <w:spacing w:after="0" w:line="240" w:lineRule="auto"/>
              <w:rPr>
                <w:rFonts w:hint="eastAsia"/>
              </w:rPr>
            </w:pPr>
            <w:r>
              <w:rPr>
                <w:sz w:val="16"/>
              </w:rPr>
              <w:t>Actuator abierto</w:t>
            </w:r>
          </w:p>
        </w:tc>
        <w:tc>
          <w:tcPr>
            <w:tcW w:w="47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DF5F714" w14:textId="77777777" w:rsidR="009F5C97" w:rsidRPr="00EC4F2F" w:rsidRDefault="00000000">
            <w:pPr>
              <w:spacing w:after="0" w:line="240" w:lineRule="auto"/>
              <w:rPr>
                <w:rFonts w:hint="eastAsia"/>
                <w:lang w:val="es-MX"/>
              </w:rPr>
            </w:pPr>
            <w:r w:rsidRPr="00EC4F2F">
              <w:rPr>
                <w:sz w:val="16"/>
                <w:lang w:val="es-MX"/>
              </w:rPr>
              <w:t>Endpoints mínimos, autenticación, trazas/correlation ID</w:t>
            </w:r>
          </w:p>
        </w:tc>
      </w:tr>
      <w:tr w:rsidR="009F5C97" w14:paraId="206A4C21"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2CFE6F7" w14:textId="77777777" w:rsidR="009F5C97" w:rsidRDefault="00000000">
            <w:pPr>
              <w:spacing w:after="0" w:line="240" w:lineRule="auto"/>
              <w:rPr>
                <w:rFonts w:hint="eastAsia"/>
              </w:rPr>
            </w:pPr>
            <w:r>
              <w:rPr>
                <w:b/>
                <w:sz w:val="16"/>
              </w:rPr>
              <w:t>Configuración</w:t>
            </w:r>
          </w:p>
        </w:tc>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CDC90A9" w14:textId="77777777" w:rsidR="009F5C97" w:rsidRDefault="00000000">
            <w:pPr>
              <w:spacing w:after="0" w:line="240" w:lineRule="auto"/>
              <w:rPr>
                <w:rFonts w:hint="eastAsia"/>
              </w:rPr>
            </w:pPr>
            <w:r>
              <w:rPr>
                <w:sz w:val="16"/>
              </w:rPr>
              <w:t>Secretos y URLs codificados</w:t>
            </w:r>
          </w:p>
        </w:tc>
        <w:tc>
          <w:tcPr>
            <w:tcW w:w="47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4A671D9" w14:textId="77777777" w:rsidR="009F5C97" w:rsidRDefault="00000000">
            <w:pPr>
              <w:spacing w:after="0" w:line="240" w:lineRule="auto"/>
              <w:rPr>
                <w:rFonts w:hint="eastAsia"/>
              </w:rPr>
            </w:pPr>
            <w:r>
              <w:rPr>
                <w:sz w:val="16"/>
              </w:rPr>
              <w:t>Variables/secret manager + @ConfigurationProperties validado</w:t>
            </w:r>
          </w:p>
        </w:tc>
      </w:tr>
      <w:tr w:rsidR="009F5C97" w:rsidRPr="00EC4F2F" w14:paraId="6D863BC5"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8F74D9B" w14:textId="77777777" w:rsidR="009F5C97" w:rsidRDefault="00000000">
            <w:pPr>
              <w:spacing w:after="0" w:line="240" w:lineRule="auto"/>
              <w:rPr>
                <w:rFonts w:hint="eastAsia"/>
              </w:rPr>
            </w:pPr>
            <w:r>
              <w:rPr>
                <w:b/>
                <w:sz w:val="16"/>
              </w:rPr>
              <w:t>Versiones</w:t>
            </w:r>
          </w:p>
        </w:tc>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268EEF4" w14:textId="77777777" w:rsidR="009F5C97" w:rsidRDefault="00000000">
            <w:pPr>
              <w:spacing w:after="0" w:line="240" w:lineRule="auto"/>
              <w:rPr>
                <w:rFonts w:hint="eastAsia"/>
              </w:rPr>
            </w:pPr>
            <w:r>
              <w:rPr>
                <w:sz w:val="16"/>
              </w:rPr>
              <w:t>Boot 2.5.3 y Angular 5</w:t>
            </w:r>
          </w:p>
        </w:tc>
        <w:tc>
          <w:tcPr>
            <w:tcW w:w="47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EA3D097" w14:textId="77777777" w:rsidR="009F5C97" w:rsidRPr="00EC4F2F" w:rsidRDefault="00000000">
            <w:pPr>
              <w:spacing w:after="0" w:line="240" w:lineRule="auto"/>
              <w:rPr>
                <w:rFonts w:hint="eastAsia"/>
                <w:lang w:val="es-MX"/>
              </w:rPr>
            </w:pPr>
            <w:r w:rsidRPr="00EC4F2F">
              <w:rPr>
                <w:sz w:val="16"/>
                <w:lang w:val="es-MX"/>
              </w:rPr>
              <w:t>Plan escalonado hacia líneas soportadas; pruebas de compatibilidad</w:t>
            </w:r>
          </w:p>
        </w:tc>
      </w:tr>
    </w:tbl>
    <w:p w14:paraId="51AFEBC7" w14:textId="77777777" w:rsidR="009F5C97" w:rsidRPr="00EC4F2F" w:rsidRDefault="009F5C97">
      <w:pPr>
        <w:spacing w:after="0"/>
        <w:rPr>
          <w:rFonts w:hint="eastAsia"/>
          <w:lang w:val="es-MX"/>
        </w:rPr>
      </w:pPr>
    </w:p>
    <w:p w14:paraId="64F50AD5" w14:textId="77777777" w:rsidR="009F5C97" w:rsidRDefault="00000000">
      <w:pPr>
        <w:pStyle w:val="Ttulo2"/>
        <w:spacing w:after="100"/>
      </w:pPr>
      <w:r>
        <w:rPr>
          <w:rFonts w:ascii="Lato" w:hAnsi="Lato"/>
        </w:rPr>
        <w:t>Backlog por fases</w:t>
      </w:r>
    </w:p>
    <w:tbl>
      <w:tblPr>
        <w:tblW w:w="0" w:type="auto"/>
        <w:jc w:val="center"/>
        <w:tblLayout w:type="fixed"/>
        <w:tblLook w:val="04A0" w:firstRow="1" w:lastRow="0" w:firstColumn="1" w:lastColumn="0" w:noHBand="0" w:noVBand="1"/>
      </w:tblPr>
      <w:tblGrid>
        <w:gridCol w:w="5141"/>
        <w:gridCol w:w="5141"/>
      </w:tblGrid>
      <w:tr w:rsidR="009F5C97" w:rsidRPr="00EC4F2F" w14:paraId="2E99B5FB"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27AD698B" w14:textId="77777777" w:rsidR="009F5C97" w:rsidRDefault="00000000">
            <w:pPr>
              <w:jc w:val="center"/>
              <w:rPr>
                <w:rFonts w:hint="eastAsia"/>
              </w:rPr>
            </w:pPr>
            <w:r>
              <w:rPr>
                <w:b/>
                <w:color w:val="FFFFFF"/>
                <w:sz w:val="26"/>
              </w:rPr>
              <w:t>1</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42B6BD02" w14:textId="77777777" w:rsidR="009F5C97" w:rsidRPr="00EC4F2F" w:rsidRDefault="00000000">
            <w:pPr>
              <w:spacing w:after="40"/>
              <w:rPr>
                <w:rFonts w:hint="eastAsia"/>
                <w:lang w:val="es-MX"/>
              </w:rPr>
            </w:pPr>
            <w:r w:rsidRPr="00EC4F2F">
              <w:rPr>
                <w:b/>
                <w:color w:val="234E52"/>
                <w:sz w:val="21"/>
                <w:lang w:val="es-MX"/>
              </w:rPr>
              <w:t>Fase 0 — Reproducibilidad</w:t>
            </w:r>
          </w:p>
          <w:p w14:paraId="777DC273" w14:textId="77777777" w:rsidR="009F5C97" w:rsidRPr="00EC4F2F" w:rsidRDefault="00000000">
            <w:pPr>
              <w:spacing w:after="0"/>
              <w:rPr>
                <w:rFonts w:hint="eastAsia"/>
                <w:lang w:val="es-MX"/>
              </w:rPr>
            </w:pPr>
            <w:r w:rsidRPr="00EC4F2F">
              <w:rPr>
                <w:sz w:val="19"/>
                <w:lang w:val="es-MX"/>
              </w:rPr>
              <w:t>Restaurar Maven Wrapper, fijar JDK, validar todos los YAML, ejecutar build/test en CI y generar SBOM.</w:t>
            </w:r>
          </w:p>
        </w:tc>
      </w:tr>
    </w:tbl>
    <w:p w14:paraId="59E72FEE"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5141"/>
        <w:gridCol w:w="5141"/>
      </w:tblGrid>
      <w:tr w:rsidR="009F5C97" w:rsidRPr="00EC4F2F" w14:paraId="558899BE"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15269DD2" w14:textId="77777777" w:rsidR="009F5C97" w:rsidRDefault="00000000">
            <w:pPr>
              <w:jc w:val="center"/>
              <w:rPr>
                <w:rFonts w:hint="eastAsia"/>
              </w:rPr>
            </w:pPr>
            <w:r>
              <w:rPr>
                <w:b/>
                <w:color w:val="FFFFFF"/>
                <w:sz w:val="26"/>
              </w:rPr>
              <w:t>2</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05814B66" w14:textId="77777777" w:rsidR="009F5C97" w:rsidRPr="00EC4F2F" w:rsidRDefault="00000000">
            <w:pPr>
              <w:spacing w:after="40"/>
              <w:rPr>
                <w:rFonts w:hint="eastAsia"/>
                <w:lang w:val="es-MX"/>
              </w:rPr>
            </w:pPr>
            <w:r w:rsidRPr="00EC4F2F">
              <w:rPr>
                <w:b/>
                <w:color w:val="234E52"/>
                <w:sz w:val="21"/>
                <w:lang w:val="es-MX"/>
              </w:rPr>
              <w:t>Fase 1 — Seguridad de datos</w:t>
            </w:r>
          </w:p>
          <w:p w14:paraId="4C362DD1" w14:textId="77777777" w:rsidR="009F5C97" w:rsidRPr="00EC4F2F" w:rsidRDefault="00000000">
            <w:pPr>
              <w:spacing w:after="0"/>
              <w:rPr>
                <w:rFonts w:hint="eastAsia"/>
                <w:lang w:val="es-MX"/>
              </w:rPr>
            </w:pPr>
            <w:r w:rsidRPr="00EC4F2F">
              <w:rPr>
                <w:sz w:val="19"/>
                <w:lang w:val="es-MX"/>
              </w:rPr>
              <w:t>Eliminar CVV/PAN/password de respuestas, logs y eventos; introducir DTO y tokenización; cerrar Actuator/Data REST.</w:t>
            </w:r>
          </w:p>
        </w:tc>
      </w:tr>
    </w:tbl>
    <w:p w14:paraId="747F00A9"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5141"/>
        <w:gridCol w:w="5141"/>
      </w:tblGrid>
      <w:tr w:rsidR="009F5C97" w:rsidRPr="00EC4F2F" w14:paraId="6D966626"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47495026" w14:textId="77777777" w:rsidR="009F5C97" w:rsidRDefault="00000000">
            <w:pPr>
              <w:jc w:val="center"/>
              <w:rPr>
                <w:rFonts w:hint="eastAsia"/>
              </w:rPr>
            </w:pPr>
            <w:r>
              <w:rPr>
                <w:b/>
                <w:color w:val="FFFFFF"/>
                <w:sz w:val="26"/>
              </w:rPr>
              <w:t>3</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6294AC47" w14:textId="77777777" w:rsidR="009F5C97" w:rsidRPr="00EC4F2F" w:rsidRDefault="00000000">
            <w:pPr>
              <w:spacing w:after="40"/>
              <w:rPr>
                <w:rFonts w:hint="eastAsia"/>
                <w:lang w:val="es-MX"/>
              </w:rPr>
            </w:pPr>
            <w:r w:rsidRPr="00EC4F2F">
              <w:rPr>
                <w:b/>
                <w:color w:val="234E52"/>
                <w:sz w:val="21"/>
                <w:lang w:val="es-MX"/>
              </w:rPr>
              <w:t>Fase 2 — Correctitud</w:t>
            </w:r>
          </w:p>
          <w:p w14:paraId="7CA1FDE6" w14:textId="77777777" w:rsidR="009F5C97" w:rsidRPr="00EC4F2F" w:rsidRDefault="00000000">
            <w:pPr>
              <w:spacing w:after="0"/>
              <w:rPr>
                <w:rFonts w:hint="eastAsia"/>
                <w:lang w:val="es-MX"/>
              </w:rPr>
            </w:pPr>
            <w:r w:rsidRPr="00EC4F2F">
              <w:rPr>
                <w:sz w:val="19"/>
                <w:lang w:val="es-MX"/>
              </w:rPr>
              <w:t>Corregir publishers descartados, doble suscripción, PATCH, rutas, errores y validación.</w:t>
            </w:r>
          </w:p>
        </w:tc>
      </w:tr>
    </w:tbl>
    <w:p w14:paraId="3DD9BAEA"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5141"/>
        <w:gridCol w:w="5141"/>
      </w:tblGrid>
      <w:tr w:rsidR="009F5C97" w:rsidRPr="00EC4F2F" w14:paraId="2D2DF971"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64E46744" w14:textId="77777777" w:rsidR="009F5C97" w:rsidRDefault="00000000">
            <w:pPr>
              <w:jc w:val="center"/>
              <w:rPr>
                <w:rFonts w:hint="eastAsia"/>
              </w:rPr>
            </w:pPr>
            <w:r>
              <w:rPr>
                <w:b/>
                <w:color w:val="FFFFFF"/>
                <w:sz w:val="26"/>
              </w:rPr>
              <w:t>4</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295A87C0" w14:textId="77777777" w:rsidR="009F5C97" w:rsidRPr="00EC4F2F" w:rsidRDefault="00000000">
            <w:pPr>
              <w:spacing w:after="40"/>
              <w:rPr>
                <w:rFonts w:hint="eastAsia"/>
                <w:lang w:val="es-MX"/>
              </w:rPr>
            </w:pPr>
            <w:r w:rsidRPr="00EC4F2F">
              <w:rPr>
                <w:b/>
                <w:color w:val="234E52"/>
                <w:sz w:val="21"/>
                <w:lang w:val="es-MX"/>
              </w:rPr>
              <w:t>Fase 3 — Límites modulares</w:t>
            </w:r>
          </w:p>
          <w:p w14:paraId="1116A7BF" w14:textId="77777777" w:rsidR="009F5C97" w:rsidRPr="00EC4F2F" w:rsidRDefault="00000000">
            <w:pPr>
              <w:spacing w:after="0"/>
              <w:rPr>
                <w:rFonts w:hint="eastAsia"/>
                <w:lang w:val="es-MX"/>
              </w:rPr>
            </w:pPr>
            <w:r w:rsidRPr="00EC4F2F">
              <w:rPr>
                <w:sz w:val="19"/>
                <w:lang w:val="es-MX"/>
              </w:rPr>
              <w:t>Definir application/domain/adapters; un contrato de mensajería; eliminar web legacy y configuraciones muertas.</w:t>
            </w:r>
          </w:p>
        </w:tc>
      </w:tr>
    </w:tbl>
    <w:p w14:paraId="57C74096" w14:textId="77777777" w:rsidR="009F5C97" w:rsidRPr="00EC4F2F" w:rsidRDefault="009F5C97">
      <w:pPr>
        <w:spacing w:after="0"/>
        <w:rPr>
          <w:rFonts w:hint="eastAsia"/>
          <w:lang w:val="es-MX"/>
        </w:rPr>
      </w:pPr>
    </w:p>
    <w:tbl>
      <w:tblPr>
        <w:tblW w:w="0" w:type="auto"/>
        <w:jc w:val="center"/>
        <w:tblLayout w:type="fixed"/>
        <w:tblLook w:val="04A0" w:firstRow="1" w:lastRow="0" w:firstColumn="1" w:lastColumn="0" w:noHBand="0" w:noVBand="1"/>
      </w:tblPr>
      <w:tblGrid>
        <w:gridCol w:w="5141"/>
        <w:gridCol w:w="5141"/>
      </w:tblGrid>
      <w:tr w:rsidR="009F5C97" w14:paraId="7102DB1F"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1205A0D9" w14:textId="77777777" w:rsidR="009F5C97" w:rsidRDefault="00000000">
            <w:pPr>
              <w:jc w:val="center"/>
              <w:rPr>
                <w:rFonts w:hint="eastAsia"/>
              </w:rPr>
            </w:pPr>
            <w:r>
              <w:rPr>
                <w:b/>
                <w:color w:val="FFFFFF"/>
                <w:sz w:val="26"/>
              </w:rPr>
              <w:t>5</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7CF85CF3" w14:textId="77777777" w:rsidR="009F5C97" w:rsidRDefault="00000000">
            <w:pPr>
              <w:spacing w:after="40"/>
              <w:rPr>
                <w:rFonts w:hint="eastAsia"/>
              </w:rPr>
            </w:pPr>
            <w:r>
              <w:rPr>
                <w:b/>
                <w:color w:val="234E52"/>
                <w:sz w:val="21"/>
              </w:rPr>
              <w:t>Fase 4 — Confiabilidad asíncrona</w:t>
            </w:r>
          </w:p>
          <w:p w14:paraId="5F12D85A" w14:textId="77777777" w:rsidR="009F5C97" w:rsidRDefault="00000000">
            <w:pPr>
              <w:spacing w:after="0"/>
              <w:rPr>
                <w:rFonts w:hint="eastAsia"/>
              </w:rPr>
            </w:pPr>
            <w:r>
              <w:rPr>
                <w:sz w:val="19"/>
              </w:rPr>
              <w:t>Outbox, versionado de eventos, idempotencia, retry, DLQ y trazabilidad.</w:t>
            </w:r>
          </w:p>
        </w:tc>
      </w:tr>
    </w:tbl>
    <w:p w14:paraId="159D19B8" w14:textId="77777777" w:rsidR="009F5C97" w:rsidRDefault="009F5C97">
      <w:pPr>
        <w:spacing w:after="0"/>
        <w:rPr>
          <w:rFonts w:hint="eastAsia"/>
        </w:rPr>
      </w:pPr>
    </w:p>
    <w:tbl>
      <w:tblPr>
        <w:tblW w:w="0" w:type="auto"/>
        <w:jc w:val="center"/>
        <w:tblLayout w:type="fixed"/>
        <w:tblLook w:val="04A0" w:firstRow="1" w:lastRow="0" w:firstColumn="1" w:lastColumn="0" w:noHBand="0" w:noVBand="1"/>
      </w:tblPr>
      <w:tblGrid>
        <w:gridCol w:w="5141"/>
        <w:gridCol w:w="5141"/>
      </w:tblGrid>
      <w:tr w:rsidR="009F5C97" w:rsidRPr="00EC4F2F" w14:paraId="40744E86" w14:textId="77777777">
        <w:trPr>
          <w:jc w:val="center"/>
        </w:trPr>
        <w:tc>
          <w:tcPr>
            <w:tcW w:w="5141" w:type="dxa"/>
            <w:tcBorders>
              <w:top w:val="single" w:sz="4" w:space="0" w:color="CBD5E0"/>
              <w:left w:val="single" w:sz="4" w:space="0" w:color="CBD5E0"/>
              <w:bottom w:val="single" w:sz="4" w:space="0" w:color="CBD5E0"/>
              <w:right w:val="single" w:sz="4" w:space="0" w:color="CBD5E0"/>
            </w:tcBorders>
            <w:shd w:val="clear" w:color="auto" w:fill="2C7A7B"/>
            <w:tcMar>
              <w:top w:w="90" w:type="dxa"/>
              <w:left w:w="110" w:type="dxa"/>
              <w:bottom w:w="90" w:type="dxa"/>
              <w:right w:w="110" w:type="dxa"/>
            </w:tcMar>
            <w:vAlign w:val="center"/>
          </w:tcPr>
          <w:p w14:paraId="46F05939" w14:textId="77777777" w:rsidR="009F5C97" w:rsidRDefault="00000000">
            <w:pPr>
              <w:jc w:val="center"/>
              <w:rPr>
                <w:rFonts w:hint="eastAsia"/>
              </w:rPr>
            </w:pPr>
            <w:r>
              <w:rPr>
                <w:b/>
                <w:color w:val="FFFFFF"/>
                <w:sz w:val="26"/>
              </w:rPr>
              <w:t>6</w:t>
            </w:r>
          </w:p>
        </w:tc>
        <w:tc>
          <w:tcPr>
            <w:tcW w:w="5141" w:type="dxa"/>
            <w:tcBorders>
              <w:top w:val="single" w:sz="4" w:space="0" w:color="CBD5E0"/>
              <w:left w:val="single" w:sz="4" w:space="0" w:color="CBD5E0"/>
              <w:bottom w:val="single" w:sz="4" w:space="0" w:color="CBD5E0"/>
              <w:right w:val="single" w:sz="4" w:space="0" w:color="CBD5E0"/>
            </w:tcBorders>
            <w:shd w:val="clear" w:color="auto" w:fill="E6FFFA"/>
            <w:tcMar>
              <w:top w:w="90" w:type="dxa"/>
              <w:left w:w="110" w:type="dxa"/>
              <w:bottom w:w="90" w:type="dxa"/>
              <w:right w:w="110" w:type="dxa"/>
            </w:tcMar>
            <w:vAlign w:val="center"/>
          </w:tcPr>
          <w:p w14:paraId="0D9BAE16" w14:textId="77777777" w:rsidR="009F5C97" w:rsidRPr="00EC4F2F" w:rsidRDefault="00000000">
            <w:pPr>
              <w:spacing w:after="40"/>
              <w:rPr>
                <w:rFonts w:hint="eastAsia"/>
                <w:lang w:val="es-MX"/>
              </w:rPr>
            </w:pPr>
            <w:r w:rsidRPr="00EC4F2F">
              <w:rPr>
                <w:b/>
                <w:color w:val="234E52"/>
                <w:sz w:val="21"/>
                <w:lang w:val="es-MX"/>
              </w:rPr>
              <w:t>Fase 5 — Actualización</w:t>
            </w:r>
          </w:p>
          <w:p w14:paraId="28723552" w14:textId="77777777" w:rsidR="009F5C97" w:rsidRPr="00EC4F2F" w:rsidRDefault="00000000">
            <w:pPr>
              <w:spacing w:after="0"/>
              <w:rPr>
                <w:rFonts w:hint="eastAsia"/>
                <w:lang w:val="es-MX"/>
              </w:rPr>
            </w:pPr>
            <w:r w:rsidRPr="00EC4F2F">
              <w:rPr>
                <w:sz w:val="19"/>
                <w:lang w:val="es-MX"/>
              </w:rPr>
              <w:t>Migrar en incrementos a una línea Spring Boot/Java soportada y modernizar o sustituir la UI.</w:t>
            </w:r>
          </w:p>
        </w:tc>
      </w:tr>
    </w:tbl>
    <w:p w14:paraId="48F54C50" w14:textId="77777777" w:rsidR="009F5C97" w:rsidRPr="00EC4F2F" w:rsidRDefault="009F5C97">
      <w:pPr>
        <w:spacing w:after="0"/>
        <w:rPr>
          <w:rFonts w:hint="eastAsia"/>
          <w:lang w:val="es-MX"/>
        </w:rPr>
      </w:pPr>
    </w:p>
    <w:p w14:paraId="057D668B" w14:textId="77777777" w:rsidR="009F5C97" w:rsidRDefault="00000000">
      <w:pPr>
        <w:pStyle w:val="Ttulo2"/>
        <w:spacing w:after="100"/>
      </w:pPr>
      <w:r>
        <w:rPr>
          <w:rFonts w:ascii="Lato" w:hAnsi="Lato"/>
        </w:rPr>
        <w:t>Decisión: ¿seguir reactivo o volver imperativo?</w:t>
      </w:r>
    </w:p>
    <w:tbl>
      <w:tblPr>
        <w:tblW w:w="0" w:type="auto"/>
        <w:jc w:val="center"/>
        <w:tblLayout w:type="fixed"/>
        <w:tblLook w:val="04A0" w:firstRow="1" w:lastRow="0" w:firstColumn="1" w:lastColumn="0" w:noHBand="0" w:noVBand="1"/>
      </w:tblPr>
      <w:tblGrid>
        <w:gridCol w:w="2088"/>
        <w:gridCol w:w="5112"/>
        <w:gridCol w:w="3024"/>
      </w:tblGrid>
      <w:tr w:rsidR="009F5C97" w14:paraId="47AF3E7A" w14:textId="77777777">
        <w:trPr>
          <w:tblHeader/>
          <w:jc w:val="center"/>
        </w:trPr>
        <w:tc>
          <w:tcPr>
            <w:tcW w:w="2088"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36D38EEE" w14:textId="77777777" w:rsidR="009F5C97" w:rsidRDefault="00000000">
            <w:pPr>
              <w:spacing w:after="0"/>
              <w:jc w:val="center"/>
              <w:rPr>
                <w:rFonts w:hint="eastAsia"/>
              </w:rPr>
            </w:pPr>
            <w:r>
              <w:rPr>
                <w:b/>
                <w:color w:val="FFFFFF"/>
                <w:sz w:val="17"/>
              </w:rPr>
              <w:t>Opción</w:t>
            </w:r>
          </w:p>
        </w:tc>
        <w:tc>
          <w:tcPr>
            <w:tcW w:w="511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6D1F0F48" w14:textId="77777777" w:rsidR="009F5C97" w:rsidRDefault="00000000">
            <w:pPr>
              <w:spacing w:after="0"/>
              <w:jc w:val="center"/>
              <w:rPr>
                <w:rFonts w:hint="eastAsia"/>
              </w:rPr>
            </w:pPr>
            <w:r>
              <w:rPr>
                <w:b/>
                <w:color w:val="FFFFFF"/>
                <w:sz w:val="17"/>
              </w:rPr>
              <w:t>Cuándo elegirla</w:t>
            </w:r>
          </w:p>
        </w:tc>
        <w:tc>
          <w:tcPr>
            <w:tcW w:w="3024"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5B9A40A7" w14:textId="77777777" w:rsidR="009F5C97" w:rsidRDefault="00000000">
            <w:pPr>
              <w:spacing w:after="0"/>
              <w:jc w:val="center"/>
              <w:rPr>
                <w:rFonts w:hint="eastAsia"/>
              </w:rPr>
            </w:pPr>
            <w:r>
              <w:rPr>
                <w:b/>
                <w:color w:val="FFFFFF"/>
                <w:sz w:val="17"/>
              </w:rPr>
              <w:t>Condición</w:t>
            </w:r>
          </w:p>
        </w:tc>
      </w:tr>
      <w:tr w:rsidR="009F5C97" w:rsidRPr="00EC4F2F" w14:paraId="78F2AA6E"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8FCB92B" w14:textId="77777777" w:rsidR="009F5C97" w:rsidRDefault="00000000">
            <w:pPr>
              <w:spacing w:after="0" w:line="240" w:lineRule="auto"/>
              <w:rPr>
                <w:rFonts w:hint="eastAsia"/>
              </w:rPr>
            </w:pPr>
            <w:r>
              <w:rPr>
                <w:b/>
                <w:sz w:val="17"/>
              </w:rPr>
              <w:t>Reactivo end-to-end</w:t>
            </w:r>
          </w:p>
        </w:tc>
        <w:tc>
          <w:tcPr>
            <w:tcW w:w="511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2588137" w14:textId="77777777" w:rsidR="009F5C97" w:rsidRDefault="00000000">
            <w:pPr>
              <w:spacing w:after="0" w:line="240" w:lineRule="auto"/>
              <w:rPr>
                <w:rFonts w:hint="eastAsia"/>
              </w:rPr>
            </w:pPr>
            <w:r>
              <w:rPr>
                <w:sz w:val="17"/>
              </w:rPr>
              <w:t>Alta concurrencia I/O, equipo domina Reactor, drivers no bloqueantes.</w:t>
            </w:r>
          </w:p>
        </w:tc>
        <w:tc>
          <w:tcPr>
            <w:tcW w:w="30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861BF40" w14:textId="77777777" w:rsidR="009F5C97" w:rsidRPr="00EC4F2F" w:rsidRDefault="00000000">
            <w:pPr>
              <w:spacing w:after="0" w:line="240" w:lineRule="auto"/>
              <w:rPr>
                <w:rFonts w:hint="eastAsia"/>
                <w:lang w:val="es-MX"/>
              </w:rPr>
            </w:pPr>
            <w:r w:rsidRPr="00EC4F2F">
              <w:rPr>
                <w:sz w:val="17"/>
                <w:lang w:val="es-MX"/>
              </w:rPr>
              <w:t>Eliminar block(), subscribe() manual y dependencias MVC accidentales.</w:t>
            </w:r>
          </w:p>
        </w:tc>
      </w:tr>
      <w:tr w:rsidR="009F5C97" w:rsidRPr="00EC4F2F" w14:paraId="45BF8D74"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08126F0" w14:textId="77777777" w:rsidR="009F5C97" w:rsidRDefault="00000000">
            <w:pPr>
              <w:spacing w:after="0" w:line="240" w:lineRule="auto"/>
              <w:rPr>
                <w:rFonts w:hint="eastAsia"/>
              </w:rPr>
            </w:pPr>
            <w:r>
              <w:rPr>
                <w:b/>
                <w:sz w:val="17"/>
              </w:rPr>
              <w:t>MVC imperativo</w:t>
            </w:r>
          </w:p>
        </w:tc>
        <w:tc>
          <w:tcPr>
            <w:tcW w:w="511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5BF8B18" w14:textId="77777777" w:rsidR="009F5C97" w:rsidRPr="00EC4F2F" w:rsidRDefault="00000000">
            <w:pPr>
              <w:spacing w:after="0" w:line="240" w:lineRule="auto"/>
              <w:rPr>
                <w:rFonts w:hint="eastAsia"/>
                <w:lang w:val="es-MX"/>
              </w:rPr>
            </w:pPr>
            <w:r w:rsidRPr="00EC4F2F">
              <w:rPr>
                <w:sz w:val="17"/>
                <w:lang w:val="es-MX"/>
              </w:rPr>
              <w:t>Carga moderada, simplicidad operativa y equipo orientado a transacciones clásicas.</w:t>
            </w:r>
          </w:p>
        </w:tc>
        <w:tc>
          <w:tcPr>
            <w:tcW w:w="30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048039D" w14:textId="77777777" w:rsidR="009F5C97" w:rsidRPr="00EC4F2F" w:rsidRDefault="00000000">
            <w:pPr>
              <w:spacing w:after="0" w:line="240" w:lineRule="auto"/>
              <w:rPr>
                <w:rFonts w:hint="eastAsia"/>
                <w:lang w:val="es-MX"/>
              </w:rPr>
            </w:pPr>
            <w:r w:rsidRPr="00EC4F2F">
              <w:rPr>
                <w:sz w:val="17"/>
                <w:lang w:val="es-MX"/>
              </w:rPr>
              <w:t>Usar repositorios imperativos y límites claros de threads.</w:t>
            </w:r>
          </w:p>
        </w:tc>
      </w:tr>
      <w:tr w:rsidR="009F5C97" w:rsidRPr="00EC4F2F" w14:paraId="7BD296D7" w14:textId="77777777">
        <w:trPr>
          <w:cantSplit/>
          <w:jc w:val="center"/>
        </w:trPr>
        <w:tc>
          <w:tcPr>
            <w:tcW w:w="2088"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0A278CD" w14:textId="77777777" w:rsidR="009F5C97" w:rsidRDefault="00000000">
            <w:pPr>
              <w:spacing w:after="0" w:line="240" w:lineRule="auto"/>
              <w:rPr>
                <w:rFonts w:hint="eastAsia"/>
              </w:rPr>
            </w:pPr>
            <w:r>
              <w:rPr>
                <w:b/>
                <w:sz w:val="17"/>
              </w:rPr>
              <w:t>Híbrido controlado</w:t>
            </w:r>
          </w:p>
        </w:tc>
        <w:tc>
          <w:tcPr>
            <w:tcW w:w="511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4012C42" w14:textId="77777777" w:rsidR="009F5C97" w:rsidRDefault="00000000">
            <w:pPr>
              <w:spacing w:after="0" w:line="240" w:lineRule="auto"/>
              <w:rPr>
                <w:rFonts w:hint="eastAsia"/>
              </w:rPr>
            </w:pPr>
            <w:r>
              <w:rPr>
                <w:sz w:val="17"/>
              </w:rPr>
              <w:t>Integración gradual o bordes específicos.</w:t>
            </w:r>
          </w:p>
        </w:tc>
        <w:tc>
          <w:tcPr>
            <w:tcW w:w="30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C0BCD5F" w14:textId="77777777" w:rsidR="009F5C97" w:rsidRPr="00EC4F2F" w:rsidRDefault="00000000">
            <w:pPr>
              <w:spacing w:after="0" w:line="240" w:lineRule="auto"/>
              <w:rPr>
                <w:rFonts w:hint="eastAsia"/>
                <w:lang w:val="es-MX"/>
              </w:rPr>
            </w:pPr>
            <w:r w:rsidRPr="00EC4F2F">
              <w:rPr>
                <w:sz w:val="17"/>
                <w:lang w:val="es-MX"/>
              </w:rPr>
              <w:t>Documentar dónde se bloquea y aislar schedulers; no mezclar por accidente.</w:t>
            </w:r>
          </w:p>
        </w:tc>
      </w:tr>
    </w:tbl>
    <w:p w14:paraId="58F1B46F" w14:textId="77777777" w:rsidR="009F5C97" w:rsidRPr="00EC4F2F" w:rsidRDefault="009F5C97">
      <w:pPr>
        <w:spacing w:after="0"/>
        <w:rPr>
          <w:rFonts w:hint="eastAsia"/>
          <w:lang w:val="es-MX"/>
        </w:rPr>
      </w:pPr>
    </w:p>
    <w:p w14:paraId="4BA3E9C1" w14:textId="77777777" w:rsidR="009F5C97" w:rsidRPr="00EC4F2F" w:rsidRDefault="00000000">
      <w:pPr>
        <w:pStyle w:val="Ttulo1"/>
        <w:spacing w:before="360" w:after="160"/>
        <w:rPr>
          <w:lang w:val="es-MX"/>
        </w:rPr>
      </w:pPr>
      <w:r w:rsidRPr="00EC4F2F">
        <w:rPr>
          <w:rFonts w:ascii="Lato" w:hAnsi="Lato"/>
          <w:lang w:val="es-MX"/>
        </w:rPr>
        <w:t>11. Guía de ejecución y demostración segura</w:t>
      </w:r>
    </w:p>
    <w:p w14:paraId="6A4B6C60" w14:textId="77777777" w:rsidR="009F5C97" w:rsidRPr="00EC4F2F" w:rsidRDefault="00000000">
      <w:pPr>
        <w:spacing w:after="160"/>
        <w:rPr>
          <w:rFonts w:hint="eastAsia"/>
          <w:lang w:val="es-MX"/>
        </w:rPr>
      </w:pPr>
      <w:r w:rsidRPr="00EC4F2F">
        <w:rPr>
          <w:i/>
          <w:color w:val="52616B"/>
          <w:sz w:val="21"/>
          <w:lang w:val="es-MX"/>
        </w:rPr>
        <w:t>Use datos ficticios y ejecute primero la ruta mínima; los brokers son una segunda sesión.</w:t>
      </w:r>
    </w:p>
    <w:p w14:paraId="6A8981DA" w14:textId="77777777" w:rsidR="009F5C97" w:rsidRPr="00EC4F2F" w:rsidRDefault="00000000">
      <w:pPr>
        <w:pStyle w:val="Ttulo2"/>
        <w:spacing w:after="100"/>
        <w:rPr>
          <w:lang w:val="es-MX"/>
        </w:rPr>
      </w:pPr>
      <w:r w:rsidRPr="00EC4F2F">
        <w:rPr>
          <w:rFonts w:ascii="Lato" w:hAnsi="Lato"/>
          <w:lang w:val="es-MX"/>
        </w:rPr>
        <w:t>Ruta mínima para una clase</w:t>
      </w:r>
    </w:p>
    <w:p w14:paraId="38478660"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Usar JDK 11 para respetar los módulos hijos; resolver primero la inconsistencia con source/target 1.8 del POM padre.</w:t>
      </w:r>
    </w:p>
    <w:p w14:paraId="2AFAE638"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Usar Maven instalado o restaurar `.mvn/wrapper`; el ZIP contiene scripts mvnw sin metadatos completos en la raíz.</w:t>
      </w:r>
    </w:p>
    <w:p w14:paraId="765EC7E9"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Construir solo la aplicación principal y dependencias con el adaptador noop.</w:t>
      </w:r>
    </w:p>
    <w:p w14:paraId="2D28201E"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No activar correo ni brokers en la primera demo.</w:t>
      </w:r>
    </w:p>
    <w:p w14:paraId="7764FD15"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Usar exclusivamente datos de pago ficticios y evitar proyectar logs con objetos sensibles.</w:t>
      </w:r>
    </w:p>
    <w:p w14:paraId="784DF4D4" w14:textId="77777777" w:rsidR="009F5C97" w:rsidRPr="00EC4F2F" w:rsidRDefault="00000000">
      <w:pPr>
        <w:keepNext/>
        <w:spacing w:before="40" w:after="60"/>
        <w:rPr>
          <w:rFonts w:hint="eastAsia"/>
          <w:lang w:val="es-MX"/>
        </w:rPr>
      </w:pPr>
      <w:r w:rsidRPr="00EC4F2F">
        <w:rPr>
          <w:b/>
          <w:color w:val="52616B"/>
          <w:sz w:val="16"/>
          <w:lang w:val="es-MX"/>
        </w:rPr>
        <w:t>Comandos sugeridos — validar en un entorno con acceso a repositorios Maven</w:t>
      </w:r>
    </w:p>
    <w:tbl>
      <w:tblPr>
        <w:tblW w:w="0" w:type="auto"/>
        <w:jc w:val="center"/>
        <w:tblLayout w:type="fixed"/>
        <w:tblLook w:val="04A0" w:firstRow="1" w:lastRow="0" w:firstColumn="1" w:lastColumn="0" w:noHBand="0" w:noVBand="1"/>
      </w:tblPr>
      <w:tblGrid>
        <w:gridCol w:w="10282"/>
        <w:gridCol w:w="15"/>
      </w:tblGrid>
      <w:tr w:rsidR="009F5C97" w:rsidRPr="00EC4F2F" w14:paraId="2C8AEB21" w14:textId="77777777">
        <w:trPr>
          <w:jc w:val="center"/>
        </w:trPr>
        <w:tc>
          <w:tcPr>
            <w:tcW w:w="10282" w:type="dxa"/>
            <w:gridSpan w:val="2"/>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61B65FED" w14:textId="77777777" w:rsidR="009F5C97" w:rsidRPr="00EC4F2F" w:rsidRDefault="00000000">
            <w:pPr>
              <w:spacing w:after="0" w:line="240" w:lineRule="auto"/>
              <w:rPr>
                <w:rFonts w:hint="eastAsia"/>
                <w:lang w:val="es-MX"/>
              </w:rPr>
            </w:pPr>
            <w:r w:rsidRPr="00EC4F2F">
              <w:rPr>
                <w:rFonts w:ascii="DejaVu Sans Mono" w:hAnsi="DejaVu Sans Mono"/>
                <w:sz w:val="16"/>
                <w:lang w:val="es-MX"/>
              </w:rPr>
              <w:t>cd tacocloud</w:t>
            </w:r>
            <w:r w:rsidRPr="00EC4F2F">
              <w:rPr>
                <w:rFonts w:ascii="DejaVu Sans Mono" w:hAnsi="DejaVu Sans Mono"/>
                <w:sz w:val="16"/>
                <w:lang w:val="es-MX"/>
              </w:rPr>
              <w:br/>
              <w:t>mvn -pl tacocloud -am clean test</w:t>
            </w:r>
            <w:r w:rsidRPr="00EC4F2F">
              <w:rPr>
                <w:rFonts w:ascii="DejaVu Sans Mono" w:hAnsi="DejaVu Sans Mono"/>
                <w:sz w:val="16"/>
                <w:lang w:val="es-MX"/>
              </w:rPr>
              <w:br/>
              <w:t>mvn -pl tacocloud -am package</w:t>
            </w:r>
            <w:r w:rsidRPr="00EC4F2F">
              <w:rPr>
                <w:rFonts w:ascii="DejaVu Sans Mono" w:hAnsi="DejaVu Sans Mono"/>
                <w:sz w:val="16"/>
                <w:lang w:val="es-MX"/>
              </w:rPr>
              <w:br/>
              <w:t>java -jar tacocloud/target/tacocloud-0.0.17-SNAPSHOT.jar</w:t>
            </w:r>
          </w:p>
        </w:tc>
      </w:tr>
      <w:tr w:rsidR="009F5C97" w:rsidRPr="00EC4F2F" w14:paraId="1AF9BBDE" w14:textId="77777777">
        <w:trPr>
          <w:gridAfter w:val="1"/>
          <w:wAfter w:w="15" w:type="dxa"/>
          <w:cantSplit/>
          <w:jc w:val="center"/>
        </w:trPr>
        <w:tc>
          <w:tcPr>
            <w:tcW w:w="10282" w:type="dxa"/>
            <w:tcBorders>
              <w:top w:val="single" w:sz="3" w:space="0" w:color="E8F4F8"/>
              <w:left w:val="single" w:sz="18" w:space="0" w:color="28536B"/>
              <w:bottom w:val="single" w:sz="3" w:space="0" w:color="E8F4F8"/>
              <w:right w:val="single" w:sz="3" w:space="0" w:color="E8F4F8"/>
            </w:tcBorders>
            <w:shd w:val="clear" w:color="auto" w:fill="E8F4F8"/>
            <w:tcMar>
              <w:top w:w="120" w:type="dxa"/>
              <w:left w:w="140" w:type="dxa"/>
              <w:bottom w:w="120" w:type="dxa"/>
              <w:right w:w="140" w:type="dxa"/>
            </w:tcMar>
          </w:tcPr>
          <w:p w14:paraId="686B1745" w14:textId="77777777" w:rsidR="009F5C97" w:rsidRPr="00EC4F2F" w:rsidRDefault="00000000">
            <w:pPr>
              <w:spacing w:after="60"/>
              <w:rPr>
                <w:rFonts w:hint="eastAsia"/>
                <w:lang w:val="es-MX"/>
              </w:rPr>
            </w:pPr>
            <w:r w:rsidRPr="00EC4F2F">
              <w:rPr>
                <w:b/>
                <w:color w:val="28536B"/>
                <w:sz w:val="21"/>
                <w:lang w:val="es-MX"/>
              </w:rPr>
              <w:t>Antes de la clase</w:t>
            </w:r>
          </w:p>
          <w:p w14:paraId="6F689A70" w14:textId="77777777" w:rsidR="009F5C97" w:rsidRPr="00EC4F2F" w:rsidRDefault="00000000">
            <w:pPr>
              <w:spacing w:after="0" w:line="252" w:lineRule="auto"/>
              <w:rPr>
                <w:rFonts w:hint="eastAsia"/>
                <w:lang w:val="es-MX"/>
              </w:rPr>
            </w:pPr>
            <w:r w:rsidRPr="00EC4F2F">
              <w:rPr>
                <w:sz w:val="19"/>
                <w:lang w:val="es-MX"/>
              </w:rPr>
              <w:t>Ejecute el build completo en CI o en una máquina con acceso a Maven Central. El análisis del ZIP verificó estructura, fuentes y sintaxis de configuración; no sustituye una certificación de build reproducible con todas las dependencias descargadas.</w:t>
            </w:r>
          </w:p>
        </w:tc>
      </w:tr>
    </w:tbl>
    <w:p w14:paraId="79A8ECD1" w14:textId="77777777" w:rsidR="009F5C97" w:rsidRPr="00EC4F2F" w:rsidRDefault="009F5C97">
      <w:pPr>
        <w:spacing w:after="0"/>
        <w:rPr>
          <w:rFonts w:hint="eastAsia"/>
          <w:lang w:val="es-MX"/>
        </w:rPr>
      </w:pPr>
    </w:p>
    <w:p w14:paraId="6091FE77" w14:textId="77777777" w:rsidR="009F5C97" w:rsidRPr="00EC4F2F" w:rsidRDefault="00000000">
      <w:pPr>
        <w:pStyle w:val="Ttulo2"/>
        <w:spacing w:after="100"/>
        <w:rPr>
          <w:lang w:val="es-MX"/>
        </w:rPr>
      </w:pPr>
      <w:r w:rsidRPr="00EC4F2F">
        <w:rPr>
          <w:rFonts w:ascii="Lato" w:hAnsi="Lato"/>
          <w:lang w:val="es-MX"/>
        </w:rPr>
        <w:lastRenderedPageBreak/>
        <w:t>Pruebas HTTP con datos no sensibles</w:t>
      </w:r>
    </w:p>
    <w:p w14:paraId="5BDC14D6" w14:textId="77777777" w:rsidR="009F5C97" w:rsidRDefault="00000000">
      <w:pPr>
        <w:keepNext/>
        <w:spacing w:before="40" w:after="60"/>
        <w:rPr>
          <w:rFonts w:hint="eastAsia"/>
        </w:rPr>
      </w:pPr>
      <w:r>
        <w:rPr>
          <w:b/>
          <w:color w:val="52616B"/>
          <w:sz w:val="16"/>
        </w:rPr>
        <w:t>Consulta de ingredientes</w:t>
      </w:r>
    </w:p>
    <w:tbl>
      <w:tblPr>
        <w:tblW w:w="0" w:type="auto"/>
        <w:jc w:val="center"/>
        <w:tblLayout w:type="fixed"/>
        <w:tblLook w:val="04A0" w:firstRow="1" w:lastRow="0" w:firstColumn="1" w:lastColumn="0" w:noHBand="0" w:noVBand="1"/>
      </w:tblPr>
      <w:tblGrid>
        <w:gridCol w:w="10282"/>
      </w:tblGrid>
      <w:tr w:rsidR="009F5C97" w:rsidRPr="00EC4F2F" w14:paraId="3083A3A6"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25184E61" w14:textId="77777777" w:rsidR="009F5C97" w:rsidRPr="00EC4F2F" w:rsidRDefault="00000000">
            <w:pPr>
              <w:spacing w:after="0" w:line="240" w:lineRule="auto"/>
              <w:rPr>
                <w:rFonts w:hint="eastAsia"/>
                <w:lang w:val="it-IT"/>
              </w:rPr>
            </w:pPr>
            <w:r w:rsidRPr="00EC4F2F">
              <w:rPr>
                <w:rFonts w:ascii="DejaVu Sans Mono" w:hAnsi="DejaVu Sans Mono"/>
                <w:sz w:val="16"/>
                <w:lang w:val="it-IT"/>
              </w:rPr>
              <w:t>curl -i http://localhost:8080/api/ingredients</w:t>
            </w:r>
          </w:p>
        </w:tc>
      </w:tr>
    </w:tbl>
    <w:p w14:paraId="4529EAED" w14:textId="77777777" w:rsidR="009F5C97" w:rsidRDefault="00000000">
      <w:pPr>
        <w:keepNext/>
        <w:spacing w:before="40" w:after="60"/>
        <w:rPr>
          <w:rFonts w:hint="eastAsia"/>
        </w:rPr>
      </w:pPr>
      <w:r>
        <w:rPr>
          <w:b/>
          <w:color w:val="52616B"/>
          <w:sz w:val="16"/>
        </w:rPr>
        <w:t>Crear un ingrediente de prueba</w:t>
      </w:r>
    </w:p>
    <w:tbl>
      <w:tblPr>
        <w:tblW w:w="0" w:type="auto"/>
        <w:jc w:val="center"/>
        <w:tblLayout w:type="fixed"/>
        <w:tblLook w:val="04A0" w:firstRow="1" w:lastRow="0" w:firstColumn="1" w:lastColumn="0" w:noHBand="0" w:noVBand="1"/>
      </w:tblPr>
      <w:tblGrid>
        <w:gridCol w:w="10282"/>
      </w:tblGrid>
      <w:tr w:rsidR="009F5C97" w14:paraId="7D91DEFF"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742654D8" w14:textId="77777777" w:rsidR="009F5C97" w:rsidRDefault="00000000">
            <w:pPr>
              <w:spacing w:after="0" w:line="240" w:lineRule="auto"/>
              <w:rPr>
                <w:rFonts w:hint="eastAsia"/>
              </w:rPr>
            </w:pPr>
            <w:r>
              <w:rPr>
                <w:rFonts w:ascii="DejaVu Sans Mono" w:hAnsi="DejaVu Sans Mono"/>
                <w:sz w:val="16"/>
              </w:rPr>
              <w:t xml:space="preserve">curl -i -X POST http://localhost:8080/api/ingredients   -H 'Content-Type: application/json'   -d '{"id":"TEST","name":"Ingrediente demo","type":"VEGGIES"}' </w:t>
            </w:r>
          </w:p>
        </w:tc>
      </w:tr>
    </w:tbl>
    <w:p w14:paraId="6024D8A4" w14:textId="77777777" w:rsidR="009F5C97" w:rsidRDefault="00000000">
      <w:pPr>
        <w:keepNext/>
        <w:spacing w:before="40" w:after="60"/>
        <w:rPr>
          <w:rFonts w:hint="eastAsia"/>
        </w:rPr>
      </w:pPr>
      <w:r>
        <w:rPr>
          <w:b/>
          <w:color w:val="52616B"/>
          <w:sz w:val="16"/>
        </w:rPr>
        <w:t>Demostrar el defecto de DELETE</w:t>
      </w:r>
    </w:p>
    <w:tbl>
      <w:tblPr>
        <w:tblW w:w="0" w:type="auto"/>
        <w:jc w:val="center"/>
        <w:tblLayout w:type="fixed"/>
        <w:tblLook w:val="04A0" w:firstRow="1" w:lastRow="0" w:firstColumn="1" w:lastColumn="0" w:noHBand="0" w:noVBand="1"/>
      </w:tblPr>
      <w:tblGrid>
        <w:gridCol w:w="10282"/>
      </w:tblGrid>
      <w:tr w:rsidR="009F5C97" w:rsidRPr="00EC4F2F" w14:paraId="61D562AD"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0097FD19" w14:textId="77777777" w:rsidR="009F5C97" w:rsidRPr="00EC4F2F" w:rsidRDefault="00000000">
            <w:pPr>
              <w:spacing w:after="0" w:line="240" w:lineRule="auto"/>
              <w:rPr>
                <w:rFonts w:hint="eastAsia"/>
                <w:lang w:val="it-IT"/>
              </w:rPr>
            </w:pPr>
            <w:r w:rsidRPr="00EC4F2F">
              <w:rPr>
                <w:rFonts w:ascii="DejaVu Sans Mono" w:hAnsi="DejaVu Sans Mono"/>
                <w:sz w:val="16"/>
                <w:lang w:val="it-IT"/>
              </w:rPr>
              <w:t>curl -i -X DELETE http://localhost:8080/api/ingredients/TEST</w:t>
            </w:r>
            <w:r w:rsidRPr="00EC4F2F">
              <w:rPr>
                <w:rFonts w:ascii="DejaVu Sans Mono" w:hAnsi="DejaVu Sans Mono"/>
                <w:sz w:val="16"/>
                <w:lang w:val="it-IT"/>
              </w:rPr>
              <w:br/>
              <w:t>curl -i http://localhost:8080/api/ingredients/TEST</w:t>
            </w:r>
          </w:p>
        </w:tc>
      </w:tr>
    </w:tbl>
    <w:p w14:paraId="52376256" w14:textId="77777777" w:rsidR="009F5C97" w:rsidRPr="00EC4F2F" w:rsidRDefault="00000000">
      <w:pPr>
        <w:spacing w:before="40"/>
        <w:rPr>
          <w:rFonts w:hint="eastAsia"/>
          <w:lang w:val="es-MX"/>
        </w:rPr>
      </w:pPr>
      <w:r w:rsidRPr="00EC4F2F">
        <w:rPr>
          <w:i/>
          <w:color w:val="52616B"/>
          <w:sz w:val="17"/>
          <w:lang w:val="es-MX"/>
        </w:rPr>
        <w:t>El segundo GET permite verificar si la eliminación se ejecutó. El comportamiento esperado por lectura de Reactor es que el registro permanezca.</w:t>
      </w:r>
    </w:p>
    <w:p w14:paraId="31C45A3B" w14:textId="77777777" w:rsidR="009F5C97" w:rsidRDefault="00000000">
      <w:pPr>
        <w:pStyle w:val="Ttulo2"/>
        <w:spacing w:after="100"/>
      </w:pPr>
      <w:r>
        <w:rPr>
          <w:rFonts w:ascii="Lato" w:hAnsi="Lato"/>
        </w:rPr>
        <w:t>Demo opcional de observabilidad</w:t>
      </w:r>
    </w:p>
    <w:p w14:paraId="54C64CDE" w14:textId="77777777" w:rsidR="009F5C97" w:rsidRDefault="00000000">
      <w:pPr>
        <w:keepNext/>
        <w:spacing w:before="40" w:after="60"/>
        <w:rPr>
          <w:rFonts w:hint="eastAsia"/>
        </w:rPr>
      </w:pPr>
      <w:r>
        <w:rPr>
          <w:b/>
          <w:color w:val="52616B"/>
          <w:sz w:val="16"/>
        </w:rPr>
        <w:t>Actuator</w:t>
      </w:r>
    </w:p>
    <w:tbl>
      <w:tblPr>
        <w:tblW w:w="0" w:type="auto"/>
        <w:jc w:val="center"/>
        <w:tblLayout w:type="fixed"/>
        <w:tblLook w:val="04A0" w:firstRow="1" w:lastRow="0" w:firstColumn="1" w:lastColumn="0" w:noHBand="0" w:noVBand="1"/>
      </w:tblPr>
      <w:tblGrid>
        <w:gridCol w:w="10282"/>
      </w:tblGrid>
      <w:tr w:rsidR="009F5C97" w:rsidRPr="00EC4F2F" w14:paraId="7FDF7F86" w14:textId="77777777">
        <w:trPr>
          <w:jc w:val="center"/>
        </w:trPr>
        <w:tc>
          <w:tcPr>
            <w:tcW w:w="10282" w:type="dxa"/>
            <w:tcBorders>
              <w:top w:val="single" w:sz="4" w:space="0" w:color="CBD5E0"/>
              <w:left w:val="single" w:sz="4" w:space="0" w:color="CBD5E0"/>
              <w:bottom w:val="single" w:sz="4" w:space="0" w:color="CBD5E0"/>
              <w:right w:val="single" w:sz="4" w:space="0" w:color="CBD5E0"/>
            </w:tcBorders>
            <w:shd w:val="clear" w:color="auto" w:fill="F1F5F9"/>
            <w:tcMar>
              <w:top w:w="105" w:type="dxa"/>
              <w:left w:w="125" w:type="dxa"/>
              <w:bottom w:w="105" w:type="dxa"/>
              <w:right w:w="125" w:type="dxa"/>
            </w:tcMar>
          </w:tcPr>
          <w:p w14:paraId="567FCCC5" w14:textId="77777777" w:rsidR="009F5C97" w:rsidRPr="00EC4F2F" w:rsidRDefault="00000000">
            <w:pPr>
              <w:spacing w:after="0" w:line="240" w:lineRule="auto"/>
              <w:rPr>
                <w:rFonts w:hint="eastAsia"/>
                <w:lang w:val="it-IT"/>
              </w:rPr>
            </w:pPr>
            <w:r w:rsidRPr="00EC4F2F">
              <w:rPr>
                <w:rFonts w:ascii="DejaVu Sans Mono" w:hAnsi="DejaVu Sans Mono"/>
                <w:sz w:val="16"/>
                <w:lang w:val="it-IT"/>
              </w:rPr>
              <w:t>curl -i http://localhost:8080/actuator/health</w:t>
            </w:r>
            <w:r w:rsidRPr="00EC4F2F">
              <w:rPr>
                <w:rFonts w:ascii="DejaVu Sans Mono" w:hAnsi="DejaVu Sans Mono"/>
                <w:sz w:val="16"/>
                <w:lang w:val="it-IT"/>
              </w:rPr>
              <w:br/>
              <w:t>curl -i http://localhost:8080/actuator/info</w:t>
            </w:r>
            <w:r w:rsidRPr="00EC4F2F">
              <w:rPr>
                <w:rFonts w:ascii="DejaVu Sans Mono" w:hAnsi="DejaVu Sans Mono"/>
                <w:sz w:val="16"/>
                <w:lang w:val="it-IT"/>
              </w:rPr>
              <w:br/>
              <w:t>curl -i http://localhost:8080/actuator/notes</w:t>
            </w:r>
          </w:p>
        </w:tc>
      </w:tr>
    </w:tbl>
    <w:p w14:paraId="3C2C2F57" w14:textId="77777777" w:rsidR="009F5C97" w:rsidRPr="00EC4F2F" w:rsidRDefault="00000000">
      <w:pPr>
        <w:rPr>
          <w:rFonts w:hint="eastAsia"/>
          <w:lang w:val="es-MX"/>
        </w:rPr>
      </w:pPr>
      <w:r w:rsidRPr="00EC4F2F">
        <w:rPr>
          <w:lang w:val="es-MX"/>
        </w:rPr>
        <w:t>Explique que la accesibilidad de estas rutas es precisamente el riesgo. En un entorno real, no se demuestra Actuator desde una red pública; se demuestra desde una red de administración o mediante autorización.</w:t>
      </w:r>
    </w:p>
    <w:p w14:paraId="0620F998" w14:textId="77777777" w:rsidR="009F5C97" w:rsidRPr="00EC4F2F" w:rsidRDefault="00000000">
      <w:pPr>
        <w:pStyle w:val="Ttulo2"/>
        <w:spacing w:after="100"/>
        <w:rPr>
          <w:lang w:val="es-MX"/>
        </w:rPr>
      </w:pPr>
      <w:r w:rsidRPr="00EC4F2F">
        <w:rPr>
          <w:rFonts w:ascii="Lato" w:hAnsi="Lato"/>
          <w:lang w:val="es-MX"/>
        </w:rPr>
        <w:t>Demo opcional de mensajería</w:t>
      </w:r>
    </w:p>
    <w:p w14:paraId="3A13FFA8" w14:textId="77777777" w:rsidR="009F5C97" w:rsidRPr="00EC4F2F" w:rsidRDefault="00000000">
      <w:pPr>
        <w:rPr>
          <w:rFonts w:hint="eastAsia"/>
          <w:lang w:val="es-MX"/>
        </w:rPr>
      </w:pPr>
      <w:r w:rsidRPr="00EC4F2F">
        <w:rPr>
          <w:lang w:val="es-MX"/>
        </w:rPr>
        <w:t>Seleccione un solo transporte, cambie la dependencia en tacocloud-api, configure el broker, arranque cocina con el perfil correspondiente y verifique destino/serialización. No active varios adaptadores con la misma interfaz duplicada: puede provocar conflictos de clases o beans.</w:t>
      </w:r>
    </w:p>
    <w:tbl>
      <w:tblPr>
        <w:tblW w:w="0" w:type="auto"/>
        <w:jc w:val="center"/>
        <w:tblLayout w:type="fixed"/>
        <w:tblLook w:val="04A0" w:firstRow="1" w:lastRow="0" w:firstColumn="1" w:lastColumn="0" w:noHBand="0" w:noVBand="1"/>
      </w:tblPr>
      <w:tblGrid>
        <w:gridCol w:w="1800"/>
        <w:gridCol w:w="8424"/>
      </w:tblGrid>
      <w:tr w:rsidR="009F5C97" w14:paraId="3208B544" w14:textId="77777777">
        <w:trPr>
          <w:tblHeader/>
          <w:jc w:val="center"/>
        </w:trPr>
        <w:tc>
          <w:tcPr>
            <w:tcW w:w="1800"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2C4395CB" w14:textId="77777777" w:rsidR="009F5C97" w:rsidRDefault="00000000">
            <w:pPr>
              <w:spacing w:after="0"/>
              <w:jc w:val="center"/>
              <w:rPr>
                <w:rFonts w:hint="eastAsia"/>
              </w:rPr>
            </w:pPr>
            <w:r>
              <w:rPr>
                <w:b/>
                <w:color w:val="FFFFFF"/>
                <w:sz w:val="17"/>
              </w:rPr>
              <w:t>Paso</w:t>
            </w:r>
          </w:p>
        </w:tc>
        <w:tc>
          <w:tcPr>
            <w:tcW w:w="8424"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37D64458" w14:textId="77777777" w:rsidR="009F5C97" w:rsidRDefault="00000000">
            <w:pPr>
              <w:spacing w:after="0"/>
              <w:jc w:val="center"/>
              <w:rPr>
                <w:rFonts w:hint="eastAsia"/>
              </w:rPr>
            </w:pPr>
            <w:r>
              <w:rPr>
                <w:b/>
                <w:color w:val="FFFFFF"/>
                <w:sz w:val="17"/>
              </w:rPr>
              <w:t>Verificación</w:t>
            </w:r>
          </w:p>
        </w:tc>
      </w:tr>
      <w:tr w:rsidR="009F5C97" w:rsidRPr="00EC4F2F" w14:paraId="5243F187"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31ECE9E" w14:textId="77777777" w:rsidR="009F5C97" w:rsidRDefault="00000000">
            <w:pPr>
              <w:spacing w:after="0" w:line="240" w:lineRule="auto"/>
              <w:rPr>
                <w:rFonts w:hint="eastAsia"/>
              </w:rPr>
            </w:pPr>
            <w:r>
              <w:rPr>
                <w:b/>
                <w:sz w:val="17"/>
              </w:rPr>
              <w:t>1. Broker</w:t>
            </w:r>
          </w:p>
        </w:tc>
        <w:tc>
          <w:tcPr>
            <w:tcW w:w="84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FE93FDE" w14:textId="77777777" w:rsidR="009F5C97" w:rsidRPr="00EC4F2F" w:rsidRDefault="00000000">
            <w:pPr>
              <w:spacing w:after="0" w:line="240" w:lineRule="auto"/>
              <w:rPr>
                <w:rFonts w:hint="eastAsia"/>
                <w:lang w:val="es-MX"/>
              </w:rPr>
            </w:pPr>
            <w:r w:rsidRPr="00EC4F2F">
              <w:rPr>
                <w:sz w:val="17"/>
                <w:lang w:val="es-MX"/>
              </w:rPr>
              <w:t>Puerto, credenciales, queue/topic creado y política de DLQ.</w:t>
            </w:r>
          </w:p>
        </w:tc>
      </w:tr>
      <w:tr w:rsidR="009F5C97" w14:paraId="6A332FDA"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395A5A2" w14:textId="77777777" w:rsidR="009F5C97" w:rsidRDefault="00000000">
            <w:pPr>
              <w:spacing w:after="0" w:line="240" w:lineRule="auto"/>
              <w:rPr>
                <w:rFonts w:hint="eastAsia"/>
              </w:rPr>
            </w:pPr>
            <w:r>
              <w:rPr>
                <w:b/>
                <w:sz w:val="17"/>
              </w:rPr>
              <w:t>2. Productor</w:t>
            </w:r>
          </w:p>
        </w:tc>
        <w:tc>
          <w:tcPr>
            <w:tcW w:w="84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EFFE64E" w14:textId="77777777" w:rsidR="009F5C97" w:rsidRDefault="00000000">
            <w:pPr>
              <w:spacing w:after="0" w:line="240" w:lineRule="auto"/>
              <w:rPr>
                <w:rFonts w:hint="eastAsia"/>
              </w:rPr>
            </w:pPr>
            <w:r>
              <w:rPr>
                <w:sz w:val="17"/>
              </w:rPr>
              <w:t>Adaptador correcto en el POM; destino parametrizado.</w:t>
            </w:r>
          </w:p>
        </w:tc>
      </w:tr>
      <w:tr w:rsidR="009F5C97" w14:paraId="5DA04671"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8BF9F3A" w14:textId="77777777" w:rsidR="009F5C97" w:rsidRDefault="00000000">
            <w:pPr>
              <w:spacing w:after="0" w:line="240" w:lineRule="auto"/>
              <w:rPr>
                <w:rFonts w:hint="eastAsia"/>
              </w:rPr>
            </w:pPr>
            <w:r>
              <w:rPr>
                <w:b/>
                <w:sz w:val="17"/>
              </w:rPr>
              <w:t>3. Cocina</w:t>
            </w:r>
          </w:p>
        </w:tc>
        <w:tc>
          <w:tcPr>
            <w:tcW w:w="84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A4C5686" w14:textId="77777777" w:rsidR="009F5C97" w:rsidRDefault="00000000">
            <w:pPr>
              <w:spacing w:after="0" w:line="240" w:lineRule="auto"/>
              <w:rPr>
                <w:rFonts w:hint="eastAsia"/>
              </w:rPr>
            </w:pPr>
            <w:r>
              <w:rPr>
                <w:sz w:val="17"/>
              </w:rPr>
              <w:t>Perfil correcto; listener listo antes de enviar.</w:t>
            </w:r>
          </w:p>
        </w:tc>
      </w:tr>
      <w:tr w:rsidR="009F5C97" w:rsidRPr="00EC4F2F" w14:paraId="1E1FD23F"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8BB4F50" w14:textId="77777777" w:rsidR="009F5C97" w:rsidRDefault="00000000">
            <w:pPr>
              <w:spacing w:after="0" w:line="240" w:lineRule="auto"/>
              <w:rPr>
                <w:rFonts w:hint="eastAsia"/>
              </w:rPr>
            </w:pPr>
            <w:r>
              <w:rPr>
                <w:b/>
                <w:sz w:val="17"/>
              </w:rPr>
              <w:t>4. Mensaje</w:t>
            </w:r>
          </w:p>
        </w:tc>
        <w:tc>
          <w:tcPr>
            <w:tcW w:w="84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4DEB056" w14:textId="77777777" w:rsidR="009F5C97" w:rsidRPr="00EC4F2F" w:rsidRDefault="00000000">
            <w:pPr>
              <w:spacing w:after="0" w:line="240" w:lineRule="auto"/>
              <w:rPr>
                <w:rFonts w:hint="eastAsia"/>
                <w:lang w:val="es-MX"/>
              </w:rPr>
            </w:pPr>
            <w:r w:rsidRPr="00EC4F2F">
              <w:rPr>
                <w:sz w:val="17"/>
                <w:lang w:val="es-MX"/>
              </w:rPr>
              <w:t>Payload sin secretos; eventId y versión visibles.</w:t>
            </w:r>
          </w:p>
        </w:tc>
      </w:tr>
      <w:tr w:rsidR="009F5C97" w:rsidRPr="00EC4F2F" w14:paraId="2274D37A" w14:textId="77777777">
        <w:trPr>
          <w:cantSplit/>
          <w:jc w:val="center"/>
        </w:trPr>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5D1903B" w14:textId="77777777" w:rsidR="009F5C97" w:rsidRDefault="00000000">
            <w:pPr>
              <w:spacing w:after="0" w:line="240" w:lineRule="auto"/>
              <w:rPr>
                <w:rFonts w:hint="eastAsia"/>
              </w:rPr>
            </w:pPr>
            <w:r>
              <w:rPr>
                <w:b/>
                <w:sz w:val="17"/>
              </w:rPr>
              <w:t>5. Reentrega</w:t>
            </w:r>
          </w:p>
        </w:tc>
        <w:tc>
          <w:tcPr>
            <w:tcW w:w="84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396FD01" w14:textId="77777777" w:rsidR="009F5C97" w:rsidRPr="00EC4F2F" w:rsidRDefault="00000000">
            <w:pPr>
              <w:spacing w:after="0" w:line="240" w:lineRule="auto"/>
              <w:rPr>
                <w:rFonts w:hint="eastAsia"/>
                <w:lang w:val="es-MX"/>
              </w:rPr>
            </w:pPr>
            <w:r w:rsidRPr="00EC4F2F">
              <w:rPr>
                <w:sz w:val="17"/>
                <w:lang w:val="es-MX"/>
              </w:rPr>
              <w:t>Repetir mensaje y observar idempotencia —actualmente ausente.</w:t>
            </w:r>
          </w:p>
        </w:tc>
      </w:tr>
    </w:tbl>
    <w:p w14:paraId="76E1A710" w14:textId="77777777" w:rsidR="009F5C97" w:rsidRPr="00EC4F2F" w:rsidRDefault="009F5C97">
      <w:pPr>
        <w:spacing w:after="0"/>
        <w:rPr>
          <w:rFonts w:hint="eastAsia"/>
          <w:lang w:val="es-MX"/>
        </w:rPr>
      </w:pPr>
    </w:p>
    <w:p w14:paraId="49D31669" w14:textId="77777777" w:rsidR="009F5C97" w:rsidRPr="00EC4F2F" w:rsidRDefault="00000000">
      <w:pPr>
        <w:pStyle w:val="Ttulo1"/>
        <w:spacing w:before="360" w:after="160"/>
        <w:rPr>
          <w:lang w:val="es-MX"/>
        </w:rPr>
      </w:pPr>
      <w:r w:rsidRPr="00EC4F2F">
        <w:rPr>
          <w:rFonts w:ascii="Lato" w:hAnsi="Lato"/>
          <w:lang w:val="es-MX"/>
        </w:rPr>
        <w:t>12. Guion de clase y conversación con la audiencia</w:t>
      </w:r>
    </w:p>
    <w:p w14:paraId="420F8EE3" w14:textId="77777777" w:rsidR="009F5C97" w:rsidRPr="00EC4F2F" w:rsidRDefault="00000000">
      <w:pPr>
        <w:spacing w:after="160"/>
        <w:rPr>
          <w:rFonts w:hint="eastAsia"/>
          <w:lang w:val="es-MX"/>
        </w:rPr>
      </w:pPr>
      <w:r w:rsidRPr="00EC4F2F">
        <w:rPr>
          <w:i/>
          <w:color w:val="52616B"/>
          <w:sz w:val="21"/>
          <w:lang w:val="es-MX"/>
        </w:rPr>
        <w:t>La discusión debe conectar código, comportamiento y consecuencia operacional.</w:t>
      </w:r>
    </w:p>
    <w:p w14:paraId="69E98503" w14:textId="77777777" w:rsidR="009F5C97" w:rsidRDefault="00000000">
      <w:pPr>
        <w:pStyle w:val="Ttulo2"/>
        <w:spacing w:after="100"/>
      </w:pPr>
      <w:r>
        <w:rPr>
          <w:rFonts w:ascii="Lato" w:hAnsi="Lato"/>
        </w:rPr>
        <w:t>Guion por bloques</w:t>
      </w:r>
    </w:p>
    <w:tbl>
      <w:tblPr>
        <w:tblW w:w="0" w:type="auto"/>
        <w:jc w:val="center"/>
        <w:tblLayout w:type="fixed"/>
        <w:tblLook w:val="04A0" w:firstRow="1" w:lastRow="0" w:firstColumn="1" w:lastColumn="0" w:noHBand="0" w:noVBand="1"/>
      </w:tblPr>
      <w:tblGrid>
        <w:gridCol w:w="504"/>
        <w:gridCol w:w="3096"/>
        <w:gridCol w:w="6624"/>
      </w:tblGrid>
      <w:tr w:rsidR="009F5C97" w14:paraId="4C933FAA" w14:textId="77777777">
        <w:trPr>
          <w:tblHeader/>
          <w:jc w:val="center"/>
        </w:trPr>
        <w:tc>
          <w:tcPr>
            <w:tcW w:w="504"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3EA0A92B" w14:textId="77777777" w:rsidR="009F5C97" w:rsidRDefault="00000000">
            <w:pPr>
              <w:spacing w:after="0"/>
              <w:jc w:val="center"/>
              <w:rPr>
                <w:rFonts w:hint="eastAsia"/>
              </w:rPr>
            </w:pPr>
            <w:r>
              <w:rPr>
                <w:b/>
                <w:color w:val="FFFFFF"/>
                <w:sz w:val="17"/>
              </w:rPr>
              <w:t>#</w:t>
            </w:r>
          </w:p>
        </w:tc>
        <w:tc>
          <w:tcPr>
            <w:tcW w:w="3096"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3486B1BC" w14:textId="77777777" w:rsidR="009F5C97" w:rsidRDefault="00000000">
            <w:pPr>
              <w:spacing w:after="0"/>
              <w:jc w:val="center"/>
              <w:rPr>
                <w:rFonts w:hint="eastAsia"/>
              </w:rPr>
            </w:pPr>
            <w:r>
              <w:rPr>
                <w:b/>
                <w:color w:val="FFFFFF"/>
                <w:sz w:val="17"/>
              </w:rPr>
              <w:t>Acción</w:t>
            </w:r>
          </w:p>
        </w:tc>
        <w:tc>
          <w:tcPr>
            <w:tcW w:w="6624"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2E5D4E58" w14:textId="77777777" w:rsidR="009F5C97" w:rsidRDefault="00000000">
            <w:pPr>
              <w:spacing w:after="0"/>
              <w:jc w:val="center"/>
              <w:rPr>
                <w:rFonts w:hint="eastAsia"/>
              </w:rPr>
            </w:pPr>
            <w:r>
              <w:rPr>
                <w:b/>
                <w:color w:val="FFFFFF"/>
                <w:sz w:val="17"/>
              </w:rPr>
              <w:t>Mensaje clave</w:t>
            </w:r>
          </w:p>
        </w:tc>
      </w:tr>
      <w:tr w:rsidR="009F5C97" w:rsidRPr="00EC4F2F" w14:paraId="1E08E679" w14:textId="77777777">
        <w:trPr>
          <w:cantSplit/>
          <w:jc w:val="center"/>
        </w:trPr>
        <w:tc>
          <w:tcPr>
            <w:tcW w:w="5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7FE315A" w14:textId="77777777" w:rsidR="009F5C97" w:rsidRDefault="00000000">
            <w:pPr>
              <w:spacing w:after="0" w:line="240" w:lineRule="auto"/>
              <w:rPr>
                <w:rFonts w:hint="eastAsia"/>
              </w:rPr>
            </w:pPr>
            <w:r>
              <w:rPr>
                <w:b/>
                <w:sz w:val="17"/>
              </w:rPr>
              <w:t>1</w:t>
            </w:r>
          </w:p>
        </w:tc>
        <w:tc>
          <w:tcPr>
            <w:tcW w:w="309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DB8264E" w14:textId="77777777" w:rsidR="009F5C97" w:rsidRDefault="00000000">
            <w:pPr>
              <w:spacing w:after="0" w:line="240" w:lineRule="auto"/>
              <w:rPr>
                <w:rFonts w:hint="eastAsia"/>
              </w:rPr>
            </w:pPr>
            <w:r>
              <w:rPr>
                <w:sz w:val="17"/>
              </w:rPr>
              <w:t>Abra el POM padre</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CA26BA9" w14:textId="77777777" w:rsidR="009F5C97" w:rsidRPr="00EC4F2F" w:rsidRDefault="00000000">
            <w:pPr>
              <w:spacing w:after="0" w:line="240" w:lineRule="auto"/>
              <w:rPr>
                <w:rFonts w:hint="eastAsia"/>
                <w:lang w:val="es-MX"/>
              </w:rPr>
            </w:pPr>
            <w:r w:rsidRPr="00EC4F2F">
              <w:rPr>
                <w:sz w:val="17"/>
                <w:lang w:val="es-MX"/>
              </w:rPr>
              <w:t>Pregunte cuántos procesos ven. Respuesta: módulos no equivalen a procesos.</w:t>
            </w:r>
          </w:p>
        </w:tc>
      </w:tr>
      <w:tr w:rsidR="009F5C97" w:rsidRPr="00EC4F2F" w14:paraId="027B6DB6" w14:textId="77777777">
        <w:trPr>
          <w:cantSplit/>
          <w:jc w:val="center"/>
        </w:trPr>
        <w:tc>
          <w:tcPr>
            <w:tcW w:w="5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67E6CA6" w14:textId="77777777" w:rsidR="009F5C97" w:rsidRDefault="00000000">
            <w:pPr>
              <w:spacing w:after="0" w:line="240" w:lineRule="auto"/>
              <w:rPr>
                <w:rFonts w:hint="eastAsia"/>
              </w:rPr>
            </w:pPr>
            <w:r>
              <w:rPr>
                <w:b/>
                <w:sz w:val="17"/>
              </w:rPr>
              <w:t>2</w:t>
            </w:r>
          </w:p>
        </w:tc>
        <w:tc>
          <w:tcPr>
            <w:tcW w:w="309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B1AFB17" w14:textId="77777777" w:rsidR="009F5C97" w:rsidRDefault="00000000">
            <w:pPr>
              <w:spacing w:after="0" w:line="240" w:lineRule="auto"/>
              <w:rPr>
                <w:rFonts w:hint="eastAsia"/>
              </w:rPr>
            </w:pPr>
            <w:r>
              <w:rPr>
                <w:sz w:val="17"/>
              </w:rPr>
              <w:t>Abra el POM principal</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51F7293" w14:textId="77777777" w:rsidR="009F5C97" w:rsidRPr="00EC4F2F" w:rsidRDefault="00000000">
            <w:pPr>
              <w:spacing w:after="0" w:line="240" w:lineRule="auto"/>
              <w:rPr>
                <w:rFonts w:hint="eastAsia"/>
                <w:lang w:val="es-MX"/>
              </w:rPr>
            </w:pPr>
            <w:r w:rsidRPr="00EC4F2F">
              <w:rPr>
                <w:sz w:val="17"/>
                <w:lang w:val="es-MX"/>
              </w:rPr>
              <w:t>Marque las dependencias realmente empacadas y la ausencia de cocina/correo.</w:t>
            </w:r>
          </w:p>
        </w:tc>
      </w:tr>
      <w:tr w:rsidR="009F5C97" w:rsidRPr="00EC4F2F" w14:paraId="0578245B" w14:textId="77777777">
        <w:trPr>
          <w:cantSplit/>
          <w:jc w:val="center"/>
        </w:trPr>
        <w:tc>
          <w:tcPr>
            <w:tcW w:w="5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42C9FB4" w14:textId="77777777" w:rsidR="009F5C97" w:rsidRDefault="00000000">
            <w:pPr>
              <w:spacing w:after="0" w:line="240" w:lineRule="auto"/>
              <w:rPr>
                <w:rFonts w:hint="eastAsia"/>
              </w:rPr>
            </w:pPr>
            <w:r>
              <w:rPr>
                <w:b/>
                <w:sz w:val="17"/>
              </w:rPr>
              <w:t>3</w:t>
            </w:r>
          </w:p>
        </w:tc>
        <w:tc>
          <w:tcPr>
            <w:tcW w:w="309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EF7AC43" w14:textId="77777777" w:rsidR="009F5C97" w:rsidRDefault="00000000">
            <w:pPr>
              <w:spacing w:after="0" w:line="240" w:lineRule="auto"/>
              <w:rPr>
                <w:rFonts w:hint="eastAsia"/>
              </w:rPr>
            </w:pPr>
            <w:r>
              <w:rPr>
                <w:sz w:val="17"/>
              </w:rPr>
              <w:t>Abra TacoCloudApplication</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E985817" w14:textId="77777777" w:rsidR="009F5C97" w:rsidRPr="00EC4F2F" w:rsidRDefault="00000000">
            <w:pPr>
              <w:spacing w:after="0" w:line="240" w:lineRule="auto"/>
              <w:rPr>
                <w:rFonts w:hint="eastAsia"/>
                <w:lang w:val="es-MX"/>
              </w:rPr>
            </w:pPr>
            <w:r w:rsidRPr="00EC4F2F">
              <w:rPr>
                <w:sz w:val="17"/>
                <w:lang w:val="es-MX"/>
              </w:rPr>
              <w:t>Explique @SpringBootApplication y el escaneo desde `tacos`.</w:t>
            </w:r>
          </w:p>
        </w:tc>
      </w:tr>
      <w:tr w:rsidR="009F5C97" w:rsidRPr="00EC4F2F" w14:paraId="492E8DB2" w14:textId="77777777">
        <w:trPr>
          <w:cantSplit/>
          <w:jc w:val="center"/>
        </w:trPr>
        <w:tc>
          <w:tcPr>
            <w:tcW w:w="5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D175ACC" w14:textId="77777777" w:rsidR="009F5C97" w:rsidRDefault="00000000">
            <w:pPr>
              <w:spacing w:after="0" w:line="240" w:lineRule="auto"/>
              <w:rPr>
                <w:rFonts w:hint="eastAsia"/>
              </w:rPr>
            </w:pPr>
            <w:r>
              <w:rPr>
                <w:b/>
                <w:sz w:val="17"/>
              </w:rPr>
              <w:t>4</w:t>
            </w:r>
          </w:p>
        </w:tc>
        <w:tc>
          <w:tcPr>
            <w:tcW w:w="309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403369A" w14:textId="77777777" w:rsidR="009F5C97" w:rsidRDefault="00000000">
            <w:pPr>
              <w:spacing w:after="0" w:line="240" w:lineRule="auto"/>
              <w:rPr>
                <w:rFonts w:hint="eastAsia"/>
              </w:rPr>
            </w:pPr>
            <w:r>
              <w:rPr>
                <w:sz w:val="17"/>
              </w:rPr>
              <w:t>Abra IngredientController</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A527A66" w14:textId="77777777" w:rsidR="009F5C97" w:rsidRPr="00EC4F2F" w:rsidRDefault="00000000">
            <w:pPr>
              <w:spacing w:after="0" w:line="240" w:lineRule="auto"/>
              <w:rPr>
                <w:rFonts w:hint="eastAsia"/>
                <w:lang w:val="es-MX"/>
              </w:rPr>
            </w:pPr>
            <w:r w:rsidRPr="00EC4F2F">
              <w:rPr>
                <w:sz w:val="17"/>
                <w:lang w:val="es-MX"/>
              </w:rPr>
              <w:t>Compare POST correcto con PUT/DELETE sin suscripción.</w:t>
            </w:r>
          </w:p>
        </w:tc>
      </w:tr>
      <w:tr w:rsidR="009F5C97" w:rsidRPr="00EC4F2F" w14:paraId="2FF8F833" w14:textId="77777777">
        <w:trPr>
          <w:cantSplit/>
          <w:jc w:val="center"/>
        </w:trPr>
        <w:tc>
          <w:tcPr>
            <w:tcW w:w="5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9FEBC35" w14:textId="77777777" w:rsidR="009F5C97" w:rsidRDefault="00000000">
            <w:pPr>
              <w:spacing w:after="0" w:line="240" w:lineRule="auto"/>
              <w:rPr>
                <w:rFonts w:hint="eastAsia"/>
              </w:rPr>
            </w:pPr>
            <w:r>
              <w:rPr>
                <w:b/>
                <w:sz w:val="17"/>
              </w:rPr>
              <w:t>5</w:t>
            </w:r>
          </w:p>
        </w:tc>
        <w:tc>
          <w:tcPr>
            <w:tcW w:w="309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C870F39" w14:textId="77777777" w:rsidR="009F5C97" w:rsidRDefault="00000000">
            <w:pPr>
              <w:spacing w:after="0" w:line="240" w:lineRule="auto"/>
              <w:rPr>
                <w:rFonts w:hint="eastAsia"/>
              </w:rPr>
            </w:pPr>
            <w:r>
              <w:rPr>
                <w:sz w:val="17"/>
              </w:rPr>
              <w:t>Abra OrderApiController</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45FF2F8" w14:textId="77777777" w:rsidR="009F5C97" w:rsidRPr="00EC4F2F" w:rsidRDefault="00000000">
            <w:pPr>
              <w:spacing w:after="0" w:line="240" w:lineRule="auto"/>
              <w:rPr>
                <w:rFonts w:hint="eastAsia"/>
                <w:lang w:val="es-MX"/>
              </w:rPr>
            </w:pPr>
            <w:r w:rsidRPr="00EC4F2F">
              <w:rPr>
                <w:sz w:val="17"/>
                <w:lang w:val="es-MX"/>
              </w:rPr>
              <w:t>Señale send-before-save y doble suscripción.</w:t>
            </w:r>
          </w:p>
        </w:tc>
      </w:tr>
      <w:tr w:rsidR="009F5C97" w:rsidRPr="00EC4F2F" w14:paraId="1BC2B931" w14:textId="77777777">
        <w:trPr>
          <w:cantSplit/>
          <w:jc w:val="center"/>
        </w:trPr>
        <w:tc>
          <w:tcPr>
            <w:tcW w:w="5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D5689C6" w14:textId="77777777" w:rsidR="009F5C97" w:rsidRDefault="00000000">
            <w:pPr>
              <w:spacing w:after="0" w:line="240" w:lineRule="auto"/>
              <w:rPr>
                <w:rFonts w:hint="eastAsia"/>
              </w:rPr>
            </w:pPr>
            <w:r>
              <w:rPr>
                <w:b/>
                <w:sz w:val="17"/>
              </w:rPr>
              <w:t>6</w:t>
            </w:r>
          </w:p>
        </w:tc>
        <w:tc>
          <w:tcPr>
            <w:tcW w:w="309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BF07B8B" w14:textId="77777777" w:rsidR="009F5C97" w:rsidRDefault="00000000">
            <w:pPr>
              <w:spacing w:after="0" w:line="240" w:lineRule="auto"/>
              <w:rPr>
                <w:rFonts w:hint="eastAsia"/>
              </w:rPr>
            </w:pPr>
            <w:r>
              <w:rPr>
                <w:sz w:val="17"/>
              </w:rPr>
              <w:t>Abra SecurityConfig</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3C08532" w14:textId="77777777" w:rsidR="009F5C97" w:rsidRPr="00EC4F2F" w:rsidRDefault="00000000">
            <w:pPr>
              <w:spacing w:after="0" w:line="240" w:lineRule="auto"/>
              <w:rPr>
                <w:rFonts w:hint="eastAsia"/>
                <w:lang w:val="es-MX"/>
              </w:rPr>
            </w:pPr>
            <w:r w:rsidRPr="00EC4F2F">
              <w:rPr>
                <w:sz w:val="17"/>
                <w:lang w:val="es-MX"/>
              </w:rPr>
              <w:t>Demuestre que permitAll neutraliza la intención de seguridad.</w:t>
            </w:r>
          </w:p>
        </w:tc>
      </w:tr>
      <w:tr w:rsidR="009F5C97" w:rsidRPr="00EC4F2F" w14:paraId="6C956737" w14:textId="77777777">
        <w:trPr>
          <w:cantSplit/>
          <w:jc w:val="center"/>
        </w:trPr>
        <w:tc>
          <w:tcPr>
            <w:tcW w:w="5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847411A" w14:textId="77777777" w:rsidR="009F5C97" w:rsidRDefault="00000000">
            <w:pPr>
              <w:spacing w:after="0" w:line="240" w:lineRule="auto"/>
              <w:rPr>
                <w:rFonts w:hint="eastAsia"/>
              </w:rPr>
            </w:pPr>
            <w:r>
              <w:rPr>
                <w:b/>
                <w:sz w:val="17"/>
              </w:rPr>
              <w:lastRenderedPageBreak/>
              <w:t>7</w:t>
            </w:r>
          </w:p>
        </w:tc>
        <w:tc>
          <w:tcPr>
            <w:tcW w:w="309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099540C" w14:textId="77777777" w:rsidR="009F5C97" w:rsidRPr="00EC4F2F" w:rsidRDefault="00000000">
            <w:pPr>
              <w:spacing w:after="0" w:line="240" w:lineRule="auto"/>
              <w:rPr>
                <w:rFonts w:hint="eastAsia"/>
                <w:lang w:val="es-MX"/>
              </w:rPr>
            </w:pPr>
            <w:r w:rsidRPr="00EC4F2F">
              <w:rPr>
                <w:sz w:val="17"/>
                <w:lang w:val="es-MX"/>
              </w:rPr>
              <w:t>Abra los adaptadores de mensajería</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539FC6C" w14:textId="77777777" w:rsidR="009F5C97" w:rsidRPr="00EC4F2F" w:rsidRDefault="00000000">
            <w:pPr>
              <w:spacing w:after="0" w:line="240" w:lineRule="auto"/>
              <w:rPr>
                <w:rFonts w:hint="eastAsia"/>
                <w:lang w:val="es-MX"/>
              </w:rPr>
            </w:pPr>
            <w:r w:rsidRPr="00EC4F2F">
              <w:rPr>
                <w:sz w:val="17"/>
                <w:lang w:val="es-MX"/>
              </w:rPr>
              <w:t>Identifique el puerto, la duplicación y la selección por POM.</w:t>
            </w:r>
          </w:p>
        </w:tc>
      </w:tr>
      <w:tr w:rsidR="009F5C97" w:rsidRPr="00EC4F2F" w14:paraId="02301675" w14:textId="77777777">
        <w:trPr>
          <w:cantSplit/>
          <w:jc w:val="center"/>
        </w:trPr>
        <w:tc>
          <w:tcPr>
            <w:tcW w:w="5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AA5A639" w14:textId="77777777" w:rsidR="009F5C97" w:rsidRDefault="00000000">
            <w:pPr>
              <w:spacing w:after="0" w:line="240" w:lineRule="auto"/>
              <w:rPr>
                <w:rFonts w:hint="eastAsia"/>
              </w:rPr>
            </w:pPr>
            <w:r>
              <w:rPr>
                <w:b/>
                <w:sz w:val="17"/>
              </w:rPr>
              <w:t>8</w:t>
            </w:r>
          </w:p>
        </w:tc>
        <w:tc>
          <w:tcPr>
            <w:tcW w:w="309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FE6B6E3" w14:textId="77777777" w:rsidR="009F5C97" w:rsidRDefault="00000000">
            <w:pPr>
              <w:spacing w:after="0" w:line="240" w:lineRule="auto"/>
              <w:rPr>
                <w:rFonts w:hint="eastAsia"/>
              </w:rPr>
            </w:pPr>
            <w:r>
              <w:rPr>
                <w:sz w:val="17"/>
              </w:rPr>
              <w:t>Abra application.yml</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1032F08" w14:textId="77777777" w:rsidR="009F5C97" w:rsidRPr="00EC4F2F" w:rsidRDefault="00000000">
            <w:pPr>
              <w:spacing w:after="0" w:line="240" w:lineRule="auto"/>
              <w:rPr>
                <w:rFonts w:hint="eastAsia"/>
                <w:lang w:val="es-MX"/>
              </w:rPr>
            </w:pPr>
            <w:r w:rsidRPr="00EC4F2F">
              <w:rPr>
                <w:sz w:val="17"/>
                <w:lang w:val="es-MX"/>
              </w:rPr>
              <w:t>Diferencie configuración activa, muerta, insegura y obsoleta.</w:t>
            </w:r>
          </w:p>
        </w:tc>
      </w:tr>
      <w:tr w:rsidR="009F5C97" w:rsidRPr="00EC4F2F" w14:paraId="534DDD33" w14:textId="77777777">
        <w:trPr>
          <w:cantSplit/>
          <w:jc w:val="center"/>
        </w:trPr>
        <w:tc>
          <w:tcPr>
            <w:tcW w:w="50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9DA4419" w14:textId="77777777" w:rsidR="009F5C97" w:rsidRDefault="00000000">
            <w:pPr>
              <w:spacing w:after="0" w:line="240" w:lineRule="auto"/>
              <w:rPr>
                <w:rFonts w:hint="eastAsia"/>
              </w:rPr>
            </w:pPr>
            <w:r>
              <w:rPr>
                <w:b/>
                <w:sz w:val="17"/>
              </w:rPr>
              <w:t>9</w:t>
            </w:r>
          </w:p>
        </w:tc>
        <w:tc>
          <w:tcPr>
            <w:tcW w:w="309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5733267" w14:textId="77777777" w:rsidR="009F5C97" w:rsidRDefault="00000000">
            <w:pPr>
              <w:spacing w:after="0" w:line="240" w:lineRule="auto"/>
              <w:rPr>
                <w:rFonts w:hint="eastAsia"/>
              </w:rPr>
            </w:pPr>
            <w:r>
              <w:rPr>
                <w:sz w:val="17"/>
              </w:rPr>
              <w:t>Cierre con backlog</w:t>
            </w:r>
          </w:p>
        </w:tc>
        <w:tc>
          <w:tcPr>
            <w:tcW w:w="66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F61502D" w14:textId="77777777" w:rsidR="009F5C97" w:rsidRPr="00EC4F2F" w:rsidRDefault="00000000">
            <w:pPr>
              <w:spacing w:after="0" w:line="240" w:lineRule="auto"/>
              <w:rPr>
                <w:rFonts w:hint="eastAsia"/>
                <w:lang w:val="es-MX"/>
              </w:rPr>
            </w:pPr>
            <w:r w:rsidRPr="00EC4F2F">
              <w:rPr>
                <w:sz w:val="17"/>
                <w:lang w:val="es-MX"/>
              </w:rPr>
              <w:t>Priorice seguridad/correctitud antes de “romper en microservicios”.</w:t>
            </w:r>
          </w:p>
        </w:tc>
      </w:tr>
    </w:tbl>
    <w:p w14:paraId="6D2BBFB9" w14:textId="77777777" w:rsidR="009F5C97" w:rsidRPr="00EC4F2F" w:rsidRDefault="009F5C97">
      <w:pPr>
        <w:spacing w:after="0"/>
        <w:rPr>
          <w:rFonts w:hint="eastAsia"/>
          <w:lang w:val="es-MX"/>
        </w:rPr>
      </w:pPr>
    </w:p>
    <w:p w14:paraId="42670003" w14:textId="77777777" w:rsidR="009F5C97" w:rsidRPr="00EC4F2F" w:rsidRDefault="00000000">
      <w:pPr>
        <w:pStyle w:val="Ttulo2"/>
        <w:spacing w:after="100"/>
        <w:rPr>
          <w:lang w:val="es-MX"/>
        </w:rPr>
      </w:pPr>
      <w:r w:rsidRPr="00EC4F2F">
        <w:rPr>
          <w:rFonts w:ascii="Lato" w:hAnsi="Lato"/>
          <w:lang w:val="es-MX"/>
        </w:rPr>
        <w:t>Preguntas de discusión con dirección esperada</w:t>
      </w:r>
    </w:p>
    <w:tbl>
      <w:tblPr>
        <w:tblW w:w="0" w:type="auto"/>
        <w:jc w:val="center"/>
        <w:tblLayout w:type="fixed"/>
        <w:tblLook w:val="04A0" w:firstRow="1" w:lastRow="0" w:firstColumn="1" w:lastColumn="0" w:noHBand="0" w:noVBand="1"/>
      </w:tblPr>
      <w:tblGrid>
        <w:gridCol w:w="3672"/>
        <w:gridCol w:w="6552"/>
      </w:tblGrid>
      <w:tr w:rsidR="009F5C97" w14:paraId="24F314CE" w14:textId="77777777">
        <w:trPr>
          <w:tblHeader/>
          <w:jc w:val="center"/>
        </w:trPr>
        <w:tc>
          <w:tcPr>
            <w:tcW w:w="3672"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04784AD6" w14:textId="77777777" w:rsidR="009F5C97" w:rsidRDefault="00000000">
            <w:pPr>
              <w:spacing w:after="0"/>
              <w:jc w:val="center"/>
              <w:rPr>
                <w:rFonts w:hint="eastAsia"/>
              </w:rPr>
            </w:pPr>
            <w:r>
              <w:rPr>
                <w:b/>
                <w:color w:val="FFFFFF"/>
                <w:sz w:val="17"/>
              </w:rPr>
              <w:t>Pregunta</w:t>
            </w:r>
          </w:p>
        </w:tc>
        <w:tc>
          <w:tcPr>
            <w:tcW w:w="6552"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15DB9BC2" w14:textId="77777777" w:rsidR="009F5C97" w:rsidRDefault="00000000">
            <w:pPr>
              <w:spacing w:after="0"/>
              <w:jc w:val="center"/>
              <w:rPr>
                <w:rFonts w:hint="eastAsia"/>
              </w:rPr>
            </w:pPr>
            <w:r>
              <w:rPr>
                <w:b/>
                <w:color w:val="FFFFFF"/>
                <w:sz w:val="17"/>
              </w:rPr>
              <w:t>Dirección de respuesta</w:t>
            </w:r>
          </w:p>
        </w:tc>
      </w:tr>
      <w:tr w:rsidR="009F5C97" w:rsidRPr="00EC4F2F" w14:paraId="25CEA3F6" w14:textId="77777777">
        <w:trPr>
          <w:cantSplit/>
          <w:jc w:val="center"/>
        </w:trPr>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C71E693" w14:textId="77777777" w:rsidR="009F5C97" w:rsidRDefault="00000000">
            <w:pPr>
              <w:spacing w:after="0" w:line="240" w:lineRule="auto"/>
              <w:rPr>
                <w:rFonts w:hint="eastAsia"/>
              </w:rPr>
            </w:pPr>
            <w:r>
              <w:rPr>
                <w:b/>
                <w:sz w:val="16"/>
              </w:rPr>
              <w:t>¿Es un microservicio?</w:t>
            </w:r>
          </w:p>
        </w:tc>
        <w:tc>
          <w:tcPr>
            <w:tcW w:w="65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8A750AB" w14:textId="77777777" w:rsidR="009F5C97" w:rsidRPr="00EC4F2F" w:rsidRDefault="00000000">
            <w:pPr>
              <w:spacing w:after="0" w:line="240" w:lineRule="auto"/>
              <w:rPr>
                <w:rFonts w:hint="eastAsia"/>
                <w:lang w:val="es-MX"/>
              </w:rPr>
            </w:pPr>
            <w:r w:rsidRPr="00EC4F2F">
              <w:rPr>
                <w:sz w:val="16"/>
                <w:lang w:val="es-MX"/>
              </w:rPr>
              <w:t>No como unidad principal: es un monolito modular. Cocina/correo/admin sí son candidatos a procesos independientes.</w:t>
            </w:r>
          </w:p>
        </w:tc>
      </w:tr>
      <w:tr w:rsidR="009F5C97" w:rsidRPr="00EC4F2F" w14:paraId="2530D3C4" w14:textId="77777777">
        <w:trPr>
          <w:cantSplit/>
          <w:jc w:val="center"/>
        </w:trPr>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374E72B" w14:textId="77777777" w:rsidR="009F5C97" w:rsidRDefault="00000000">
            <w:pPr>
              <w:spacing w:after="0" w:line="240" w:lineRule="auto"/>
              <w:rPr>
                <w:rFonts w:hint="eastAsia"/>
              </w:rPr>
            </w:pPr>
            <w:r>
              <w:rPr>
                <w:b/>
                <w:sz w:val="16"/>
              </w:rPr>
              <w:t>¿Es una aplicación reactiva?</w:t>
            </w:r>
          </w:p>
        </w:tc>
        <w:tc>
          <w:tcPr>
            <w:tcW w:w="65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6D50515" w14:textId="77777777" w:rsidR="009F5C97" w:rsidRPr="00EC4F2F" w:rsidRDefault="00000000">
            <w:pPr>
              <w:spacing w:after="0" w:line="240" w:lineRule="auto"/>
              <w:rPr>
                <w:rFonts w:hint="eastAsia"/>
                <w:lang w:val="es-MX"/>
              </w:rPr>
            </w:pPr>
            <w:r w:rsidRPr="00EC4F2F">
              <w:rPr>
                <w:sz w:val="16"/>
                <w:lang w:val="es-MX"/>
              </w:rPr>
              <w:t>Tiene repositorios y tipos reactivos, pero el runtime principal favorece MVC y contiene block/subscribe/void.</w:t>
            </w:r>
          </w:p>
        </w:tc>
      </w:tr>
      <w:tr w:rsidR="009F5C97" w:rsidRPr="00EC4F2F" w14:paraId="3704D6DE" w14:textId="77777777">
        <w:trPr>
          <w:cantSplit/>
          <w:jc w:val="center"/>
        </w:trPr>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D38D793" w14:textId="77777777" w:rsidR="009F5C97" w:rsidRPr="00EC4F2F" w:rsidRDefault="00000000">
            <w:pPr>
              <w:spacing w:after="0" w:line="240" w:lineRule="auto"/>
              <w:rPr>
                <w:rFonts w:hint="eastAsia"/>
                <w:lang w:val="es-MX"/>
              </w:rPr>
            </w:pPr>
            <w:r w:rsidRPr="00EC4F2F">
              <w:rPr>
                <w:b/>
                <w:sz w:val="16"/>
                <w:lang w:val="es-MX"/>
              </w:rPr>
              <w:t>¿Cómo se cambia de Rabbit a Kafka?</w:t>
            </w:r>
          </w:p>
        </w:tc>
        <w:tc>
          <w:tcPr>
            <w:tcW w:w="65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8B30648" w14:textId="77777777" w:rsidR="009F5C97" w:rsidRPr="00EC4F2F" w:rsidRDefault="00000000">
            <w:pPr>
              <w:spacing w:after="0" w:line="240" w:lineRule="auto"/>
              <w:rPr>
                <w:rFonts w:hint="eastAsia"/>
                <w:lang w:val="es-MX"/>
              </w:rPr>
            </w:pPr>
            <w:r w:rsidRPr="00EC4F2F">
              <w:rPr>
                <w:sz w:val="16"/>
                <w:lang w:val="es-MX"/>
              </w:rPr>
              <w:t>Hoy editando el POM y recompilando. Mejor: contrato único y adapter condicional por propiedad.</w:t>
            </w:r>
          </w:p>
        </w:tc>
      </w:tr>
      <w:tr w:rsidR="009F5C97" w:rsidRPr="00EC4F2F" w14:paraId="0CE1EAC4" w14:textId="77777777">
        <w:trPr>
          <w:cantSplit/>
          <w:jc w:val="center"/>
        </w:trPr>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FB3CCE7" w14:textId="77777777" w:rsidR="009F5C97" w:rsidRPr="00EC4F2F" w:rsidRDefault="00000000">
            <w:pPr>
              <w:spacing w:after="0" w:line="240" w:lineRule="auto"/>
              <w:rPr>
                <w:rFonts w:hint="eastAsia"/>
                <w:lang w:val="es-MX"/>
              </w:rPr>
            </w:pPr>
            <w:r w:rsidRPr="00EC4F2F">
              <w:rPr>
                <w:b/>
                <w:sz w:val="16"/>
                <w:lang w:val="es-MX"/>
              </w:rPr>
              <w:t>¿Qué datos nunca deben circular?</w:t>
            </w:r>
          </w:p>
        </w:tc>
        <w:tc>
          <w:tcPr>
            <w:tcW w:w="65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FC893FB" w14:textId="77777777" w:rsidR="009F5C97" w:rsidRPr="00EC4F2F" w:rsidRDefault="00000000">
            <w:pPr>
              <w:spacing w:after="0" w:line="240" w:lineRule="auto"/>
              <w:rPr>
                <w:rFonts w:hint="eastAsia"/>
                <w:lang w:val="es-MX"/>
              </w:rPr>
            </w:pPr>
            <w:r w:rsidRPr="00EC4F2F">
              <w:rPr>
                <w:sz w:val="16"/>
                <w:lang w:val="es-MX"/>
              </w:rPr>
              <w:t>CVV nunca persistido; PAN tokenizado/mascarado; password/hash fuera de DTO y logs.</w:t>
            </w:r>
          </w:p>
        </w:tc>
      </w:tr>
      <w:tr w:rsidR="009F5C97" w14:paraId="03AA8431" w14:textId="77777777">
        <w:trPr>
          <w:cantSplit/>
          <w:jc w:val="center"/>
        </w:trPr>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1F807DE" w14:textId="77777777" w:rsidR="009F5C97" w:rsidRPr="00EC4F2F" w:rsidRDefault="00000000">
            <w:pPr>
              <w:spacing w:after="0" w:line="240" w:lineRule="auto"/>
              <w:rPr>
                <w:rFonts w:hint="eastAsia"/>
                <w:lang w:val="es-MX"/>
              </w:rPr>
            </w:pPr>
            <w:r w:rsidRPr="00EC4F2F">
              <w:rPr>
                <w:b/>
                <w:sz w:val="16"/>
                <w:lang w:val="es-MX"/>
              </w:rPr>
              <w:t>¿Qué pasa si falla Mongo después del mensaje?</w:t>
            </w:r>
          </w:p>
        </w:tc>
        <w:tc>
          <w:tcPr>
            <w:tcW w:w="65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3529F00" w14:textId="77777777" w:rsidR="009F5C97" w:rsidRDefault="00000000">
            <w:pPr>
              <w:spacing w:after="0" w:line="240" w:lineRule="auto"/>
              <w:rPr>
                <w:rFonts w:hint="eastAsia"/>
              </w:rPr>
            </w:pPr>
            <w:r w:rsidRPr="00EC4F2F">
              <w:rPr>
                <w:sz w:val="16"/>
                <w:lang w:val="es-MX"/>
              </w:rPr>
              <w:t xml:space="preserve">Puede existir un evento huérfano. </w:t>
            </w:r>
            <w:r>
              <w:rPr>
                <w:sz w:val="16"/>
              </w:rPr>
              <w:t>Outbox y consumidor idempotente.</w:t>
            </w:r>
          </w:p>
        </w:tc>
      </w:tr>
      <w:tr w:rsidR="009F5C97" w:rsidRPr="00EC4F2F" w14:paraId="4F2C3117" w14:textId="77777777">
        <w:trPr>
          <w:cantSplit/>
          <w:jc w:val="center"/>
        </w:trPr>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F9E0053" w14:textId="77777777" w:rsidR="009F5C97" w:rsidRPr="00EC4F2F" w:rsidRDefault="00000000">
            <w:pPr>
              <w:spacing w:after="0" w:line="240" w:lineRule="auto"/>
              <w:rPr>
                <w:rFonts w:hint="eastAsia"/>
                <w:lang w:val="es-MX"/>
              </w:rPr>
            </w:pPr>
            <w:r w:rsidRPr="00EC4F2F">
              <w:rPr>
                <w:b/>
                <w:sz w:val="16"/>
                <w:lang w:val="es-MX"/>
              </w:rPr>
              <w:t>¿Qué riesgo tiene Data REST?</w:t>
            </w:r>
          </w:p>
        </w:tc>
        <w:tc>
          <w:tcPr>
            <w:tcW w:w="65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B7F56A8" w14:textId="77777777" w:rsidR="009F5C97" w:rsidRPr="00EC4F2F" w:rsidRDefault="00000000">
            <w:pPr>
              <w:spacing w:after="0" w:line="240" w:lineRule="auto"/>
              <w:rPr>
                <w:rFonts w:hint="eastAsia"/>
                <w:lang w:val="es-MX"/>
              </w:rPr>
            </w:pPr>
            <w:r w:rsidRPr="00EC4F2F">
              <w:rPr>
                <w:sz w:val="16"/>
                <w:lang w:val="es-MX"/>
              </w:rPr>
              <w:t>Exponer repositorios y campos por convención, saltando contratos y controles pensados en controladores.</w:t>
            </w:r>
          </w:p>
        </w:tc>
      </w:tr>
      <w:tr w:rsidR="009F5C97" w:rsidRPr="00EC4F2F" w14:paraId="48F31680" w14:textId="77777777">
        <w:trPr>
          <w:cantSplit/>
          <w:jc w:val="center"/>
        </w:trPr>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D6412D3" w14:textId="77777777" w:rsidR="009F5C97" w:rsidRPr="00EC4F2F" w:rsidRDefault="00000000">
            <w:pPr>
              <w:spacing w:after="0" w:line="240" w:lineRule="auto"/>
              <w:rPr>
                <w:rFonts w:hint="eastAsia"/>
                <w:lang w:val="es-MX"/>
              </w:rPr>
            </w:pPr>
            <w:r w:rsidRPr="00EC4F2F">
              <w:rPr>
                <w:b/>
                <w:sz w:val="16"/>
                <w:lang w:val="es-MX"/>
              </w:rPr>
              <w:t>¿Por qué 404 → index.html es peligroso?</w:t>
            </w:r>
          </w:p>
        </w:tc>
        <w:tc>
          <w:tcPr>
            <w:tcW w:w="65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3330FD4" w14:textId="77777777" w:rsidR="009F5C97" w:rsidRPr="00EC4F2F" w:rsidRDefault="00000000">
            <w:pPr>
              <w:spacing w:after="0" w:line="240" w:lineRule="auto"/>
              <w:rPr>
                <w:rFonts w:hint="eastAsia"/>
                <w:lang w:val="es-MX"/>
              </w:rPr>
            </w:pPr>
            <w:r w:rsidRPr="00EC4F2F">
              <w:rPr>
                <w:sz w:val="16"/>
                <w:lang w:val="es-MX"/>
              </w:rPr>
              <w:t>Puede convertir rutas API inexistentes en 200 HTML y ocultar errores.</w:t>
            </w:r>
          </w:p>
        </w:tc>
      </w:tr>
      <w:tr w:rsidR="009F5C97" w:rsidRPr="00EC4F2F" w14:paraId="70DC1972" w14:textId="77777777">
        <w:trPr>
          <w:cantSplit/>
          <w:jc w:val="center"/>
        </w:trPr>
        <w:tc>
          <w:tcPr>
            <w:tcW w:w="367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0B30837" w14:textId="77777777" w:rsidR="009F5C97" w:rsidRDefault="00000000">
            <w:pPr>
              <w:spacing w:after="0" w:line="240" w:lineRule="auto"/>
              <w:rPr>
                <w:rFonts w:hint="eastAsia"/>
              </w:rPr>
            </w:pPr>
            <w:r>
              <w:rPr>
                <w:b/>
                <w:sz w:val="16"/>
              </w:rPr>
              <w:t>¿Qué se corrige primero?</w:t>
            </w:r>
          </w:p>
        </w:tc>
        <w:tc>
          <w:tcPr>
            <w:tcW w:w="655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F4EE60B" w14:textId="77777777" w:rsidR="009F5C97" w:rsidRPr="00EC4F2F" w:rsidRDefault="00000000">
            <w:pPr>
              <w:spacing w:after="0" w:line="240" w:lineRule="auto"/>
              <w:rPr>
                <w:rFonts w:hint="eastAsia"/>
                <w:lang w:val="es-MX"/>
              </w:rPr>
            </w:pPr>
            <w:r w:rsidRPr="00EC4F2F">
              <w:rPr>
                <w:sz w:val="16"/>
                <w:lang w:val="es-MX"/>
              </w:rPr>
              <w:t>Datos sensibles, autorización, correctitud reactiva y configuración reproducible.</w:t>
            </w:r>
          </w:p>
        </w:tc>
      </w:tr>
    </w:tbl>
    <w:p w14:paraId="46C9285E" w14:textId="77777777" w:rsidR="009F5C97" w:rsidRPr="00EC4F2F" w:rsidRDefault="009F5C97">
      <w:pPr>
        <w:spacing w:after="0"/>
        <w:rPr>
          <w:rFonts w:hint="eastAsia"/>
          <w:lang w:val="es-MX"/>
        </w:rPr>
      </w:pPr>
    </w:p>
    <w:p w14:paraId="2E1E8507" w14:textId="77777777" w:rsidR="009F5C97" w:rsidRPr="00EC4F2F" w:rsidRDefault="00000000">
      <w:pPr>
        <w:pStyle w:val="Ttulo2"/>
        <w:spacing w:after="100"/>
        <w:rPr>
          <w:lang w:val="es-MX"/>
        </w:rPr>
      </w:pPr>
      <w:r w:rsidRPr="00EC4F2F">
        <w:rPr>
          <w:rFonts w:ascii="Lato" w:hAnsi="Lato"/>
          <w:lang w:val="es-MX"/>
        </w:rPr>
        <w:t>Checklist de comprensión para el programador inicial</w:t>
      </w:r>
    </w:p>
    <w:p w14:paraId="63E22014"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Puedo nombrar el proceso principal y los procesos satélite.</w:t>
      </w:r>
    </w:p>
    <w:p w14:paraId="74F5847E"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Puedo explicar qué módulos están dentro del mismo JAR y por qué no son microservicios.</w:t>
      </w:r>
    </w:p>
    <w:p w14:paraId="09E8BED4"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Puedo seguir un POST de orden desde Angular hasta MongoDB.</w:t>
      </w:r>
    </w:p>
    <w:p w14:paraId="40ED719B"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Puedo identificar quién se suscribe a un Mono o Flux.</w:t>
      </w:r>
    </w:p>
    <w:p w14:paraId="702C0FB0"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Puedo señalar un patrón Repository y un puerto/adaptador.</w:t>
      </w:r>
    </w:p>
    <w:p w14:paraId="6562BE9C"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Puedo distinguir configuración de seguridad presente de seguridad efectiva.</w:t>
      </w:r>
    </w:p>
    <w:p w14:paraId="18374143" w14:textId="77777777" w:rsidR="009F5C97" w:rsidRPr="00EC4F2F" w:rsidRDefault="00000000">
      <w:pPr>
        <w:spacing w:after="70" w:line="252" w:lineRule="auto"/>
        <w:ind w:left="317" w:hanging="230"/>
        <w:rPr>
          <w:rFonts w:hint="eastAsia"/>
          <w:lang w:val="es-MX"/>
        </w:rPr>
      </w:pPr>
      <w:r w:rsidRPr="00EC4F2F">
        <w:rPr>
          <w:b/>
          <w:color w:val="2C7A7B"/>
          <w:lang w:val="es-MX"/>
        </w:rPr>
        <w:t xml:space="preserve">• </w:t>
      </w:r>
      <w:r w:rsidRPr="00EC4F2F">
        <w:rPr>
          <w:lang w:val="es-MX"/>
        </w:rPr>
        <w:t>Puedo enumerar tres riesgos concretos y su corrección prioritaria.</w:t>
      </w:r>
    </w:p>
    <w:p w14:paraId="1ACF71F9" w14:textId="77777777" w:rsidR="009F5C97" w:rsidRPr="00EC4F2F" w:rsidRDefault="00000000">
      <w:pPr>
        <w:pStyle w:val="Ttulo1"/>
        <w:spacing w:before="360" w:after="160"/>
        <w:rPr>
          <w:lang w:val="es-MX"/>
        </w:rPr>
      </w:pPr>
      <w:r w:rsidRPr="00EC4F2F">
        <w:rPr>
          <w:rFonts w:ascii="Lato" w:hAnsi="Lato"/>
          <w:lang w:val="es-MX"/>
        </w:rPr>
        <w:t>13. Glosario, referencias y mapa de fuentes</w:t>
      </w:r>
    </w:p>
    <w:p w14:paraId="23540DA3" w14:textId="77777777" w:rsidR="009F5C97" w:rsidRPr="00EC4F2F" w:rsidRDefault="00000000">
      <w:pPr>
        <w:spacing w:after="160"/>
        <w:rPr>
          <w:rFonts w:hint="eastAsia"/>
          <w:lang w:val="es-MX"/>
        </w:rPr>
      </w:pPr>
      <w:r w:rsidRPr="00EC4F2F">
        <w:rPr>
          <w:i/>
          <w:color w:val="52616B"/>
          <w:sz w:val="21"/>
          <w:lang w:val="es-MX"/>
        </w:rPr>
        <w:t>Use esta sección para responder dudas sin abandonar la ruta de la clase.</w:t>
      </w:r>
    </w:p>
    <w:p w14:paraId="6A9BF82F" w14:textId="77777777" w:rsidR="009F5C97" w:rsidRDefault="00000000">
      <w:pPr>
        <w:pStyle w:val="Ttulo2"/>
        <w:spacing w:after="100"/>
      </w:pPr>
      <w:r>
        <w:rPr>
          <w:rFonts w:ascii="Lato" w:hAnsi="Lato"/>
        </w:rPr>
        <w:t>Glosario mínimo</w:t>
      </w:r>
    </w:p>
    <w:tbl>
      <w:tblPr>
        <w:tblW w:w="0" w:type="auto"/>
        <w:jc w:val="center"/>
        <w:tblLayout w:type="fixed"/>
        <w:tblLook w:val="04A0" w:firstRow="1" w:lastRow="0" w:firstColumn="1" w:lastColumn="0" w:noHBand="0" w:noVBand="1"/>
      </w:tblPr>
      <w:tblGrid>
        <w:gridCol w:w="2232"/>
        <w:gridCol w:w="7992"/>
      </w:tblGrid>
      <w:tr w:rsidR="009F5C97" w14:paraId="24814696" w14:textId="77777777">
        <w:trPr>
          <w:tblHeader/>
          <w:jc w:val="center"/>
        </w:trPr>
        <w:tc>
          <w:tcPr>
            <w:tcW w:w="223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7C8D1855" w14:textId="77777777" w:rsidR="009F5C97" w:rsidRDefault="00000000">
            <w:pPr>
              <w:spacing w:after="0"/>
              <w:jc w:val="center"/>
              <w:rPr>
                <w:rFonts w:hint="eastAsia"/>
              </w:rPr>
            </w:pPr>
            <w:r>
              <w:rPr>
                <w:b/>
                <w:color w:val="FFFFFF"/>
                <w:sz w:val="17"/>
              </w:rPr>
              <w:t>Término</w:t>
            </w:r>
          </w:p>
        </w:tc>
        <w:tc>
          <w:tcPr>
            <w:tcW w:w="7992" w:type="dxa"/>
            <w:tcBorders>
              <w:top w:val="single" w:sz="4" w:space="0" w:color="28536B"/>
              <w:left w:val="single" w:sz="4" w:space="0" w:color="FFFFFF"/>
              <w:bottom w:val="single" w:sz="4" w:space="0" w:color="28536B"/>
              <w:right w:val="single" w:sz="4" w:space="0" w:color="FFFFFF"/>
            </w:tcBorders>
            <w:shd w:val="clear" w:color="auto" w:fill="28536B"/>
            <w:tcMar>
              <w:top w:w="90" w:type="dxa"/>
              <w:left w:w="90" w:type="dxa"/>
              <w:bottom w:w="90" w:type="dxa"/>
              <w:right w:w="90" w:type="dxa"/>
            </w:tcMar>
            <w:vAlign w:val="center"/>
          </w:tcPr>
          <w:p w14:paraId="4BEB7F59" w14:textId="77777777" w:rsidR="009F5C97" w:rsidRDefault="00000000">
            <w:pPr>
              <w:spacing w:after="0"/>
              <w:jc w:val="center"/>
              <w:rPr>
                <w:rFonts w:hint="eastAsia"/>
              </w:rPr>
            </w:pPr>
            <w:r>
              <w:rPr>
                <w:b/>
                <w:color w:val="FFFFFF"/>
                <w:sz w:val="17"/>
              </w:rPr>
              <w:t>Definición operativa</w:t>
            </w:r>
          </w:p>
        </w:tc>
      </w:tr>
      <w:tr w:rsidR="009F5C97" w:rsidRPr="00EC4F2F" w14:paraId="08DD9966"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E7DA663" w14:textId="77777777" w:rsidR="009F5C97" w:rsidRDefault="00000000">
            <w:pPr>
              <w:spacing w:after="0" w:line="240" w:lineRule="auto"/>
              <w:rPr>
                <w:rFonts w:hint="eastAsia"/>
              </w:rPr>
            </w:pPr>
            <w:r>
              <w:rPr>
                <w:b/>
                <w:sz w:val="17"/>
              </w:rPr>
              <w:t>Auto-configuración</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564D8CB" w14:textId="77777777" w:rsidR="009F5C97" w:rsidRPr="00EC4F2F" w:rsidRDefault="00000000">
            <w:pPr>
              <w:spacing w:after="0" w:line="240" w:lineRule="auto"/>
              <w:rPr>
                <w:rFonts w:hint="eastAsia"/>
                <w:lang w:val="es-MX"/>
              </w:rPr>
            </w:pPr>
            <w:r w:rsidRPr="00EC4F2F">
              <w:rPr>
                <w:sz w:val="17"/>
                <w:lang w:val="es-MX"/>
              </w:rPr>
              <w:t>Configuración que Spring Boot activa según clases y propiedades presentes.</w:t>
            </w:r>
          </w:p>
        </w:tc>
      </w:tr>
      <w:tr w:rsidR="009F5C97" w:rsidRPr="00EC4F2F" w14:paraId="5045CD98"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85293A1" w14:textId="77777777" w:rsidR="009F5C97" w:rsidRDefault="00000000">
            <w:pPr>
              <w:spacing w:after="0" w:line="240" w:lineRule="auto"/>
              <w:rPr>
                <w:rFonts w:hint="eastAsia"/>
              </w:rPr>
            </w:pPr>
            <w:r>
              <w:rPr>
                <w:b/>
                <w:sz w:val="17"/>
              </w:rPr>
              <w:t>Component scanning</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2F65C75" w14:textId="77777777" w:rsidR="009F5C97" w:rsidRPr="00EC4F2F" w:rsidRDefault="00000000">
            <w:pPr>
              <w:spacing w:after="0" w:line="240" w:lineRule="auto"/>
              <w:rPr>
                <w:rFonts w:hint="eastAsia"/>
                <w:lang w:val="es-MX"/>
              </w:rPr>
            </w:pPr>
            <w:r w:rsidRPr="00EC4F2F">
              <w:rPr>
                <w:sz w:val="17"/>
                <w:lang w:val="es-MX"/>
              </w:rPr>
              <w:t>Descubrimiento de componentes bajo el paquete raíz.</w:t>
            </w:r>
          </w:p>
        </w:tc>
      </w:tr>
      <w:tr w:rsidR="009F5C97" w:rsidRPr="00EC4F2F" w14:paraId="024BE14C"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0ED18F0" w14:textId="77777777" w:rsidR="009F5C97" w:rsidRDefault="00000000">
            <w:pPr>
              <w:spacing w:after="0" w:line="240" w:lineRule="auto"/>
              <w:rPr>
                <w:rFonts w:hint="eastAsia"/>
              </w:rPr>
            </w:pPr>
            <w:r>
              <w:rPr>
                <w:b/>
                <w:sz w:val="17"/>
              </w:rPr>
              <w:t>Fat JAR</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2E26510" w14:textId="77777777" w:rsidR="009F5C97" w:rsidRPr="00EC4F2F" w:rsidRDefault="00000000">
            <w:pPr>
              <w:spacing w:after="0" w:line="240" w:lineRule="auto"/>
              <w:rPr>
                <w:rFonts w:hint="eastAsia"/>
                <w:lang w:val="es-MX"/>
              </w:rPr>
            </w:pPr>
            <w:r w:rsidRPr="00EC4F2F">
              <w:rPr>
                <w:sz w:val="17"/>
                <w:lang w:val="es-MX"/>
              </w:rPr>
              <w:t>JAR ejecutable que incluye dependencias y loader de Spring Boot.</w:t>
            </w:r>
          </w:p>
        </w:tc>
      </w:tr>
      <w:tr w:rsidR="009F5C97" w14:paraId="3F34444C"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40EC2DA" w14:textId="77777777" w:rsidR="009F5C97" w:rsidRDefault="00000000">
            <w:pPr>
              <w:spacing w:after="0" w:line="240" w:lineRule="auto"/>
              <w:rPr>
                <w:rFonts w:hint="eastAsia"/>
              </w:rPr>
            </w:pPr>
            <w:r>
              <w:rPr>
                <w:b/>
                <w:sz w:val="17"/>
              </w:rPr>
              <w:t>Mono</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555FF6A" w14:textId="77777777" w:rsidR="009F5C97" w:rsidRDefault="00000000">
            <w:pPr>
              <w:spacing w:after="0" w:line="240" w:lineRule="auto"/>
              <w:rPr>
                <w:rFonts w:hint="eastAsia"/>
              </w:rPr>
            </w:pPr>
            <w:r>
              <w:rPr>
                <w:sz w:val="17"/>
              </w:rPr>
              <w:t>Publisher Reactor de cero o un elemento.</w:t>
            </w:r>
          </w:p>
        </w:tc>
      </w:tr>
      <w:tr w:rsidR="009F5C97" w14:paraId="186E8724"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32CF9B1" w14:textId="77777777" w:rsidR="009F5C97" w:rsidRDefault="00000000">
            <w:pPr>
              <w:spacing w:after="0" w:line="240" w:lineRule="auto"/>
              <w:rPr>
                <w:rFonts w:hint="eastAsia"/>
              </w:rPr>
            </w:pPr>
            <w:r>
              <w:rPr>
                <w:b/>
                <w:sz w:val="17"/>
              </w:rPr>
              <w:t>Flux</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F73CC38" w14:textId="77777777" w:rsidR="009F5C97" w:rsidRDefault="00000000">
            <w:pPr>
              <w:spacing w:after="0" w:line="240" w:lineRule="auto"/>
              <w:rPr>
                <w:rFonts w:hint="eastAsia"/>
              </w:rPr>
            </w:pPr>
            <w:r>
              <w:rPr>
                <w:sz w:val="17"/>
              </w:rPr>
              <w:t>Publisher Reactor de cero a muchos elementos.</w:t>
            </w:r>
          </w:p>
        </w:tc>
      </w:tr>
      <w:tr w:rsidR="009F5C97" w:rsidRPr="00EC4F2F" w14:paraId="38A91A12"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3434139" w14:textId="77777777" w:rsidR="009F5C97" w:rsidRDefault="00000000">
            <w:pPr>
              <w:spacing w:after="0" w:line="240" w:lineRule="auto"/>
              <w:rPr>
                <w:rFonts w:hint="eastAsia"/>
              </w:rPr>
            </w:pPr>
            <w:r>
              <w:rPr>
                <w:b/>
                <w:sz w:val="17"/>
              </w:rPr>
              <w:lastRenderedPageBreak/>
              <w:t>Publisher frío</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62A1D0C" w14:textId="77777777" w:rsidR="009F5C97" w:rsidRPr="00EC4F2F" w:rsidRDefault="00000000">
            <w:pPr>
              <w:spacing w:after="0" w:line="240" w:lineRule="auto"/>
              <w:rPr>
                <w:rFonts w:hint="eastAsia"/>
                <w:lang w:val="es-MX"/>
              </w:rPr>
            </w:pPr>
            <w:r w:rsidRPr="00EC4F2F">
              <w:rPr>
                <w:sz w:val="17"/>
                <w:lang w:val="es-MX"/>
              </w:rPr>
              <w:t>Recrea su trabajo para cada suscriptor.</w:t>
            </w:r>
          </w:p>
        </w:tc>
      </w:tr>
      <w:tr w:rsidR="009F5C97" w:rsidRPr="00EC4F2F" w14:paraId="4753A66A"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A59EDAB" w14:textId="77777777" w:rsidR="009F5C97" w:rsidRDefault="00000000">
            <w:pPr>
              <w:spacing w:after="0" w:line="240" w:lineRule="auto"/>
              <w:rPr>
                <w:rFonts w:hint="eastAsia"/>
              </w:rPr>
            </w:pPr>
            <w:r>
              <w:rPr>
                <w:b/>
                <w:sz w:val="17"/>
              </w:rPr>
              <w:t>Backpressure</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6FF9DBF" w14:textId="77777777" w:rsidR="009F5C97" w:rsidRPr="00EC4F2F" w:rsidRDefault="00000000">
            <w:pPr>
              <w:spacing w:after="0" w:line="240" w:lineRule="auto"/>
              <w:rPr>
                <w:rFonts w:hint="eastAsia"/>
                <w:lang w:val="es-MX"/>
              </w:rPr>
            </w:pPr>
            <w:r w:rsidRPr="00EC4F2F">
              <w:rPr>
                <w:sz w:val="17"/>
                <w:lang w:val="es-MX"/>
              </w:rPr>
              <w:t>Mecanismo para regular demanda entre consumidor y productor.</w:t>
            </w:r>
          </w:p>
        </w:tc>
      </w:tr>
      <w:tr w:rsidR="009F5C97" w:rsidRPr="00EC4F2F" w14:paraId="1BE23C9A"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F241E6D" w14:textId="77777777" w:rsidR="009F5C97" w:rsidRDefault="00000000">
            <w:pPr>
              <w:spacing w:after="0" w:line="240" w:lineRule="auto"/>
              <w:rPr>
                <w:rFonts w:hint="eastAsia"/>
              </w:rPr>
            </w:pPr>
            <w:r>
              <w:rPr>
                <w:b/>
                <w:sz w:val="17"/>
              </w:rPr>
              <w:t>Repository</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7B02758" w14:textId="77777777" w:rsidR="009F5C97" w:rsidRPr="00EC4F2F" w:rsidRDefault="00000000">
            <w:pPr>
              <w:spacing w:after="0" w:line="240" w:lineRule="auto"/>
              <w:rPr>
                <w:rFonts w:hint="eastAsia"/>
                <w:lang w:val="es-MX"/>
              </w:rPr>
            </w:pPr>
            <w:r w:rsidRPr="00EC4F2F">
              <w:rPr>
                <w:sz w:val="17"/>
                <w:lang w:val="es-MX"/>
              </w:rPr>
              <w:t>Abstracción de acceso a datos expresada como interfaz.</w:t>
            </w:r>
          </w:p>
        </w:tc>
      </w:tr>
      <w:tr w:rsidR="009F5C97" w:rsidRPr="00EC4F2F" w14:paraId="2C7790BB"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13BAD6C" w14:textId="77777777" w:rsidR="009F5C97" w:rsidRDefault="00000000">
            <w:pPr>
              <w:spacing w:after="0" w:line="240" w:lineRule="auto"/>
              <w:rPr>
                <w:rFonts w:hint="eastAsia"/>
              </w:rPr>
            </w:pPr>
            <w:r>
              <w:rPr>
                <w:b/>
                <w:sz w:val="17"/>
              </w:rPr>
              <w:t>DTO</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978DB07" w14:textId="77777777" w:rsidR="009F5C97" w:rsidRPr="00EC4F2F" w:rsidRDefault="00000000">
            <w:pPr>
              <w:spacing w:after="0" w:line="240" w:lineRule="auto"/>
              <w:rPr>
                <w:rFonts w:hint="eastAsia"/>
                <w:lang w:val="es-MX"/>
              </w:rPr>
            </w:pPr>
            <w:r w:rsidRPr="00EC4F2F">
              <w:rPr>
                <w:sz w:val="17"/>
                <w:lang w:val="es-MX"/>
              </w:rPr>
              <w:t>Contrato de transferencia separado de la entidad de persistencia.</w:t>
            </w:r>
          </w:p>
        </w:tc>
      </w:tr>
      <w:tr w:rsidR="009F5C97" w:rsidRPr="00EC4F2F" w14:paraId="13CB7088"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1F83313" w14:textId="77777777" w:rsidR="009F5C97" w:rsidRDefault="00000000">
            <w:pPr>
              <w:spacing w:after="0" w:line="240" w:lineRule="auto"/>
              <w:rPr>
                <w:rFonts w:hint="eastAsia"/>
              </w:rPr>
            </w:pPr>
            <w:r>
              <w:rPr>
                <w:b/>
                <w:sz w:val="17"/>
              </w:rPr>
              <w:t>Outbox</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9CC0AEA" w14:textId="77777777" w:rsidR="009F5C97" w:rsidRPr="00EC4F2F" w:rsidRDefault="00000000">
            <w:pPr>
              <w:spacing w:after="0" w:line="240" w:lineRule="auto"/>
              <w:rPr>
                <w:rFonts w:hint="eastAsia"/>
                <w:lang w:val="es-MX"/>
              </w:rPr>
            </w:pPr>
            <w:r w:rsidRPr="00EC4F2F">
              <w:rPr>
                <w:sz w:val="17"/>
                <w:lang w:val="es-MX"/>
              </w:rPr>
              <w:t>Registro persistido junto con el cambio de negocio para publicar eventos de forma confiable.</w:t>
            </w:r>
          </w:p>
        </w:tc>
      </w:tr>
      <w:tr w:rsidR="009F5C97" w:rsidRPr="00EC4F2F" w14:paraId="61CE13C6"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EA8BA63" w14:textId="77777777" w:rsidR="009F5C97" w:rsidRDefault="00000000">
            <w:pPr>
              <w:spacing w:after="0" w:line="240" w:lineRule="auto"/>
              <w:rPr>
                <w:rFonts w:hint="eastAsia"/>
              </w:rPr>
            </w:pPr>
            <w:r>
              <w:rPr>
                <w:b/>
                <w:sz w:val="17"/>
              </w:rPr>
              <w:t>Idempotencia</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A0375E1" w14:textId="77777777" w:rsidR="009F5C97" w:rsidRPr="00EC4F2F" w:rsidRDefault="00000000">
            <w:pPr>
              <w:spacing w:after="0" w:line="240" w:lineRule="auto"/>
              <w:rPr>
                <w:rFonts w:hint="eastAsia"/>
                <w:lang w:val="es-MX"/>
              </w:rPr>
            </w:pPr>
            <w:r w:rsidRPr="00EC4F2F">
              <w:rPr>
                <w:sz w:val="17"/>
                <w:lang w:val="es-MX"/>
              </w:rPr>
              <w:t>Repetir una operación no cambia el resultado más allá de la primera ejecución.</w:t>
            </w:r>
          </w:p>
        </w:tc>
      </w:tr>
      <w:tr w:rsidR="009F5C97" w:rsidRPr="00EC4F2F" w14:paraId="32783BBC"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9D9875E" w14:textId="77777777" w:rsidR="009F5C97" w:rsidRDefault="00000000">
            <w:pPr>
              <w:spacing w:after="0" w:line="240" w:lineRule="auto"/>
              <w:rPr>
                <w:rFonts w:hint="eastAsia"/>
              </w:rPr>
            </w:pPr>
            <w:r>
              <w:rPr>
                <w:b/>
                <w:sz w:val="17"/>
              </w:rPr>
              <w:t>DLQ</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92B0553" w14:textId="77777777" w:rsidR="009F5C97" w:rsidRPr="00EC4F2F" w:rsidRDefault="00000000">
            <w:pPr>
              <w:spacing w:after="0" w:line="240" w:lineRule="auto"/>
              <w:rPr>
                <w:rFonts w:hint="eastAsia"/>
                <w:lang w:val="es-MX"/>
              </w:rPr>
            </w:pPr>
            <w:r w:rsidRPr="00EC4F2F">
              <w:rPr>
                <w:sz w:val="17"/>
                <w:lang w:val="es-MX"/>
              </w:rPr>
              <w:t>Cola de mensajes que no pudieron procesarse tras la política de reintento.</w:t>
            </w:r>
          </w:p>
        </w:tc>
      </w:tr>
      <w:tr w:rsidR="009F5C97" w14:paraId="703B1B2B"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9987B6E" w14:textId="77777777" w:rsidR="009F5C97" w:rsidRDefault="00000000">
            <w:pPr>
              <w:spacing w:after="0" w:line="240" w:lineRule="auto"/>
              <w:rPr>
                <w:rFonts w:hint="eastAsia"/>
              </w:rPr>
            </w:pPr>
            <w:r>
              <w:rPr>
                <w:b/>
                <w:sz w:val="17"/>
              </w:rPr>
              <w:t>Actuator</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9C40685" w14:textId="77777777" w:rsidR="009F5C97" w:rsidRDefault="00000000">
            <w:pPr>
              <w:spacing w:after="0" w:line="240" w:lineRule="auto"/>
              <w:rPr>
                <w:rFonts w:hint="eastAsia"/>
              </w:rPr>
            </w:pPr>
            <w:r>
              <w:rPr>
                <w:sz w:val="17"/>
              </w:rPr>
              <w:t>Endpoints operacionales de Spring Boot.</w:t>
            </w:r>
          </w:p>
        </w:tc>
      </w:tr>
      <w:tr w:rsidR="009F5C97" w:rsidRPr="00EC4F2F" w14:paraId="26275850" w14:textId="77777777">
        <w:trPr>
          <w:cantSplit/>
          <w:jc w:val="center"/>
        </w:trPr>
        <w:tc>
          <w:tcPr>
            <w:tcW w:w="223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68E2E65" w14:textId="77777777" w:rsidR="009F5C97" w:rsidRDefault="00000000">
            <w:pPr>
              <w:spacing w:after="0" w:line="240" w:lineRule="auto"/>
              <w:rPr>
                <w:rFonts w:hint="eastAsia"/>
              </w:rPr>
            </w:pPr>
            <w:r>
              <w:rPr>
                <w:b/>
                <w:sz w:val="17"/>
              </w:rPr>
              <w:t>Monolito modular</w:t>
            </w:r>
          </w:p>
        </w:tc>
        <w:tc>
          <w:tcPr>
            <w:tcW w:w="7992"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7969037" w14:textId="77777777" w:rsidR="009F5C97" w:rsidRPr="00EC4F2F" w:rsidRDefault="00000000">
            <w:pPr>
              <w:spacing w:after="0" w:line="240" w:lineRule="auto"/>
              <w:rPr>
                <w:rFonts w:hint="eastAsia"/>
                <w:lang w:val="es-MX"/>
              </w:rPr>
            </w:pPr>
            <w:r w:rsidRPr="00EC4F2F">
              <w:rPr>
                <w:sz w:val="17"/>
                <w:lang w:val="es-MX"/>
              </w:rPr>
              <w:t>Un proceso desplegable con módulos internos y límites de código explícitos.</w:t>
            </w:r>
          </w:p>
        </w:tc>
      </w:tr>
    </w:tbl>
    <w:p w14:paraId="4E73AFBB" w14:textId="77777777" w:rsidR="009F5C97" w:rsidRPr="00EC4F2F" w:rsidRDefault="009F5C97">
      <w:pPr>
        <w:spacing w:after="0"/>
        <w:rPr>
          <w:rFonts w:hint="eastAsia"/>
          <w:lang w:val="es-MX"/>
        </w:rPr>
      </w:pPr>
    </w:p>
    <w:p w14:paraId="47297B64" w14:textId="77777777" w:rsidR="009F5C97" w:rsidRPr="00EC4F2F" w:rsidRDefault="00000000">
      <w:pPr>
        <w:pStyle w:val="Ttulo2"/>
        <w:spacing w:after="100"/>
        <w:rPr>
          <w:lang w:val="es-MX"/>
        </w:rPr>
      </w:pPr>
      <w:r w:rsidRPr="00EC4F2F">
        <w:rPr>
          <w:rFonts w:ascii="Lato" w:hAnsi="Lato"/>
          <w:lang w:val="es-MX"/>
        </w:rPr>
        <w:t>Referencias oficiales de comportamiento</w:t>
      </w:r>
    </w:p>
    <w:p w14:paraId="1D6F78BB" w14:textId="77777777" w:rsidR="009F5C97" w:rsidRPr="00EC4F2F" w:rsidRDefault="00000000">
      <w:pPr>
        <w:spacing w:after="80"/>
        <w:ind w:left="216" w:hanging="216"/>
        <w:rPr>
          <w:rFonts w:hint="eastAsia"/>
          <w:lang w:val="es-MX"/>
        </w:rPr>
      </w:pPr>
      <w:r w:rsidRPr="00EC4F2F">
        <w:rPr>
          <w:b/>
          <w:color w:val="2C7A7B"/>
          <w:sz w:val="18"/>
          <w:lang w:val="es-MX"/>
        </w:rPr>
        <w:t xml:space="preserve">DOC-01 — </w:t>
      </w:r>
      <w:hyperlink r:id="rId12">
        <w:r w:rsidRPr="00EC4F2F">
          <w:rPr>
            <w:color w:val="28536B"/>
            <w:sz w:val="19"/>
            <w:u w:val="single"/>
            <w:lang w:val="es-MX"/>
          </w:rPr>
          <w:t>Spring Boot 2.5.3 Reference Documentation</w:t>
        </w:r>
      </w:hyperlink>
      <w:r w:rsidRPr="00EC4F2F">
        <w:rPr>
          <w:sz w:val="18"/>
          <w:lang w:val="es-MX"/>
        </w:rPr>
        <w:t>. Anotación principal, auto-configuración, starters y precedencia MVC/WebFlux.</w:t>
      </w:r>
    </w:p>
    <w:p w14:paraId="587769C3" w14:textId="77777777" w:rsidR="009F5C97" w:rsidRPr="00EC4F2F" w:rsidRDefault="00000000">
      <w:pPr>
        <w:spacing w:after="80"/>
        <w:ind w:left="216" w:hanging="216"/>
        <w:rPr>
          <w:rFonts w:hint="eastAsia"/>
          <w:lang w:val="es-MX"/>
        </w:rPr>
      </w:pPr>
      <w:r>
        <w:rPr>
          <w:b/>
          <w:color w:val="2C7A7B"/>
          <w:sz w:val="18"/>
        </w:rPr>
        <w:t xml:space="preserve">DOC-02 — </w:t>
      </w:r>
      <w:hyperlink r:id="rId13">
        <w:r>
          <w:rPr>
            <w:color w:val="28536B"/>
            <w:sz w:val="19"/>
            <w:u w:val="single"/>
          </w:rPr>
          <w:t>Project Reactor 3.4.8 Reference Guide</w:t>
        </w:r>
      </w:hyperlink>
      <w:r>
        <w:rPr>
          <w:sz w:val="18"/>
        </w:rPr>
        <w:t xml:space="preserve">. </w:t>
      </w:r>
      <w:r w:rsidRPr="00EC4F2F">
        <w:rPr>
          <w:sz w:val="18"/>
          <w:lang w:val="es-MX"/>
        </w:rPr>
        <w:t>Suscripción, publishers fríos y ejecución lazy.</w:t>
      </w:r>
    </w:p>
    <w:p w14:paraId="782130C8" w14:textId="77777777" w:rsidR="009F5C97" w:rsidRDefault="00000000">
      <w:pPr>
        <w:spacing w:after="80"/>
        <w:ind w:left="216" w:hanging="216"/>
        <w:rPr>
          <w:rFonts w:hint="eastAsia"/>
        </w:rPr>
      </w:pPr>
      <w:r w:rsidRPr="00EC4F2F">
        <w:rPr>
          <w:b/>
          <w:color w:val="2C7A7B"/>
          <w:sz w:val="18"/>
          <w:lang w:val="es-MX"/>
        </w:rPr>
        <w:t xml:space="preserve">DOC-03 — </w:t>
      </w:r>
      <w:hyperlink r:id="rId14">
        <w:r w:rsidRPr="00EC4F2F">
          <w:rPr>
            <w:color w:val="28536B"/>
            <w:sz w:val="19"/>
            <w:u w:val="single"/>
            <w:lang w:val="es-MX"/>
          </w:rPr>
          <w:t>Spring Data MongoDB — Reactive Repositories</w:t>
        </w:r>
      </w:hyperlink>
      <w:r w:rsidRPr="00EC4F2F">
        <w:rPr>
          <w:sz w:val="18"/>
          <w:lang w:val="es-MX"/>
        </w:rPr>
        <w:t xml:space="preserve">. </w:t>
      </w:r>
      <w:r>
        <w:rPr>
          <w:sz w:val="18"/>
        </w:rPr>
        <w:t>ReactiveCrudRepository, Mono/Flux y consultas derivadas.</w:t>
      </w:r>
    </w:p>
    <w:p w14:paraId="2C596BC8" w14:textId="77777777" w:rsidR="009F5C97" w:rsidRPr="00EC4F2F" w:rsidRDefault="00000000">
      <w:pPr>
        <w:spacing w:after="80"/>
        <w:ind w:left="216" w:hanging="216"/>
        <w:rPr>
          <w:rFonts w:hint="eastAsia"/>
          <w:lang w:val="es-MX"/>
        </w:rPr>
      </w:pPr>
      <w:r>
        <w:rPr>
          <w:b/>
          <w:color w:val="2C7A7B"/>
          <w:sz w:val="18"/>
        </w:rPr>
        <w:t xml:space="preserve">DOC-04 — </w:t>
      </w:r>
      <w:hyperlink r:id="rId15">
        <w:r>
          <w:rPr>
            <w:color w:val="28536B"/>
            <w:sz w:val="19"/>
            <w:u w:val="single"/>
          </w:rPr>
          <w:t>Spring Data REST — Repository Resources</w:t>
        </w:r>
      </w:hyperlink>
      <w:r>
        <w:rPr>
          <w:sz w:val="18"/>
        </w:rPr>
        <w:t xml:space="preserve">. </w:t>
      </w:r>
      <w:r w:rsidRPr="00EC4F2F">
        <w:rPr>
          <w:sz w:val="18"/>
          <w:lang w:val="es-MX"/>
        </w:rPr>
        <w:t>Exportación de repositorios y recursos HTTP.</w:t>
      </w:r>
    </w:p>
    <w:p w14:paraId="7D88ACB2" w14:textId="77777777" w:rsidR="009F5C97" w:rsidRPr="00EC4F2F" w:rsidRDefault="00000000">
      <w:pPr>
        <w:spacing w:after="80"/>
        <w:ind w:left="216" w:hanging="216"/>
        <w:rPr>
          <w:rFonts w:hint="eastAsia"/>
          <w:lang w:val="es-MX"/>
        </w:rPr>
      </w:pPr>
      <w:r w:rsidRPr="00EC4F2F">
        <w:rPr>
          <w:b/>
          <w:color w:val="2C7A7B"/>
          <w:sz w:val="18"/>
          <w:lang w:val="es-MX"/>
        </w:rPr>
        <w:t xml:space="preserve">DOC-05 — </w:t>
      </w:r>
      <w:hyperlink r:id="rId16">
        <w:r w:rsidRPr="00EC4F2F">
          <w:rPr>
            <w:color w:val="28536B"/>
            <w:sz w:val="19"/>
            <w:u w:val="single"/>
            <w:lang w:val="es-MX"/>
          </w:rPr>
          <w:t>Spring Security — Password Storage</w:t>
        </w:r>
      </w:hyperlink>
      <w:r w:rsidRPr="00EC4F2F">
        <w:rPr>
          <w:sz w:val="18"/>
          <w:lang w:val="es-MX"/>
        </w:rPr>
        <w:t>. Encoders adaptativos, DelegatingPasswordEncoder y NoOp.</w:t>
      </w:r>
    </w:p>
    <w:p w14:paraId="7F562F15" w14:textId="77777777" w:rsidR="009F5C97" w:rsidRPr="00EC4F2F" w:rsidRDefault="00000000">
      <w:pPr>
        <w:spacing w:after="80"/>
        <w:ind w:left="216" w:hanging="216"/>
        <w:rPr>
          <w:rFonts w:hint="eastAsia"/>
          <w:lang w:val="es-MX"/>
        </w:rPr>
      </w:pPr>
      <w:r w:rsidRPr="00EC4F2F">
        <w:rPr>
          <w:b/>
          <w:color w:val="2C7A7B"/>
          <w:sz w:val="18"/>
          <w:lang w:val="es-MX"/>
        </w:rPr>
        <w:t xml:space="preserve">DOC-06 — </w:t>
      </w:r>
      <w:hyperlink r:id="rId17">
        <w:r w:rsidRPr="00EC4F2F">
          <w:rPr>
            <w:color w:val="28536B"/>
            <w:sz w:val="19"/>
            <w:u w:val="single"/>
            <w:lang w:val="es-MX"/>
          </w:rPr>
          <w:t>Spring Integration — Mail Support</w:t>
        </w:r>
      </w:hyperlink>
      <w:r w:rsidRPr="00EC4F2F">
        <w:rPr>
          <w:sz w:val="18"/>
          <w:lang w:val="es-MX"/>
        </w:rPr>
        <w:t>. Adaptadores inbound, polling e integration flows.</w:t>
      </w:r>
    </w:p>
    <w:p w14:paraId="285933BD" w14:textId="77777777" w:rsidR="009F5C97" w:rsidRPr="00EC4F2F" w:rsidRDefault="00000000">
      <w:pPr>
        <w:spacing w:after="80"/>
        <w:ind w:left="216" w:hanging="216"/>
        <w:rPr>
          <w:rFonts w:hint="eastAsia"/>
          <w:lang w:val="es-MX"/>
        </w:rPr>
      </w:pPr>
      <w:r w:rsidRPr="00EC4F2F">
        <w:rPr>
          <w:b/>
          <w:color w:val="2C7A7B"/>
          <w:sz w:val="18"/>
          <w:lang w:val="es-MX"/>
        </w:rPr>
        <w:t xml:space="preserve">DOC-07 — </w:t>
      </w:r>
      <w:hyperlink r:id="rId18">
        <w:r w:rsidRPr="00EC4F2F">
          <w:rPr>
            <w:color w:val="28536B"/>
            <w:sz w:val="19"/>
            <w:u w:val="single"/>
            <w:lang w:val="es-MX"/>
          </w:rPr>
          <w:t>PCI SSC — Card Verification Codes</w:t>
        </w:r>
      </w:hyperlink>
      <w:r w:rsidRPr="00EC4F2F">
        <w:rPr>
          <w:sz w:val="18"/>
          <w:lang w:val="es-MX"/>
        </w:rPr>
        <w:t>. Prohibición de almacenar CVV/CVC después de autorización.</w:t>
      </w:r>
    </w:p>
    <w:p w14:paraId="01229DED" w14:textId="77777777" w:rsidR="009F5C97" w:rsidRPr="00EC4F2F" w:rsidRDefault="00000000">
      <w:pPr>
        <w:spacing w:after="80"/>
        <w:ind w:left="216" w:hanging="216"/>
        <w:rPr>
          <w:rFonts w:hint="eastAsia"/>
          <w:lang w:val="es-MX"/>
        </w:rPr>
      </w:pPr>
      <w:r>
        <w:rPr>
          <w:b/>
          <w:color w:val="2C7A7B"/>
          <w:sz w:val="18"/>
        </w:rPr>
        <w:t xml:space="preserve">DOC-08 — </w:t>
      </w:r>
      <w:hyperlink r:id="rId19">
        <w:r>
          <w:rPr>
            <w:color w:val="28536B"/>
            <w:sz w:val="19"/>
            <w:u w:val="single"/>
          </w:rPr>
          <w:t>Spring Boot project and support policy</w:t>
        </w:r>
      </w:hyperlink>
      <w:r>
        <w:rPr>
          <w:sz w:val="18"/>
        </w:rPr>
        <w:t xml:space="preserve">. </w:t>
      </w:r>
      <w:r w:rsidRPr="00EC4F2F">
        <w:rPr>
          <w:sz w:val="18"/>
          <w:lang w:val="es-MX"/>
        </w:rPr>
        <w:t>Selección de una línea soportada antes de migrar.</w:t>
      </w:r>
    </w:p>
    <w:p w14:paraId="28112C6B" w14:textId="77777777" w:rsidR="009F5C97" w:rsidRPr="00EC4F2F" w:rsidRDefault="00000000">
      <w:pPr>
        <w:pStyle w:val="Ttulo2"/>
        <w:spacing w:after="100"/>
        <w:rPr>
          <w:lang w:val="es-MX"/>
        </w:rPr>
      </w:pPr>
      <w:r w:rsidRPr="00EC4F2F">
        <w:rPr>
          <w:rFonts w:ascii="Lato" w:hAnsi="Lato"/>
          <w:lang w:val="es-MX"/>
        </w:rPr>
        <w:t>Mapa de fuentes del repositorio</w:t>
      </w:r>
    </w:p>
    <w:tbl>
      <w:tblPr>
        <w:tblW w:w="0" w:type="auto"/>
        <w:jc w:val="center"/>
        <w:tblLayout w:type="fixed"/>
        <w:tblLook w:val="04A0" w:firstRow="1" w:lastRow="0" w:firstColumn="1" w:lastColumn="0" w:noHBand="0" w:noVBand="1"/>
      </w:tblPr>
      <w:tblGrid>
        <w:gridCol w:w="936"/>
        <w:gridCol w:w="4824"/>
        <w:gridCol w:w="4464"/>
      </w:tblGrid>
      <w:tr w:rsidR="009F5C97" w14:paraId="1379EBBC" w14:textId="77777777">
        <w:trPr>
          <w:tblHeader/>
          <w:jc w:val="center"/>
        </w:trPr>
        <w:tc>
          <w:tcPr>
            <w:tcW w:w="936"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35E1DBDD" w14:textId="77777777" w:rsidR="009F5C97" w:rsidRDefault="00000000">
            <w:pPr>
              <w:spacing w:after="0"/>
              <w:jc w:val="center"/>
              <w:rPr>
                <w:rFonts w:hint="eastAsia"/>
              </w:rPr>
            </w:pPr>
            <w:r>
              <w:rPr>
                <w:b/>
                <w:color w:val="FFFFFF"/>
                <w:sz w:val="17"/>
              </w:rPr>
              <w:t>ID</w:t>
            </w:r>
          </w:p>
        </w:tc>
        <w:tc>
          <w:tcPr>
            <w:tcW w:w="4824"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34BC8E35" w14:textId="77777777" w:rsidR="009F5C97" w:rsidRDefault="00000000">
            <w:pPr>
              <w:spacing w:after="0"/>
              <w:jc w:val="center"/>
              <w:rPr>
                <w:rFonts w:hint="eastAsia"/>
              </w:rPr>
            </w:pPr>
            <w:r>
              <w:rPr>
                <w:b/>
                <w:color w:val="FFFFFF"/>
                <w:sz w:val="17"/>
              </w:rPr>
              <w:t>Ruta</w:t>
            </w:r>
          </w:p>
        </w:tc>
        <w:tc>
          <w:tcPr>
            <w:tcW w:w="4464" w:type="dxa"/>
            <w:tcBorders>
              <w:top w:val="single" w:sz="4" w:space="0" w:color="2C7A7B"/>
              <w:left w:val="single" w:sz="4" w:space="0" w:color="FFFFFF"/>
              <w:bottom w:val="single" w:sz="4" w:space="0" w:color="2C7A7B"/>
              <w:right w:val="single" w:sz="4" w:space="0" w:color="FFFFFF"/>
            </w:tcBorders>
            <w:shd w:val="clear" w:color="auto" w:fill="2C7A7B"/>
            <w:tcMar>
              <w:top w:w="90" w:type="dxa"/>
              <w:left w:w="90" w:type="dxa"/>
              <w:bottom w:w="90" w:type="dxa"/>
              <w:right w:w="90" w:type="dxa"/>
            </w:tcMar>
            <w:vAlign w:val="center"/>
          </w:tcPr>
          <w:p w14:paraId="40A84C0A" w14:textId="77777777" w:rsidR="009F5C97" w:rsidRDefault="00000000">
            <w:pPr>
              <w:spacing w:after="0"/>
              <w:jc w:val="center"/>
              <w:rPr>
                <w:rFonts w:hint="eastAsia"/>
              </w:rPr>
            </w:pPr>
            <w:r>
              <w:rPr>
                <w:b/>
                <w:color w:val="FFFFFF"/>
                <w:sz w:val="17"/>
              </w:rPr>
              <w:t>Uso en el manual</w:t>
            </w:r>
          </w:p>
        </w:tc>
      </w:tr>
      <w:tr w:rsidR="009F5C97" w:rsidRPr="00EC4F2F" w14:paraId="7E9C0783"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7554571" w14:textId="77777777" w:rsidR="009F5C97" w:rsidRDefault="00000000">
            <w:pPr>
              <w:spacing w:after="0" w:line="240" w:lineRule="auto"/>
              <w:rPr>
                <w:rFonts w:hint="eastAsia"/>
              </w:rPr>
            </w:pPr>
            <w:r>
              <w:rPr>
                <w:b/>
                <w:sz w:val="15"/>
              </w:rPr>
              <w:t>SRC-01</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D55D818" w14:textId="77777777" w:rsidR="009F5C97" w:rsidRDefault="00000000">
            <w:pPr>
              <w:spacing w:after="0" w:line="240" w:lineRule="auto"/>
              <w:rPr>
                <w:rFonts w:hint="eastAsia"/>
              </w:rPr>
            </w:pPr>
            <w:r>
              <w:rPr>
                <w:sz w:val="15"/>
              </w:rPr>
              <w:t>tacocloud/pom.xml</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14FD49A" w14:textId="77777777" w:rsidR="009F5C97" w:rsidRPr="00EC4F2F" w:rsidRDefault="00000000">
            <w:pPr>
              <w:spacing w:after="0" w:line="240" w:lineRule="auto"/>
              <w:rPr>
                <w:rFonts w:hint="eastAsia"/>
                <w:lang w:val="es-MX"/>
              </w:rPr>
            </w:pPr>
            <w:r w:rsidRPr="00EC4F2F">
              <w:rPr>
                <w:sz w:val="15"/>
                <w:lang w:val="es-MX"/>
              </w:rPr>
              <w:t>POM padre, versión Boot y lista de módulos.</w:t>
            </w:r>
          </w:p>
        </w:tc>
      </w:tr>
      <w:tr w:rsidR="009F5C97" w:rsidRPr="00EC4F2F" w14:paraId="33C08BCE"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2D91830" w14:textId="77777777" w:rsidR="009F5C97" w:rsidRDefault="00000000">
            <w:pPr>
              <w:spacing w:after="0" w:line="240" w:lineRule="auto"/>
              <w:rPr>
                <w:rFonts w:hint="eastAsia"/>
              </w:rPr>
            </w:pPr>
            <w:r>
              <w:rPr>
                <w:b/>
                <w:sz w:val="15"/>
              </w:rPr>
              <w:t>SRC-02</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D81BCFC" w14:textId="77777777" w:rsidR="009F5C97" w:rsidRDefault="00000000">
            <w:pPr>
              <w:spacing w:after="0" w:line="240" w:lineRule="auto"/>
              <w:rPr>
                <w:rFonts w:hint="eastAsia"/>
              </w:rPr>
            </w:pPr>
            <w:r>
              <w:rPr>
                <w:sz w:val="15"/>
              </w:rPr>
              <w:t>tacocloud/README.adoc</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53BD755" w14:textId="77777777" w:rsidR="009F5C97" w:rsidRPr="00EC4F2F" w:rsidRDefault="00000000">
            <w:pPr>
              <w:spacing w:after="0" w:line="240" w:lineRule="auto"/>
              <w:rPr>
                <w:rFonts w:hint="eastAsia"/>
                <w:lang w:val="es-MX"/>
              </w:rPr>
            </w:pPr>
            <w:r w:rsidRPr="00EC4F2F">
              <w:rPr>
                <w:sz w:val="15"/>
                <w:lang w:val="es-MX"/>
              </w:rPr>
              <w:t>Propósito educativo, piezas incompletas y descripción de módulos.</w:t>
            </w:r>
          </w:p>
        </w:tc>
      </w:tr>
      <w:tr w:rsidR="009F5C97" w14:paraId="213F9D27"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CC032F3" w14:textId="77777777" w:rsidR="009F5C97" w:rsidRDefault="00000000">
            <w:pPr>
              <w:spacing w:after="0" w:line="240" w:lineRule="auto"/>
              <w:rPr>
                <w:rFonts w:hint="eastAsia"/>
              </w:rPr>
            </w:pPr>
            <w:r>
              <w:rPr>
                <w:b/>
                <w:sz w:val="15"/>
              </w:rPr>
              <w:t>SRC-03</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46FA1AA" w14:textId="77777777" w:rsidR="009F5C97" w:rsidRDefault="00000000">
            <w:pPr>
              <w:spacing w:after="0" w:line="240" w:lineRule="auto"/>
              <w:rPr>
                <w:rFonts w:hint="eastAsia"/>
              </w:rPr>
            </w:pPr>
            <w:r>
              <w:rPr>
                <w:sz w:val="15"/>
              </w:rPr>
              <w:t>tacocloud/tacocloud/pom.xml</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999EDAA" w14:textId="77777777" w:rsidR="009F5C97" w:rsidRDefault="00000000">
            <w:pPr>
              <w:spacing w:after="0" w:line="240" w:lineRule="auto"/>
              <w:rPr>
                <w:rFonts w:hint="eastAsia"/>
              </w:rPr>
            </w:pPr>
            <w:r>
              <w:rPr>
                <w:sz w:val="15"/>
              </w:rPr>
              <w:t>Dependencias empacadas, Actuator, Admin client y Boot plugin.</w:t>
            </w:r>
          </w:p>
        </w:tc>
      </w:tr>
      <w:tr w:rsidR="009F5C97" w14:paraId="4BDAFDEB"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07CA787" w14:textId="77777777" w:rsidR="009F5C97" w:rsidRDefault="00000000">
            <w:pPr>
              <w:spacing w:after="0" w:line="240" w:lineRule="auto"/>
              <w:rPr>
                <w:rFonts w:hint="eastAsia"/>
              </w:rPr>
            </w:pPr>
            <w:r>
              <w:rPr>
                <w:b/>
                <w:sz w:val="15"/>
              </w:rPr>
              <w:t>SRC-04</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933AF05" w14:textId="77777777" w:rsidR="009F5C97" w:rsidRDefault="00000000">
            <w:pPr>
              <w:spacing w:after="0" w:line="240" w:lineRule="auto"/>
              <w:rPr>
                <w:rFonts w:hint="eastAsia"/>
              </w:rPr>
            </w:pPr>
            <w:r>
              <w:rPr>
                <w:sz w:val="15"/>
              </w:rPr>
              <w:t>tacocloud/.../TacoCloudApplication.java</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ECE4FDE" w14:textId="77777777" w:rsidR="009F5C97" w:rsidRDefault="00000000">
            <w:pPr>
              <w:spacing w:after="0" w:line="240" w:lineRule="auto"/>
              <w:rPr>
                <w:rFonts w:hint="eastAsia"/>
              </w:rPr>
            </w:pPr>
            <w:r>
              <w:rPr>
                <w:sz w:val="15"/>
              </w:rPr>
              <w:t>Arranque y fallback SPA.</w:t>
            </w:r>
          </w:p>
        </w:tc>
      </w:tr>
      <w:tr w:rsidR="009F5C97" w:rsidRPr="00EC4F2F" w14:paraId="18F58291"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B4C0D65" w14:textId="77777777" w:rsidR="009F5C97" w:rsidRDefault="00000000">
            <w:pPr>
              <w:spacing w:after="0" w:line="240" w:lineRule="auto"/>
              <w:rPr>
                <w:rFonts w:hint="eastAsia"/>
              </w:rPr>
            </w:pPr>
            <w:r>
              <w:rPr>
                <w:b/>
                <w:sz w:val="15"/>
              </w:rPr>
              <w:t>SRC-05</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FAA9A2F" w14:textId="77777777" w:rsidR="009F5C97" w:rsidRDefault="00000000">
            <w:pPr>
              <w:spacing w:after="0" w:line="240" w:lineRule="auto"/>
              <w:rPr>
                <w:rFonts w:hint="eastAsia"/>
              </w:rPr>
            </w:pPr>
            <w:r>
              <w:rPr>
                <w:sz w:val="15"/>
              </w:rPr>
              <w:t>tacocloud/.../application.yml</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EE9C348" w14:textId="77777777" w:rsidR="009F5C97" w:rsidRPr="00EC4F2F" w:rsidRDefault="00000000">
            <w:pPr>
              <w:spacing w:after="0" w:line="240" w:lineRule="auto"/>
              <w:rPr>
                <w:rFonts w:hint="eastAsia"/>
                <w:lang w:val="es-MX"/>
              </w:rPr>
            </w:pPr>
            <w:r w:rsidRPr="00EC4F2F">
              <w:rPr>
                <w:sz w:val="15"/>
                <w:lang w:val="es-MX"/>
              </w:rPr>
              <w:t>Data REST, Admin, Kafka, JMX y exposición Actuator.</w:t>
            </w:r>
          </w:p>
        </w:tc>
      </w:tr>
      <w:tr w:rsidR="009F5C97" w:rsidRPr="00EC4F2F" w14:paraId="2A0F4A3A"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D9EAD40" w14:textId="77777777" w:rsidR="009F5C97" w:rsidRDefault="00000000">
            <w:pPr>
              <w:spacing w:after="0" w:line="240" w:lineRule="auto"/>
              <w:rPr>
                <w:rFonts w:hint="eastAsia"/>
              </w:rPr>
            </w:pPr>
            <w:r>
              <w:rPr>
                <w:b/>
                <w:sz w:val="15"/>
              </w:rPr>
              <w:t>SRC-06</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B69290B" w14:textId="77777777" w:rsidR="009F5C97" w:rsidRDefault="00000000">
            <w:pPr>
              <w:spacing w:after="0" w:line="240" w:lineRule="auto"/>
              <w:rPr>
                <w:rFonts w:hint="eastAsia"/>
              </w:rPr>
            </w:pPr>
            <w:r>
              <w:rPr>
                <w:sz w:val="15"/>
              </w:rPr>
              <w:t>tacocloud-api/pom.xml</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C587F10" w14:textId="77777777" w:rsidR="009F5C97" w:rsidRPr="00EC4F2F" w:rsidRDefault="00000000">
            <w:pPr>
              <w:spacing w:after="0" w:line="240" w:lineRule="auto"/>
              <w:rPr>
                <w:rFonts w:hint="eastAsia"/>
                <w:lang w:val="es-MX"/>
              </w:rPr>
            </w:pPr>
            <w:r w:rsidRPr="00EC4F2F">
              <w:rPr>
                <w:sz w:val="15"/>
                <w:lang w:val="es-MX"/>
              </w:rPr>
              <w:t>Adaptador noop activo y mezcla WebFlux/Data REST.</w:t>
            </w:r>
          </w:p>
        </w:tc>
      </w:tr>
      <w:tr w:rsidR="009F5C97" w:rsidRPr="00EC4F2F" w14:paraId="0722C7C0"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79F5C80" w14:textId="77777777" w:rsidR="009F5C97" w:rsidRDefault="00000000">
            <w:pPr>
              <w:spacing w:after="0" w:line="240" w:lineRule="auto"/>
              <w:rPr>
                <w:rFonts w:hint="eastAsia"/>
              </w:rPr>
            </w:pPr>
            <w:r>
              <w:rPr>
                <w:b/>
                <w:sz w:val="15"/>
              </w:rPr>
              <w:t>SRC-07</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7AC74A4" w14:textId="77777777" w:rsidR="009F5C97" w:rsidRDefault="00000000">
            <w:pPr>
              <w:spacing w:after="0" w:line="240" w:lineRule="auto"/>
              <w:rPr>
                <w:rFonts w:hint="eastAsia"/>
              </w:rPr>
            </w:pPr>
            <w:r>
              <w:rPr>
                <w:sz w:val="15"/>
              </w:rPr>
              <w:t>tacocloud-api/.../IngredientController.java</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E037EC3" w14:textId="77777777" w:rsidR="009F5C97" w:rsidRPr="00EC4F2F" w:rsidRDefault="00000000">
            <w:pPr>
              <w:spacing w:after="0" w:line="240" w:lineRule="auto"/>
              <w:rPr>
                <w:rFonts w:hint="eastAsia"/>
                <w:lang w:val="pt-PT"/>
              </w:rPr>
            </w:pPr>
            <w:r w:rsidRPr="00EC4F2F">
              <w:rPr>
                <w:sz w:val="15"/>
                <w:lang w:val="pt-PT"/>
              </w:rPr>
              <w:t>CRUD reactivo correcto e incorrecto.</w:t>
            </w:r>
          </w:p>
        </w:tc>
      </w:tr>
      <w:tr w:rsidR="009F5C97" w:rsidRPr="00EC4F2F" w14:paraId="5BB7155C"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C55BA1C" w14:textId="77777777" w:rsidR="009F5C97" w:rsidRDefault="00000000">
            <w:pPr>
              <w:spacing w:after="0" w:line="240" w:lineRule="auto"/>
              <w:rPr>
                <w:rFonts w:hint="eastAsia"/>
              </w:rPr>
            </w:pPr>
            <w:r>
              <w:rPr>
                <w:b/>
                <w:sz w:val="15"/>
              </w:rPr>
              <w:t>SRC-08</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FD1A833" w14:textId="77777777" w:rsidR="009F5C97" w:rsidRDefault="00000000">
            <w:pPr>
              <w:spacing w:after="0" w:line="240" w:lineRule="auto"/>
              <w:rPr>
                <w:rFonts w:hint="eastAsia"/>
              </w:rPr>
            </w:pPr>
            <w:r>
              <w:rPr>
                <w:sz w:val="15"/>
              </w:rPr>
              <w:t>tacocloud-api/.../OrderApiController.java</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92E992D" w14:textId="77777777" w:rsidR="009F5C97" w:rsidRPr="00EC4F2F" w:rsidRDefault="00000000">
            <w:pPr>
              <w:spacing w:after="0" w:line="240" w:lineRule="auto"/>
              <w:rPr>
                <w:rFonts w:hint="eastAsia"/>
                <w:lang w:val="es-MX"/>
              </w:rPr>
            </w:pPr>
            <w:r w:rsidRPr="00EC4F2F">
              <w:rPr>
                <w:sz w:val="15"/>
                <w:lang w:val="es-MX"/>
              </w:rPr>
              <w:t>Mensajería, persistencia, PATCH y doble suscripción.</w:t>
            </w:r>
          </w:p>
        </w:tc>
      </w:tr>
      <w:tr w:rsidR="009F5C97" w:rsidRPr="00EC4F2F" w14:paraId="3642FB8C"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9BB453D" w14:textId="77777777" w:rsidR="009F5C97" w:rsidRDefault="00000000">
            <w:pPr>
              <w:spacing w:after="0" w:line="240" w:lineRule="auto"/>
              <w:rPr>
                <w:rFonts w:hint="eastAsia"/>
              </w:rPr>
            </w:pPr>
            <w:r>
              <w:rPr>
                <w:b/>
                <w:sz w:val="15"/>
              </w:rPr>
              <w:t>SRC-09</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05BEE55" w14:textId="77777777" w:rsidR="009F5C97" w:rsidRDefault="00000000">
            <w:pPr>
              <w:spacing w:after="0" w:line="240" w:lineRule="auto"/>
              <w:rPr>
                <w:rFonts w:hint="eastAsia"/>
              </w:rPr>
            </w:pPr>
            <w:r>
              <w:rPr>
                <w:sz w:val="15"/>
              </w:rPr>
              <w:t>tacocloud-api/.../EmailOrderService.java</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1D2FD0F" w14:textId="77777777" w:rsidR="009F5C97" w:rsidRPr="00EC4F2F" w:rsidRDefault="00000000">
            <w:pPr>
              <w:spacing w:after="0" w:line="240" w:lineRule="auto"/>
              <w:rPr>
                <w:rFonts w:hint="eastAsia"/>
                <w:lang w:val="es-MX"/>
              </w:rPr>
            </w:pPr>
            <w:r w:rsidRPr="00EC4F2F">
              <w:rPr>
                <w:sz w:val="15"/>
                <w:lang w:val="es-MX"/>
              </w:rPr>
              <w:t>Mapeo reactivo y suscripción anidada.</w:t>
            </w:r>
          </w:p>
        </w:tc>
      </w:tr>
      <w:tr w:rsidR="009F5C97" w:rsidRPr="00EC4F2F" w14:paraId="6CA93BE6"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2B8EE32" w14:textId="77777777" w:rsidR="009F5C97" w:rsidRDefault="00000000">
            <w:pPr>
              <w:spacing w:after="0" w:line="240" w:lineRule="auto"/>
              <w:rPr>
                <w:rFonts w:hint="eastAsia"/>
              </w:rPr>
            </w:pPr>
            <w:r>
              <w:rPr>
                <w:b/>
                <w:sz w:val="15"/>
              </w:rPr>
              <w:t>SRC-10</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B96C0D1" w14:textId="77777777" w:rsidR="009F5C97" w:rsidRDefault="00000000">
            <w:pPr>
              <w:spacing w:after="0" w:line="240" w:lineRule="auto"/>
              <w:rPr>
                <w:rFonts w:hint="eastAsia"/>
              </w:rPr>
            </w:pPr>
            <w:r>
              <w:rPr>
                <w:sz w:val="15"/>
              </w:rPr>
              <w:t>tacocloud-domain-mongodb/src/main/java/tacos/*</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716FE4CB" w14:textId="77777777" w:rsidR="009F5C97" w:rsidRPr="00EC4F2F" w:rsidRDefault="00000000">
            <w:pPr>
              <w:spacing w:after="0" w:line="240" w:lineRule="auto"/>
              <w:rPr>
                <w:rFonts w:hint="eastAsia"/>
                <w:lang w:val="es-MX"/>
              </w:rPr>
            </w:pPr>
            <w:r w:rsidRPr="00EC4F2F">
              <w:rPr>
                <w:sz w:val="15"/>
                <w:lang w:val="es-MX"/>
              </w:rPr>
              <w:t>Entidades, validación y datos sensibles.</w:t>
            </w:r>
          </w:p>
        </w:tc>
      </w:tr>
      <w:tr w:rsidR="009F5C97" w14:paraId="3AC19541"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36BE602" w14:textId="77777777" w:rsidR="009F5C97" w:rsidRDefault="00000000">
            <w:pPr>
              <w:spacing w:after="0" w:line="240" w:lineRule="auto"/>
              <w:rPr>
                <w:rFonts w:hint="eastAsia"/>
              </w:rPr>
            </w:pPr>
            <w:r>
              <w:rPr>
                <w:b/>
                <w:sz w:val="15"/>
              </w:rPr>
              <w:t>SRC-11</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D63B384" w14:textId="77777777" w:rsidR="009F5C97" w:rsidRDefault="00000000">
            <w:pPr>
              <w:spacing w:after="0" w:line="240" w:lineRule="auto"/>
              <w:rPr>
                <w:rFonts w:hint="eastAsia"/>
              </w:rPr>
            </w:pPr>
            <w:r>
              <w:rPr>
                <w:sz w:val="15"/>
              </w:rPr>
              <w:t>tacocloud-data-mongodb/.../*Repository.java</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4EAB22A" w14:textId="77777777" w:rsidR="009F5C97" w:rsidRDefault="00000000">
            <w:pPr>
              <w:spacing w:after="0" w:line="240" w:lineRule="auto"/>
              <w:rPr>
                <w:rFonts w:hint="eastAsia"/>
              </w:rPr>
            </w:pPr>
            <w:r>
              <w:rPr>
                <w:sz w:val="15"/>
              </w:rPr>
              <w:t>Repositorios reactivos.</w:t>
            </w:r>
          </w:p>
        </w:tc>
      </w:tr>
      <w:tr w:rsidR="009F5C97" w:rsidRPr="00EC4F2F" w14:paraId="5D77F83F"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F87A798" w14:textId="77777777" w:rsidR="009F5C97" w:rsidRDefault="00000000">
            <w:pPr>
              <w:spacing w:after="0" w:line="240" w:lineRule="auto"/>
              <w:rPr>
                <w:rFonts w:hint="eastAsia"/>
              </w:rPr>
            </w:pPr>
            <w:r>
              <w:rPr>
                <w:b/>
                <w:sz w:val="15"/>
              </w:rPr>
              <w:t>SRC-12</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23548EA" w14:textId="77777777" w:rsidR="009F5C97" w:rsidRDefault="00000000">
            <w:pPr>
              <w:spacing w:after="0" w:line="240" w:lineRule="auto"/>
              <w:rPr>
                <w:rFonts w:hint="eastAsia"/>
              </w:rPr>
            </w:pPr>
            <w:r>
              <w:rPr>
                <w:sz w:val="15"/>
              </w:rPr>
              <w:t>tacocloud-security/...</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13AF28D" w14:textId="77777777" w:rsidR="009F5C97" w:rsidRPr="00EC4F2F" w:rsidRDefault="00000000">
            <w:pPr>
              <w:spacing w:after="0" w:line="240" w:lineRule="auto"/>
              <w:rPr>
                <w:rFonts w:hint="eastAsia"/>
                <w:lang w:val="es-MX"/>
              </w:rPr>
            </w:pPr>
            <w:r w:rsidRPr="00EC4F2F">
              <w:rPr>
                <w:sz w:val="15"/>
                <w:lang w:val="es-MX"/>
              </w:rPr>
              <w:t>Reglas, encoder, UserDetailsService y registro.</w:t>
            </w:r>
          </w:p>
        </w:tc>
      </w:tr>
      <w:tr w:rsidR="009F5C97" w:rsidRPr="00EC4F2F" w14:paraId="6BBB4D78"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E7B5E61" w14:textId="77777777" w:rsidR="009F5C97" w:rsidRDefault="00000000">
            <w:pPr>
              <w:spacing w:after="0" w:line="240" w:lineRule="auto"/>
              <w:rPr>
                <w:rFonts w:hint="eastAsia"/>
              </w:rPr>
            </w:pPr>
            <w:r>
              <w:rPr>
                <w:b/>
                <w:sz w:val="15"/>
              </w:rPr>
              <w:t>SRC-13</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DE092BE" w14:textId="77777777" w:rsidR="009F5C97" w:rsidRDefault="00000000">
            <w:pPr>
              <w:spacing w:after="0" w:line="240" w:lineRule="auto"/>
              <w:rPr>
                <w:rFonts w:hint="eastAsia"/>
              </w:rPr>
            </w:pPr>
            <w:r>
              <w:rPr>
                <w:sz w:val="15"/>
              </w:rPr>
              <w:t>tacocloud-messaging-*</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B6A6541" w14:textId="77777777" w:rsidR="009F5C97" w:rsidRPr="00EC4F2F" w:rsidRDefault="00000000">
            <w:pPr>
              <w:spacing w:after="0" w:line="240" w:lineRule="auto"/>
              <w:rPr>
                <w:rFonts w:hint="eastAsia"/>
                <w:lang w:val="es-MX"/>
              </w:rPr>
            </w:pPr>
            <w:r w:rsidRPr="00EC4F2F">
              <w:rPr>
                <w:sz w:val="15"/>
                <w:lang w:val="es-MX"/>
              </w:rPr>
              <w:t>Puerto duplicado y adaptadores de transporte.</w:t>
            </w:r>
          </w:p>
        </w:tc>
      </w:tr>
      <w:tr w:rsidR="009F5C97" w14:paraId="47D8896B"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B97F34D" w14:textId="77777777" w:rsidR="009F5C97" w:rsidRDefault="00000000">
            <w:pPr>
              <w:spacing w:after="0" w:line="240" w:lineRule="auto"/>
              <w:rPr>
                <w:rFonts w:hint="eastAsia"/>
              </w:rPr>
            </w:pPr>
            <w:r>
              <w:rPr>
                <w:b/>
                <w:sz w:val="15"/>
              </w:rPr>
              <w:t>SRC-14</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F5D8A71" w14:textId="77777777" w:rsidR="009F5C97" w:rsidRDefault="00000000">
            <w:pPr>
              <w:spacing w:after="0" w:line="240" w:lineRule="auto"/>
              <w:rPr>
                <w:rFonts w:hint="eastAsia"/>
              </w:rPr>
            </w:pPr>
            <w:r>
              <w:rPr>
                <w:sz w:val="15"/>
              </w:rPr>
              <w:t>tacocloud-kitchen/...</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294F71B" w14:textId="77777777" w:rsidR="009F5C97" w:rsidRDefault="00000000">
            <w:pPr>
              <w:spacing w:after="0" w:line="240" w:lineRule="auto"/>
              <w:rPr>
                <w:rFonts w:hint="eastAsia"/>
              </w:rPr>
            </w:pPr>
            <w:r>
              <w:rPr>
                <w:sz w:val="15"/>
              </w:rPr>
              <w:t>Perfiles, polling y listeners.</w:t>
            </w:r>
          </w:p>
        </w:tc>
      </w:tr>
      <w:tr w:rsidR="009F5C97" w14:paraId="61CD73D5"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91CBA11" w14:textId="77777777" w:rsidR="009F5C97" w:rsidRDefault="00000000">
            <w:pPr>
              <w:spacing w:after="0" w:line="240" w:lineRule="auto"/>
              <w:rPr>
                <w:rFonts w:hint="eastAsia"/>
              </w:rPr>
            </w:pPr>
            <w:r>
              <w:rPr>
                <w:b/>
                <w:sz w:val="15"/>
              </w:rPr>
              <w:t>SRC-15</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3E1B031B" w14:textId="77777777" w:rsidR="009F5C97" w:rsidRDefault="00000000">
            <w:pPr>
              <w:spacing w:after="0" w:line="240" w:lineRule="auto"/>
              <w:rPr>
                <w:rFonts w:hint="eastAsia"/>
              </w:rPr>
            </w:pPr>
            <w:r>
              <w:rPr>
                <w:sz w:val="15"/>
              </w:rPr>
              <w:t>tacocloud-email/...</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D52EFFC" w14:textId="77777777" w:rsidR="009F5C97" w:rsidRDefault="00000000">
            <w:pPr>
              <w:spacing w:after="0" w:line="240" w:lineRule="auto"/>
              <w:rPr>
                <w:rFonts w:hint="eastAsia"/>
              </w:rPr>
            </w:pPr>
            <w:r>
              <w:rPr>
                <w:sz w:val="15"/>
              </w:rPr>
              <w:t>IntegrationFlow, transformer y YAML.</w:t>
            </w:r>
          </w:p>
        </w:tc>
      </w:tr>
      <w:tr w:rsidR="009F5C97" w:rsidRPr="00EC4F2F" w14:paraId="580B977F"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1E191B1" w14:textId="77777777" w:rsidR="009F5C97" w:rsidRDefault="00000000">
            <w:pPr>
              <w:spacing w:after="0" w:line="240" w:lineRule="auto"/>
              <w:rPr>
                <w:rFonts w:hint="eastAsia"/>
              </w:rPr>
            </w:pPr>
            <w:r>
              <w:rPr>
                <w:b/>
                <w:sz w:val="15"/>
              </w:rPr>
              <w:lastRenderedPageBreak/>
              <w:t>SRC-16</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659EE893" w14:textId="77777777" w:rsidR="009F5C97" w:rsidRDefault="00000000">
            <w:pPr>
              <w:spacing w:after="0" w:line="240" w:lineRule="auto"/>
              <w:rPr>
                <w:rFonts w:hint="eastAsia"/>
              </w:rPr>
            </w:pPr>
            <w:r>
              <w:rPr>
                <w:sz w:val="15"/>
              </w:rPr>
              <w:t>tacocloud-ui/...</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C4D2EDD" w14:textId="77777777" w:rsidR="009F5C97" w:rsidRPr="00EC4F2F" w:rsidRDefault="00000000">
            <w:pPr>
              <w:spacing w:after="0" w:line="240" w:lineRule="auto"/>
              <w:rPr>
                <w:rFonts w:hint="eastAsia"/>
                <w:lang w:val="es-MX"/>
              </w:rPr>
            </w:pPr>
            <w:r w:rsidRPr="00EC4F2F">
              <w:rPr>
                <w:sz w:val="15"/>
                <w:lang w:val="es-MX"/>
              </w:rPr>
              <w:t>Angular, llamadas HTTP y empaquetado frontend.</w:t>
            </w:r>
          </w:p>
        </w:tc>
      </w:tr>
      <w:tr w:rsidR="009F5C97" w14:paraId="372E4563"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FBFBA5A" w14:textId="77777777" w:rsidR="009F5C97" w:rsidRDefault="00000000">
            <w:pPr>
              <w:spacing w:after="0" w:line="240" w:lineRule="auto"/>
              <w:rPr>
                <w:rFonts w:hint="eastAsia"/>
              </w:rPr>
            </w:pPr>
            <w:r>
              <w:rPr>
                <w:b/>
                <w:sz w:val="15"/>
              </w:rPr>
              <w:t>SRC-17</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95CF906" w14:textId="77777777" w:rsidR="009F5C97" w:rsidRDefault="00000000">
            <w:pPr>
              <w:spacing w:after="0" w:line="240" w:lineRule="auto"/>
              <w:rPr>
                <w:rFonts w:hint="eastAsia"/>
              </w:rPr>
            </w:pPr>
            <w:r>
              <w:rPr>
                <w:sz w:val="15"/>
              </w:rPr>
              <w:t>tacocloud/src/main/java/tacos/actuator/...</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4ECA04FD" w14:textId="77777777" w:rsidR="009F5C97" w:rsidRDefault="00000000">
            <w:pPr>
              <w:spacing w:after="0" w:line="240" w:lineRule="auto"/>
              <w:rPr>
                <w:rFonts w:hint="eastAsia"/>
              </w:rPr>
            </w:pPr>
            <w:r>
              <w:rPr>
                <w:sz w:val="15"/>
              </w:rPr>
              <w:t>Endpoint notes, métricas e info.</w:t>
            </w:r>
          </w:p>
        </w:tc>
      </w:tr>
      <w:tr w:rsidR="009F5C97" w14:paraId="53D72F9B"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528BAE3" w14:textId="77777777" w:rsidR="009F5C97" w:rsidRDefault="00000000">
            <w:pPr>
              <w:spacing w:after="0" w:line="240" w:lineRule="auto"/>
              <w:rPr>
                <w:rFonts w:hint="eastAsia"/>
              </w:rPr>
            </w:pPr>
            <w:r>
              <w:rPr>
                <w:b/>
                <w:sz w:val="15"/>
              </w:rPr>
              <w:t>SRC-18</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6965ABA" w14:textId="77777777" w:rsidR="009F5C97" w:rsidRDefault="00000000">
            <w:pPr>
              <w:spacing w:after="0" w:line="240" w:lineRule="auto"/>
              <w:rPr>
                <w:rFonts w:hint="eastAsia"/>
              </w:rPr>
            </w:pPr>
            <w:r>
              <w:rPr>
                <w:sz w:val="15"/>
              </w:rPr>
              <w:t>tacocloud-jmx/.../TacoCounter.java</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51235741" w14:textId="77777777" w:rsidR="009F5C97" w:rsidRDefault="00000000">
            <w:pPr>
              <w:spacing w:after="0" w:line="240" w:lineRule="auto"/>
              <w:rPr>
                <w:rFonts w:hint="eastAsia"/>
              </w:rPr>
            </w:pPr>
            <w:r>
              <w:rPr>
                <w:sz w:val="15"/>
              </w:rPr>
              <w:t>MBean y notificaciones.</w:t>
            </w:r>
          </w:p>
        </w:tc>
      </w:tr>
      <w:tr w:rsidR="009F5C97" w:rsidRPr="00EC4F2F" w14:paraId="14F13EE2" w14:textId="77777777">
        <w:trPr>
          <w:cantSplit/>
          <w:jc w:val="center"/>
        </w:trPr>
        <w:tc>
          <w:tcPr>
            <w:tcW w:w="936"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014A22BB" w14:textId="77777777" w:rsidR="009F5C97" w:rsidRDefault="00000000">
            <w:pPr>
              <w:spacing w:after="0" w:line="240" w:lineRule="auto"/>
              <w:rPr>
                <w:rFonts w:hint="eastAsia"/>
              </w:rPr>
            </w:pPr>
            <w:r>
              <w:rPr>
                <w:b/>
                <w:sz w:val="15"/>
              </w:rPr>
              <w:t>SRC-19</w:t>
            </w:r>
          </w:p>
        </w:tc>
        <w:tc>
          <w:tcPr>
            <w:tcW w:w="482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1423161C" w14:textId="77777777" w:rsidR="009F5C97" w:rsidRDefault="00000000">
            <w:pPr>
              <w:spacing w:after="0" w:line="240" w:lineRule="auto"/>
              <w:rPr>
                <w:rFonts w:hint="eastAsia"/>
              </w:rPr>
            </w:pPr>
            <w:r>
              <w:rPr>
                <w:sz w:val="15"/>
              </w:rPr>
              <w:t>admin-server/...</w:t>
            </w:r>
          </w:p>
        </w:tc>
        <w:tc>
          <w:tcPr>
            <w:tcW w:w="4464" w:type="dxa"/>
            <w:tcBorders>
              <w:top w:val="single" w:sz="3" w:space="0" w:color="CBD5E0"/>
              <w:left w:val="single" w:sz="3" w:space="0" w:color="CBD5E0"/>
              <w:bottom w:val="single" w:sz="3" w:space="0" w:color="CBD5E0"/>
              <w:right w:val="single" w:sz="3" w:space="0" w:color="CBD5E0"/>
            </w:tcBorders>
            <w:shd w:val="clear" w:color="auto" w:fill="FFFFFF"/>
            <w:tcMar>
              <w:top w:w="80" w:type="dxa"/>
              <w:left w:w="85" w:type="dxa"/>
              <w:bottom w:w="80" w:type="dxa"/>
              <w:right w:w="85" w:type="dxa"/>
            </w:tcMar>
            <w:vAlign w:val="center"/>
          </w:tcPr>
          <w:p w14:paraId="2113F02A" w14:textId="77777777" w:rsidR="009F5C97" w:rsidRPr="00EC4F2F" w:rsidRDefault="00000000">
            <w:pPr>
              <w:spacing w:after="0" w:line="240" w:lineRule="auto"/>
              <w:rPr>
                <w:rFonts w:hint="eastAsia"/>
                <w:lang w:val="es-MX"/>
              </w:rPr>
            </w:pPr>
            <w:r w:rsidRPr="00EC4F2F">
              <w:rPr>
                <w:sz w:val="15"/>
                <w:lang w:val="es-MX"/>
              </w:rPr>
              <w:t>Servidor de administración y puerto 9090.</w:t>
            </w:r>
          </w:p>
        </w:tc>
      </w:tr>
    </w:tbl>
    <w:p w14:paraId="0606281A" w14:textId="77777777" w:rsidR="009F5C97" w:rsidRPr="00EC4F2F" w:rsidRDefault="009F5C97">
      <w:pPr>
        <w:spacing w:after="0"/>
        <w:rPr>
          <w:rFonts w:hint="eastAsia"/>
          <w:lang w:val="es-MX"/>
        </w:rPr>
      </w:pPr>
    </w:p>
    <w:p w14:paraId="353D2DEC" w14:textId="77777777" w:rsidR="009F5C97" w:rsidRDefault="00000000">
      <w:pPr>
        <w:pStyle w:val="Ttulo2"/>
        <w:spacing w:after="100"/>
      </w:pPr>
      <w:r>
        <w:rPr>
          <w:rFonts w:ascii="Lato" w:hAnsi="Lato"/>
        </w:rPr>
        <w:t>Cierre de la explicación</w:t>
      </w:r>
    </w:p>
    <w:tbl>
      <w:tblPr>
        <w:tblW w:w="0" w:type="auto"/>
        <w:jc w:val="center"/>
        <w:tblLayout w:type="fixed"/>
        <w:tblLook w:val="04A0" w:firstRow="1" w:lastRow="0" w:firstColumn="1" w:lastColumn="0" w:noHBand="0" w:noVBand="1"/>
      </w:tblPr>
      <w:tblGrid>
        <w:gridCol w:w="10282"/>
      </w:tblGrid>
      <w:tr w:rsidR="009F5C97" w:rsidRPr="00EC4F2F" w14:paraId="50D39B64" w14:textId="77777777">
        <w:trPr>
          <w:cantSplit/>
          <w:jc w:val="center"/>
        </w:trPr>
        <w:tc>
          <w:tcPr>
            <w:tcW w:w="10282" w:type="dxa"/>
            <w:tcBorders>
              <w:top w:val="single" w:sz="3" w:space="0" w:color="F3E8FF"/>
              <w:left w:val="single" w:sz="18" w:space="0" w:color="805AD5"/>
              <w:bottom w:val="single" w:sz="3" w:space="0" w:color="F3E8FF"/>
              <w:right w:val="single" w:sz="3" w:space="0" w:color="F3E8FF"/>
            </w:tcBorders>
            <w:shd w:val="clear" w:color="auto" w:fill="F3E8FF"/>
            <w:tcMar>
              <w:top w:w="120" w:type="dxa"/>
              <w:left w:w="140" w:type="dxa"/>
              <w:bottom w:w="120" w:type="dxa"/>
              <w:right w:w="140" w:type="dxa"/>
            </w:tcMar>
          </w:tcPr>
          <w:p w14:paraId="071788F9" w14:textId="77777777" w:rsidR="009F5C97" w:rsidRPr="00EC4F2F" w:rsidRDefault="00000000">
            <w:pPr>
              <w:spacing w:after="60"/>
              <w:rPr>
                <w:rFonts w:hint="eastAsia"/>
                <w:lang w:val="es-MX"/>
              </w:rPr>
            </w:pPr>
            <w:r w:rsidRPr="00EC4F2F">
              <w:rPr>
                <w:b/>
                <w:color w:val="805AD5"/>
                <w:sz w:val="21"/>
                <w:lang w:val="es-MX"/>
              </w:rPr>
              <w:t>Mensaje final</w:t>
            </w:r>
          </w:p>
          <w:p w14:paraId="2CEE6634" w14:textId="77777777" w:rsidR="009F5C97" w:rsidRPr="00EC4F2F" w:rsidRDefault="00000000">
            <w:pPr>
              <w:spacing w:after="0" w:line="252" w:lineRule="auto"/>
              <w:rPr>
                <w:rFonts w:hint="eastAsia"/>
                <w:lang w:val="es-MX"/>
              </w:rPr>
            </w:pPr>
            <w:r w:rsidRPr="00EC4F2F">
              <w:rPr>
                <w:sz w:val="19"/>
                <w:lang w:val="es-MX"/>
              </w:rPr>
              <w:t>Cuando se entienden ensamblado, ciclo de vida, contratos y efectos, las anotaciones dejan de parecer magia y vuelven a ser ingeniería.</w:t>
            </w:r>
          </w:p>
        </w:tc>
      </w:tr>
    </w:tbl>
    <w:p w14:paraId="60FD19E4" w14:textId="77777777" w:rsidR="003B1336" w:rsidRPr="00EC4F2F" w:rsidRDefault="003B1336">
      <w:pPr>
        <w:rPr>
          <w:lang w:val="es-MX"/>
        </w:rPr>
      </w:pPr>
    </w:p>
    <w:sectPr w:rsidR="003B1336" w:rsidRPr="00EC4F2F" w:rsidSect="00034616">
      <w:headerReference w:type="default" r:id="rId20"/>
      <w:footerReference w:type="default" r:id="rId21"/>
      <w:pgSz w:w="12240" w:h="15840"/>
      <w:pgMar w:top="893" w:right="979" w:bottom="864" w:left="979" w:header="374"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F5C26" w14:textId="77777777" w:rsidR="003B1336" w:rsidRDefault="003B1336">
      <w:pPr>
        <w:spacing w:after="0" w:line="240" w:lineRule="auto"/>
        <w:rPr>
          <w:rFonts w:hint="eastAsia"/>
        </w:rPr>
      </w:pPr>
      <w:r>
        <w:separator/>
      </w:r>
    </w:p>
  </w:endnote>
  <w:endnote w:type="continuationSeparator" w:id="0">
    <w:p w14:paraId="7485A9FD" w14:textId="77777777" w:rsidR="003B1336" w:rsidRDefault="003B133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A05A" w14:textId="38018AD0" w:rsidR="009F5C97" w:rsidRDefault="00000000">
    <w:pPr>
      <w:pStyle w:val="Piedepgina"/>
      <w:jc w:val="right"/>
      <w:rPr>
        <w:rFonts w:hint="eastAsia"/>
      </w:rPr>
    </w:pPr>
    <w:r>
      <w:rPr>
        <w:color w:val="52616B"/>
        <w:sz w:val="16"/>
      </w:rPr>
      <w:t xml:space="preserve">Página </w:t>
    </w:r>
    <w:r>
      <w:rPr>
        <w:color w:val="52616B"/>
        <w:sz w:val="16"/>
      </w:rPr>
      <w:fldChar w:fldCharType="begin"/>
    </w:r>
    <w:r>
      <w:rPr>
        <w:color w:val="52616B"/>
        <w:sz w:val="16"/>
      </w:rPr>
      <w:instrText>PAGE</w:instrText>
    </w:r>
    <w:r w:rsidR="00EC4F2F">
      <w:rPr>
        <w:color w:val="52616B"/>
        <w:sz w:val="16"/>
      </w:rPr>
      <w:fldChar w:fldCharType="separate"/>
    </w:r>
    <w:r w:rsidR="00EC4F2F">
      <w:rPr>
        <w:noProof/>
        <w:color w:val="52616B"/>
        <w:sz w:val="16"/>
      </w:rPr>
      <w:t>2</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186F6" w14:textId="77777777" w:rsidR="003B1336" w:rsidRDefault="003B1336">
      <w:pPr>
        <w:spacing w:after="0" w:line="240" w:lineRule="auto"/>
        <w:rPr>
          <w:rFonts w:hint="eastAsia"/>
        </w:rPr>
      </w:pPr>
      <w:r>
        <w:separator/>
      </w:r>
    </w:p>
  </w:footnote>
  <w:footnote w:type="continuationSeparator" w:id="0">
    <w:p w14:paraId="7B345F2C" w14:textId="77777777" w:rsidR="003B1336" w:rsidRDefault="003B133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161D" w14:textId="77777777" w:rsidR="009F5C97" w:rsidRDefault="00000000">
    <w:pPr>
      <w:pStyle w:val="Encabezado"/>
      <w:rPr>
        <w:rFonts w:hint="eastAsia"/>
      </w:rPr>
    </w:pPr>
    <w:r>
      <w:rPr>
        <w:b/>
        <w:color w:val="52616B"/>
        <w:sz w:val="15"/>
      </w:rPr>
      <w:t xml:space="preserve">MANUAL </w:t>
    </w:r>
    <w:proofErr w:type="gramStart"/>
    <w:r>
      <w:rPr>
        <w:b/>
        <w:color w:val="52616B"/>
        <w:sz w:val="15"/>
      </w:rPr>
      <w:t>TÉCNICO  |</w:t>
    </w:r>
    <w:proofErr w:type="gramEnd"/>
    <w:r>
      <w:rPr>
        <w:b/>
        <w:color w:val="52616B"/>
        <w:sz w:val="15"/>
      </w:rPr>
      <w:t xml:space="preserve">  TACO CLOUD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8836534">
    <w:abstractNumId w:val="8"/>
  </w:num>
  <w:num w:numId="2" w16cid:durableId="39787463">
    <w:abstractNumId w:val="6"/>
  </w:num>
  <w:num w:numId="3" w16cid:durableId="908543274">
    <w:abstractNumId w:val="5"/>
  </w:num>
  <w:num w:numId="4" w16cid:durableId="584799219">
    <w:abstractNumId w:val="4"/>
  </w:num>
  <w:num w:numId="5" w16cid:durableId="1695424272">
    <w:abstractNumId w:val="7"/>
  </w:num>
  <w:num w:numId="6" w16cid:durableId="1840389410">
    <w:abstractNumId w:val="3"/>
  </w:num>
  <w:num w:numId="7" w16cid:durableId="484080613">
    <w:abstractNumId w:val="2"/>
  </w:num>
  <w:num w:numId="8" w16cid:durableId="898517887">
    <w:abstractNumId w:val="1"/>
  </w:num>
  <w:num w:numId="9" w16cid:durableId="169642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336"/>
    <w:rsid w:val="006D129E"/>
    <w:rsid w:val="009F5C97"/>
    <w:rsid w:val="00AA1D8D"/>
    <w:rsid w:val="00B47730"/>
    <w:rsid w:val="00CB0664"/>
    <w:rsid w:val="00EC4F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70CFF"/>
  <w14:defaultImageDpi w14:val="300"/>
  <w15:docId w15:val="{D2DB9FA7-62E7-4E6E-9A67-FF39E427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ato" w:hAnsi="Lato"/>
      <w:color w:val="102A43"/>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34E52"/>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8536B"/>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ojectreactor.io/docs/core/3.4.8/reference/index.html" TargetMode="External"/><Relationship Id="rId18" Type="http://schemas.openxmlformats.org/officeDocument/2006/relationships/hyperlink" Target="https://www.pcisecuritystandards.org/faqs/are-merchants-allowed-to-request-card-verification-codes-values-from-cardholder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spring.io/spring-boot/docs/2.5.3/reference/htmlsingle/" TargetMode="External"/><Relationship Id="rId17" Type="http://schemas.openxmlformats.org/officeDocument/2006/relationships/hyperlink" Target="https://docs.spring.io/spring-integration/reference/mail.html" TargetMode="External"/><Relationship Id="rId2" Type="http://schemas.openxmlformats.org/officeDocument/2006/relationships/numbering" Target="numbering.xml"/><Relationship Id="rId16" Type="http://schemas.openxmlformats.org/officeDocument/2006/relationships/hyperlink" Target="https://docs.spring.io/spring-security/reference/features/authentication/password-storage.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spring.io/spring-data/rest/reference/repository-resources.html"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pring.io/projects/spring-boo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spring.io/spring-data/mongodb/reference/mongodb/repositories/repositories.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7158</Words>
  <Characters>39375</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para explicar Taco Cloud</dc:title>
  <dc:subject>Arquitectura, módulos, flujo funcional, patrones, riesgos y guía de clase</dc:subject>
  <dc:creator>OpenAI</dc:creator>
  <cp:keywords>Spring Boot, microservicios, monolito modular, Reactor, MongoDB, Spring Security, mensajería</cp:keywords>
  <dc:description>generated by python-docx</dc:description>
  <cp:lastModifiedBy>Hector Oropeza Pelcastre</cp:lastModifiedBy>
  <cp:revision>2</cp:revision>
  <dcterms:created xsi:type="dcterms:W3CDTF">2013-12-23T23:15:00Z</dcterms:created>
  <dcterms:modified xsi:type="dcterms:W3CDTF">2026-08-21T19:52:00Z</dcterms:modified>
  <cp:category/>
</cp:coreProperties>
</file>