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08F" w:rsidRPr="005B108F" w:rsidRDefault="005B108F" w:rsidP="005B108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B108F">
        <w:rPr>
          <w:rFonts w:ascii="Times New Roman" w:hAnsi="Times New Roman" w:cs="Times New Roman"/>
          <w:b/>
          <w:sz w:val="28"/>
          <w:szCs w:val="24"/>
        </w:rPr>
        <w:t>Моделирование движения на перекрестке дорог</w:t>
      </w:r>
    </w:p>
    <w:p w:rsidR="005B108F" w:rsidRPr="005B108F" w:rsidRDefault="005B108F" w:rsidP="005B108F">
      <w:pPr>
        <w:jc w:val="both"/>
        <w:rPr>
          <w:rFonts w:ascii="Times New Roman" w:hAnsi="Times New Roman" w:cs="Times New Roman"/>
          <w:sz w:val="24"/>
          <w:szCs w:val="24"/>
        </w:rPr>
      </w:pPr>
      <w:r w:rsidRPr="005B108F">
        <w:rPr>
          <w:rFonts w:ascii="Times New Roman" w:hAnsi="Times New Roman" w:cs="Times New Roman"/>
          <w:sz w:val="24"/>
          <w:szCs w:val="24"/>
        </w:rPr>
        <w:t xml:space="preserve">На перекрестке двух автомобильных дорог расположены регулирующие движение светофоры. Каждая из дорог содержит несколько полос (рядов), автомобили двигаются в обоих направлениях. Светофоры обеспечивают проезд автомобилей по обеим дорогам, включая левый и правый повороты автомобилей, а также переход через эти дороги пешеходов. </w:t>
      </w:r>
    </w:p>
    <w:p w:rsidR="005B108F" w:rsidRPr="005B108F" w:rsidRDefault="005B108F" w:rsidP="005B108F">
      <w:pPr>
        <w:jc w:val="both"/>
        <w:rPr>
          <w:rFonts w:ascii="Times New Roman" w:hAnsi="Times New Roman" w:cs="Times New Roman"/>
          <w:sz w:val="24"/>
          <w:szCs w:val="24"/>
        </w:rPr>
      </w:pPr>
      <w:r w:rsidRPr="005B108F">
        <w:rPr>
          <w:rFonts w:ascii="Times New Roman" w:hAnsi="Times New Roman" w:cs="Times New Roman"/>
          <w:sz w:val="24"/>
          <w:szCs w:val="24"/>
        </w:rPr>
        <w:t xml:space="preserve">Программа моделирования и визуализации движения на таком перекрестке служит для исследования характера возникающих на перекрестке автомобильных дорог заторов и их рассасывания в зависимости от плотностей потоков автомобилей и режимов работы светофоров. </w:t>
      </w:r>
    </w:p>
    <w:p w:rsidR="005B108F" w:rsidRPr="005B108F" w:rsidRDefault="005B108F" w:rsidP="005B108F">
      <w:pPr>
        <w:jc w:val="both"/>
        <w:rPr>
          <w:rFonts w:ascii="Times New Roman" w:hAnsi="Times New Roman" w:cs="Times New Roman"/>
          <w:sz w:val="24"/>
          <w:szCs w:val="24"/>
        </w:rPr>
      </w:pPr>
      <w:r w:rsidRPr="005B108F">
        <w:rPr>
          <w:rFonts w:ascii="Times New Roman" w:hAnsi="Times New Roman" w:cs="Times New Roman"/>
          <w:sz w:val="24"/>
          <w:szCs w:val="24"/>
        </w:rPr>
        <w:t>Автомобили должны появляться на концах каждой из дорог случайным образом, проезжать по ним со скоростью, заданной при их появлении, притормаживая и останавливаясь при необходимости на перекрест</w:t>
      </w:r>
      <w:bookmarkStart w:id="0" w:name="_GoBack"/>
      <w:bookmarkEnd w:id="0"/>
      <w:r w:rsidRPr="005B108F">
        <w:rPr>
          <w:rFonts w:ascii="Times New Roman" w:hAnsi="Times New Roman" w:cs="Times New Roman"/>
          <w:sz w:val="24"/>
          <w:szCs w:val="24"/>
        </w:rPr>
        <w:t xml:space="preserve">ке, и исчезая после проезда всей дороги на ее противоположном конце. У каждого автомобиля может быть своя начальная скорость, она определятся как случайная величина из некоторого диапазона (например, от 30 до 120 км/час). Случайной величиной является также интервал между появлениями автомобилей на каждой дороге – от диапазона изменения этой величины (и закона ее распределения) зависит плотность потока автомобилей. Как случайную величину, определяемую в момент появления автомобиля на дороге, следует моделировать и направление его проезда через перекресток (прямо / налево / направо). </w:t>
      </w:r>
    </w:p>
    <w:p w:rsidR="005B108F" w:rsidRPr="005B108F" w:rsidRDefault="005B108F" w:rsidP="005B108F">
      <w:pPr>
        <w:jc w:val="both"/>
        <w:rPr>
          <w:rFonts w:ascii="Times New Roman" w:hAnsi="Times New Roman" w:cs="Times New Roman"/>
          <w:sz w:val="24"/>
          <w:szCs w:val="24"/>
        </w:rPr>
      </w:pPr>
      <w:r w:rsidRPr="005B108F">
        <w:rPr>
          <w:rFonts w:ascii="Times New Roman" w:hAnsi="Times New Roman" w:cs="Times New Roman"/>
          <w:sz w:val="24"/>
          <w:szCs w:val="24"/>
        </w:rPr>
        <w:t>Автомобили должны перестраиваться из одного ряда в другой и пересекать перекресток в соответствии с правилами дорожного движения. В частности, в левый ряд перед светофором становятся автомобили, которым необходим поворот налево. Кроме правил смены полосы, в программе должны</w:t>
      </w:r>
      <w:r w:rsidRPr="005B108F">
        <w:rPr>
          <w:rFonts w:ascii="Times New Roman" w:hAnsi="Times New Roman" w:cs="Times New Roman"/>
          <w:sz w:val="24"/>
          <w:szCs w:val="24"/>
        </w:rPr>
        <w:t xml:space="preserve"> </w:t>
      </w:r>
      <w:r w:rsidRPr="005B108F">
        <w:rPr>
          <w:rFonts w:ascii="Times New Roman" w:hAnsi="Times New Roman" w:cs="Times New Roman"/>
          <w:sz w:val="24"/>
          <w:szCs w:val="24"/>
        </w:rPr>
        <w:t xml:space="preserve">быть зафиксированы законы торможения и ускорения автомобилей на перекрестке, которые в общем случае зависят от допустимого сближения между автомобилями, величин их скорости и др. Возможность аварий (например, из-за нарушений правил дорожного движения) в модели можно не учитывать. </w:t>
      </w:r>
    </w:p>
    <w:p w:rsidR="005B108F" w:rsidRPr="005B108F" w:rsidRDefault="005B108F" w:rsidP="005B108F">
      <w:pPr>
        <w:jc w:val="both"/>
        <w:rPr>
          <w:rFonts w:ascii="Times New Roman" w:hAnsi="Times New Roman" w:cs="Times New Roman"/>
          <w:sz w:val="24"/>
          <w:szCs w:val="24"/>
        </w:rPr>
      </w:pPr>
      <w:r w:rsidRPr="005B108F">
        <w:rPr>
          <w:rFonts w:ascii="Times New Roman" w:hAnsi="Times New Roman" w:cs="Times New Roman"/>
          <w:sz w:val="24"/>
          <w:szCs w:val="24"/>
        </w:rPr>
        <w:t xml:space="preserve">Цель проводимого моделирования – изучение различных режимов работы светофоров для поиска режима их оптимальной работы. Следует рассмотреть два типа режимов работы: статический, когда интервалы свечения каждого цвета (желтый, зеленый, красный) зафиксированы заранее, и динамический, при котором интервалы свечения изменяются в соответствии с количеством автомобилей (и пешеходов), ожидающих проезда (прохода) через дорогу. </w:t>
      </w:r>
    </w:p>
    <w:p w:rsidR="005B108F" w:rsidRPr="005B108F" w:rsidRDefault="005B108F" w:rsidP="005B108F">
      <w:pPr>
        <w:jc w:val="both"/>
        <w:rPr>
          <w:rFonts w:ascii="Times New Roman" w:hAnsi="Times New Roman" w:cs="Times New Roman"/>
          <w:sz w:val="24"/>
          <w:szCs w:val="24"/>
        </w:rPr>
      </w:pPr>
      <w:r w:rsidRPr="005B108F">
        <w:rPr>
          <w:rFonts w:ascii="Times New Roman" w:hAnsi="Times New Roman" w:cs="Times New Roman"/>
          <w:sz w:val="24"/>
          <w:szCs w:val="24"/>
        </w:rPr>
        <w:t xml:space="preserve">В изменяемые параметры моделирования движения следует включить: тип режима работы светофора, интервалы свечения каждого цвета (для статического режима), дистанцию видимости светофора, диапазон возможных скоростей автомобилей, интервалы случайного появления автомобилей на каждой из дорог. </w:t>
      </w:r>
    </w:p>
    <w:p w:rsidR="00EB5BEF" w:rsidRPr="005B108F" w:rsidRDefault="005B108F" w:rsidP="005B108F">
      <w:pPr>
        <w:jc w:val="both"/>
        <w:rPr>
          <w:rFonts w:ascii="Times New Roman" w:hAnsi="Times New Roman" w:cs="Times New Roman"/>
          <w:sz w:val="24"/>
        </w:rPr>
      </w:pPr>
      <w:r w:rsidRPr="005B108F">
        <w:rPr>
          <w:rFonts w:ascii="Times New Roman" w:hAnsi="Times New Roman" w:cs="Times New Roman"/>
          <w:sz w:val="24"/>
          <w:szCs w:val="24"/>
        </w:rPr>
        <w:t>Визуальная картина движения на перекрестке дорог должна содержать изображения дорог, светофоров, движущихся машин. Полезно отобразить тем или иным образом (например, разными цветами) возможные направления движения автомобиля через перекресток (прямо/налево/направо). Желательно также предусмотреть вывод некоторых подсчитанных в ходе моделирования величин, к примеру, среднее время остановки автомобилей на перекрестке</w:t>
      </w:r>
      <w:r>
        <w:t>.</w:t>
      </w:r>
    </w:p>
    <w:sectPr w:rsidR="00EB5BEF" w:rsidRPr="005B10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99E"/>
    <w:rsid w:val="005B108F"/>
    <w:rsid w:val="007B699E"/>
    <w:rsid w:val="00EB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C9AE3"/>
  <w15:chartTrackingRefBased/>
  <w15:docId w15:val="{08BE3B17-5029-4BA8-A15C-EF75B0CE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2024-09-27T07:48:00Z</dcterms:created>
  <dcterms:modified xsi:type="dcterms:W3CDTF">2024-09-27T07:50:00Z</dcterms:modified>
</cp:coreProperties>
</file>