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varmailleカバーメイルビジネスプラン詳細"/>
    <w:p>
      <w:pPr>
        <w:pStyle w:val="Heading1"/>
      </w:pPr>
      <w:r>
        <w:t xml:space="preserve">Covarmaille（カバーメイル）ビジネスプラン詳細</w:t>
      </w:r>
    </w:p>
    <w:bookmarkStart w:id="27" w:name="エグゼクティブサマリー"/>
    <w:p>
      <w:pPr>
        <w:pStyle w:val="Heading2"/>
      </w:pPr>
      <w:r>
        <w:t xml:space="preserve">1. エグゼクティブサマリー</w:t>
      </w:r>
    </w:p>
    <w:bookmarkStart w:id="20" w:name="会社名の由来"/>
    <w:p>
      <w:pPr>
        <w:pStyle w:val="Heading3"/>
      </w:pPr>
      <w:r>
        <w:t xml:space="preserve">会社名の由来</w:t>
      </w:r>
    </w:p>
    <w:p>
      <w:pPr>
        <w:pStyle w:val="FirstParagraph"/>
      </w:pPr>
      <w:r>
        <w:rPr>
          <w:bCs/>
          <w:b/>
        </w:rPr>
        <w:t xml:space="preserve">Covarmaille（カバーメイル）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Covar</w:t>
      </w:r>
      <w:r>
        <w:t xml:space="preserve">: Cover（補う）+ Armor（鎧）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maille</w:t>
      </w:r>
      <w:r>
        <w:t xml:space="preserve">: フランス語で「鎧」「メッシュ」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意味</w:t>
      </w:r>
      <w:r>
        <w:t xml:space="preserve">: 身体的制約を補い、人を守る技術の鎧。柔軟性と強度を兼ね備えた、すべての人に働く機会を提供する存在。</w:t>
      </w:r>
    </w:p>
    <w:bookmarkEnd w:id="20"/>
    <w:bookmarkStart w:id="21" w:name="キャッチフレーズ"/>
    <w:p>
      <w:pPr>
        <w:pStyle w:val="Heading3"/>
      </w:pPr>
      <w:r>
        <w:t xml:space="preserve">キャッチフレーズ</w:t>
      </w:r>
    </w:p>
    <w:p>
      <w:pPr>
        <w:pStyle w:val="FirstParagraph"/>
      </w:pPr>
      <w:r>
        <w:rPr>
          <w:bCs/>
          <w:b/>
        </w:rPr>
        <w:t xml:space="preserve">「機械、意思、重ねて」</w:t>
      </w:r>
    </w:p>
    <w:p>
      <w:pPr>
        <w:pStyle w:val="BodyText"/>
      </w:pPr>
      <w:r>
        <w:t xml:space="preserve">人の意思と機械の技術が重なるとき、身体的制約を越えた新しい働き方が生まれる。機械は人の意思を実現するパートナーであり、人は機械を通じて自分の意思を世界に届ける。</w:t>
      </w:r>
    </w:p>
    <w:bookmarkEnd w:id="21"/>
    <w:bookmarkStart w:id="22" w:name="事業概要"/>
    <w:p>
      <w:pPr>
        <w:pStyle w:val="Heading3"/>
      </w:pPr>
      <w:r>
        <w:t xml:space="preserve">事業概要</w:t>
      </w:r>
    </w:p>
    <w:p>
      <w:pPr>
        <w:pStyle w:val="FirstParagraph"/>
      </w:pPr>
      <w:r>
        <w:t xml:space="preserve">身体的制約により外出困難な方々に、遠隔操作可能な汎用ロボットと就労機会を提供するソーシャルビジネス。ロボット開発と人材マッチングサポートを活用。</w:t>
      </w:r>
    </w:p>
    <w:bookmarkEnd w:id="22"/>
    <w:bookmarkStart w:id="23" w:name="解決する社会課題"/>
    <w:p>
      <w:pPr>
        <w:pStyle w:val="Heading3"/>
      </w:pPr>
      <w:r>
        <w:t xml:space="preserve">解決する社会課題</w:t>
      </w:r>
    </w:p>
    <w:p>
      <w:pPr>
        <w:numPr>
          <w:ilvl w:val="0"/>
          <w:numId w:val="1001"/>
        </w:numPr>
        <w:pStyle w:val="Compact"/>
      </w:pPr>
      <w:r>
        <w:t xml:space="preserve">ALS患者や重度身体障がい者の就労機会の欠如</w:t>
      </w:r>
    </w:p>
    <w:p>
      <w:pPr>
        <w:numPr>
          <w:ilvl w:val="0"/>
          <w:numId w:val="1001"/>
        </w:numPr>
        <w:pStyle w:val="Compact"/>
      </w:pPr>
      <w:r>
        <w:t xml:space="preserve">在宅介護者の経済的困窮</w:t>
      </w:r>
    </w:p>
    <w:p>
      <w:pPr>
        <w:numPr>
          <w:ilvl w:val="0"/>
          <w:numId w:val="1001"/>
        </w:numPr>
        <w:pStyle w:val="Compact"/>
      </w:pPr>
      <w:r>
        <w:t xml:space="preserve">企業の人手不足（特にサービス業）</w:t>
      </w:r>
    </w:p>
    <w:p>
      <w:pPr>
        <w:numPr>
          <w:ilvl w:val="0"/>
          <w:numId w:val="1001"/>
        </w:numPr>
        <w:pStyle w:val="Compact"/>
      </w:pPr>
      <w:r>
        <w:t xml:space="preserve">ダイバーシティ＆インクルージョンの実現</w:t>
      </w:r>
    </w:p>
    <w:p>
      <w:pPr>
        <w:pStyle w:val="FirstParagraph"/>
      </w:pPr>
      <w:r>
        <w:t xml:space="preserve">インスピレーションやデータ元:</w:t>
      </w:r>
      <w:r>
        <w:t xml:space="preserve"> </w:t>
      </w:r>
      <w:r>
        <w:t xml:space="preserve">- https://www.soumu.go.jp/main_sosiki/joho_tsusin/top/tokusyu.html (遠隔操作ロボットと介護連携)</w:t>
      </w:r>
      <w:r>
        <w:t xml:space="preserve"> </w:t>
      </w:r>
      <w:r>
        <w:t xml:space="preserve">- https://www.jil.go.jp/kokunai/statistics/index.html (障害者雇用統計データ)</w:t>
      </w:r>
    </w:p>
    <w:bookmarkEnd w:id="23"/>
    <w:bookmarkStart w:id="26" w:name="競合優位性"/>
    <w:p>
      <w:pPr>
        <w:pStyle w:val="Heading3"/>
      </w:pPr>
      <w:r>
        <w:t xml:space="preserve">競合優位性</w:t>
      </w:r>
    </w:p>
    <w:bookmarkStart w:id="24" w:name="コアコンセプト職種選択の自由"/>
    <w:p>
      <w:pPr>
        <w:pStyle w:val="Heading4"/>
      </w:pPr>
      <w:r>
        <w:t xml:space="preserve">コアコンセプト：職種選択の自由</w:t>
      </w:r>
    </w:p>
    <w:p>
      <w:pPr>
        <w:pStyle w:val="FirstParagraph"/>
      </w:pPr>
      <w:r>
        <w:rPr>
          <w:bCs/>
          <w:b/>
        </w:rPr>
        <w:t xml:space="preserve">「ロボットで行う職種には、基本的に選択肢の不自由があってはならない」</w:t>
      </w:r>
    </w:p>
    <w:p>
      <w:pPr>
        <w:pStyle w:val="BodyText"/>
      </w:pPr>
      <w:r>
        <w:t xml:space="preserve">身体的制約のある方々が働く場合、その選択肢が「接客・受付」に限定されるべきではありません。人はそれぞれ異なるスキル、経験、情熱を持っています。Covarmailleはモジュラー設計とAI支援技術により、接客から作業支援、クリエイティブ、専門業務まで、多様な職種への対応を実現します。</w:t>
      </w:r>
    </w:p>
    <w:bookmarkEnd w:id="24"/>
    <w:bookmarkStart w:id="25" w:name="orihimeとの差別化"/>
    <w:p>
      <w:pPr>
        <w:pStyle w:val="Heading4"/>
      </w:pPr>
      <w:r>
        <w:t xml:space="preserve">OriHimeとの差別化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比較項目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OriHime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Covarmaille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対応職種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接客・受付に限定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接客から作業、専門業務まで幅広く対応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汎用性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会話・プレゼンス中心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作業支援機能統合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モジュール性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固定デザイン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業務別カスタマイズ可能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作業機能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ロボットアーム搭載可能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自律機能・操作補助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操作IF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タブレット中心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多様な入力デバイス対応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プラットフォーム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ロボット販売中心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人材マッチング統合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重要：</w:t>
      </w:r>
      <w:r>
        <w:t xml:space="preserve"> </w:t>
      </w:r>
      <w:r>
        <w:t xml:space="preserve">Covarmailleの強みは、働く人の「意思」と「スキル」に合わせて職種を選べること。</w:t>
      </w:r>
      <w:r>
        <w:br/>
      </w:r>
      <w:r>
        <w:t xml:space="preserve">デザイナーはデザインを、プログラマーはプログラミングを、接客の得意な人は接客を。</w:t>
      </w:r>
      <w:r>
        <w:t xml:space="preserve"> </w:t>
      </w:r>
      <w:r>
        <w:t xml:space="preserve">ロボットはその意思を実現するパートナーとして機能します。</w:t>
      </w:r>
      <w:r>
        <w:t xml:space="preserve"> </w:t>
      </w:r>
      <w:r>
        <w:t xml:space="preserve">　</w:t>
      </w:r>
      <w:r>
        <w:t xml:space="preserve"> </w:t>
      </w:r>
      <w:r>
        <w:t xml:space="preserve">—</w:t>
      </w:r>
      <w:r>
        <w:t xml:space="preserve"> </w:t>
      </w:r>
      <w:r>
        <w:t xml:space="preserve">(以下全文に対してネット参考文献を付与し編集続行)</w:t>
      </w:r>
    </w:p>
    <w:bookmarkEnd w:id="25"/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2026-02-18T01:38:09Z</dcterms:created>
  <dcterms:modified xsi:type="dcterms:W3CDTF">2026-02-18T01:38:09Z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