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市場分析"/>
    <w:p>
      <w:pPr>
        <w:pStyle w:val="Heading1"/>
      </w:pPr>
      <w:r>
        <w:t xml:space="preserve">市場分析</w:t>
      </w:r>
    </w:p>
    <w:bookmarkStart w:id="36" w:name="市場規模"/>
    <w:p>
      <w:pPr>
        <w:pStyle w:val="Heading2"/>
      </w:pPr>
      <w:r>
        <w:t xml:space="preserve">1. 市場規模</w:t>
      </w:r>
    </w:p>
    <w:bookmarkStart w:id="22" w:name="テレプレゼンスロボット市場"/>
    <w:p>
      <w:pPr>
        <w:pStyle w:val="Heading3"/>
      </w:pPr>
      <w:r>
        <w:t xml:space="preserve">テレプレゼンスロボット市場</w:t>
      </w:r>
    </w:p>
    <w:bookmarkStart w:id="20" w:name="グローバル市場"/>
    <w:p>
      <w:pPr>
        <w:pStyle w:val="Heading4"/>
      </w:pPr>
      <w:r>
        <w:t xml:space="preserve">グローバル市場</w:t>
      </w:r>
    </w:p>
    <w:p>
      <w:pPr>
        <w:pStyle w:val="SourceCode"/>
      </w:pPr>
      <w:r>
        <w:rPr>
          <w:rStyle w:val="VerbatimChar"/>
        </w:rPr>
        <w:t xml:space="preserve">2024年: 約300億円</w:t>
      </w:r>
      <w:r>
        <w:br/>
      </w:r>
      <w:r>
        <w:rPr>
          <w:rStyle w:val="VerbatimChar"/>
        </w:rPr>
        <w:t xml:space="preserve">2030年予測: 約1,200億円</w:t>
      </w:r>
      <w:r>
        <w:br/>
      </w:r>
      <w:r>
        <w:rPr>
          <w:rStyle w:val="VerbatimChar"/>
        </w:rPr>
        <w:t xml:space="preserve">CAGR: 約20-25%</w:t>
      </w:r>
      <w:r>
        <w:br/>
      </w:r>
      <w:r>
        <w:br/>
      </w:r>
      <w:r>
        <w:rPr>
          <w:rStyle w:val="VerbatimChar"/>
        </w:rPr>
        <w:t xml:space="preserve">成長要因:</w:t>
      </w:r>
      <w:r>
        <w:br/>
      </w:r>
      <w:r>
        <w:rPr>
          <w:rStyle w:val="VerbatimChar"/>
        </w:rPr>
        <w:t xml:space="preserve">- リモートワークの定着</w:t>
      </w:r>
      <w:r>
        <w:br/>
      </w:r>
      <w:r>
        <w:rPr>
          <w:rStyle w:val="VerbatimChar"/>
        </w:rPr>
        <w:t xml:space="preserve">- ロボット技術の進化</w:t>
      </w:r>
      <w:r>
        <w:br/>
      </w:r>
      <w:r>
        <w:rPr>
          <w:rStyle w:val="VerbatimChar"/>
        </w:rPr>
        <w:t xml:space="preserve">- 5G通信の普及</w:t>
      </w:r>
      <w:r>
        <w:br/>
      </w:r>
      <w:r>
        <w:rPr>
          <w:rStyle w:val="VerbatimChar"/>
        </w:rPr>
        <w:t xml:space="preserve">- 人手不足の深刻化</w:t>
      </w:r>
    </w:p>
    <w:bookmarkEnd w:id="20"/>
    <w:bookmarkStart w:id="21" w:name="日本市場"/>
    <w:p>
      <w:pPr>
        <w:pStyle w:val="Heading4"/>
      </w:pPr>
      <w:r>
        <w:t xml:space="preserve">日本市場</w:t>
      </w:r>
    </w:p>
    <w:p>
      <w:pPr>
        <w:pStyle w:val="SourceCode"/>
      </w:pPr>
      <w:r>
        <w:rPr>
          <w:rStyle w:val="VerbatimChar"/>
        </w:rPr>
        <w:t xml:space="preserve">2024年: 約30-40億円</w:t>
      </w:r>
      <w:r>
        <w:br/>
      </w:r>
      <w:r>
        <w:rPr>
          <w:rStyle w:val="VerbatimChar"/>
        </w:rPr>
        <w:t xml:space="preserve">2030年予測: 約150-200億円</w:t>
      </w:r>
      <w:r>
        <w:br/>
      </w:r>
      <w:r>
        <w:rPr>
          <w:rStyle w:val="VerbatimChar"/>
        </w:rPr>
        <w:t xml:space="preserve">CAGR: 約25-30%</w:t>
      </w:r>
      <w:r>
        <w:br/>
      </w:r>
      <w:r>
        <w:br/>
      </w:r>
      <w:r>
        <w:rPr>
          <w:rStyle w:val="VerbatimChar"/>
        </w:rPr>
        <w:t xml:space="preserve">成長要因:</w:t>
      </w:r>
      <w:r>
        <w:br/>
      </w:r>
      <w:r>
        <w:rPr>
          <w:rStyle w:val="VerbatimChar"/>
        </w:rPr>
        <w:t xml:space="preserve">- 超高齢社会での労働力不足</w:t>
      </w:r>
      <w:r>
        <w:br/>
      </w:r>
      <w:r>
        <w:rPr>
          <w:rStyle w:val="VerbatimChar"/>
        </w:rPr>
        <w:t xml:space="preserve">- ダイバーシティ推進</w:t>
      </w:r>
      <w:r>
        <w:br/>
      </w:r>
      <w:r>
        <w:rPr>
          <w:rStyle w:val="VerbatimChar"/>
        </w:rPr>
        <w:t xml:space="preserve">- 障がい者雇用促進</w:t>
      </w:r>
      <w:r>
        <w:br/>
      </w:r>
      <w:r>
        <w:rPr>
          <w:rStyle w:val="VerbatimChar"/>
        </w:rPr>
        <w:t xml:space="preserve">- DX推進</w:t>
      </w:r>
    </w:p>
    <w:bookmarkEnd w:id="21"/>
    <w:bookmarkEnd w:id="22"/>
    <w:bookmarkStart w:id="24" w:name="障がい者就労支援市場"/>
    <w:p>
      <w:pPr>
        <w:pStyle w:val="Heading3"/>
      </w:pPr>
      <w:r>
        <w:t xml:space="preserve">障がい者就労支援市場</w:t>
      </w:r>
    </w:p>
    <w:bookmarkStart w:id="23" w:name="市場規模-1"/>
    <w:p>
      <w:pPr>
        <w:pStyle w:val="Heading4"/>
      </w:pPr>
      <w:r>
        <w:t xml:space="preserve">市場規模</w:t>
      </w:r>
    </w:p>
    <w:p>
      <w:pPr>
        <w:pStyle w:val="SourceCode"/>
      </w:pPr>
      <w:r>
        <w:rPr>
          <w:rStyle w:val="VerbatimChar"/>
        </w:rPr>
        <w:t xml:space="preserve">障がい者雇用市場:</w:t>
      </w:r>
      <w:r>
        <w:br/>
      </w:r>
      <w:r>
        <w:rPr>
          <w:rStyle w:val="VerbatimChar"/>
        </w:rPr>
        <w:t xml:space="preserve">- 民間企業の障がい者雇用数: 約61万人（2023年）</w:t>
      </w:r>
      <w:r>
        <w:br/>
      </w:r>
      <w:r>
        <w:rPr>
          <w:rStyle w:val="VerbatimChar"/>
        </w:rPr>
        <w:t xml:space="preserve">- 法定雇用率: 2.3% → 2.5%（2024年）→ 2.7%（2026年）</w:t>
      </w:r>
      <w:r>
        <w:br/>
      </w:r>
      <w:r>
        <w:rPr>
          <w:rStyle w:val="VerbatimChar"/>
        </w:rPr>
        <w:t xml:space="preserve">- 雇用義務企業: 約10万社</w:t>
      </w:r>
      <w:r>
        <w:br/>
      </w:r>
      <w:r>
        <w:br/>
      </w:r>
      <w:r>
        <w:rPr>
          <w:rStyle w:val="VerbatimChar"/>
        </w:rPr>
        <w:t xml:space="preserve">就労支援サービス市場:</w:t>
      </w:r>
      <w:r>
        <w:br/>
      </w:r>
      <w:r>
        <w:rPr>
          <w:rStyle w:val="VerbatimChar"/>
        </w:rPr>
        <w:t xml:space="preserve">- 市場規模: 約3,000億円</w:t>
      </w:r>
      <w:r>
        <w:br/>
      </w:r>
      <w:r>
        <w:rPr>
          <w:rStyle w:val="VerbatimChar"/>
        </w:rPr>
        <w:t xml:space="preserve">- 成長率: 年率5-10%</w:t>
      </w:r>
    </w:p>
    <w:bookmarkEnd w:id="23"/>
    <w:bookmarkEnd w:id="24"/>
    <w:bookmarkStart w:id="35" w:name="ターゲット顧客規模"/>
    <w:p>
      <w:pPr>
        <w:pStyle w:val="Heading3"/>
      </w:pPr>
      <w:r>
        <w:t xml:space="preserve">ターゲット顧客規模</w:t>
      </w:r>
    </w:p>
    <w:bookmarkStart w:id="28" w:name="働き手側供給側"/>
    <w:p>
      <w:pPr>
        <w:pStyle w:val="Heading4"/>
      </w:pPr>
      <w:r>
        <w:t xml:space="preserve">働き手側（供給側）</w:t>
      </w:r>
    </w:p>
    <w:bookmarkStart w:id="25" w:name="als患者"/>
    <w:p>
      <w:pPr>
        <w:pStyle w:val="Heading5"/>
      </w:pPr>
      <w:r>
        <w:t xml:space="preserve">ALS患者</w:t>
      </w:r>
    </w:p>
    <w:p>
      <w:pPr>
        <w:pStyle w:val="SourceCode"/>
      </w:pPr>
      <w:r>
        <w:rPr>
          <w:rStyle w:val="VerbatimChar"/>
        </w:rPr>
        <w:t xml:space="preserve">日本国内患者数: 約10,000人</w:t>
      </w:r>
      <w:r>
        <w:br/>
      </w:r>
      <w:r>
        <w:rPr>
          <w:rStyle w:val="VerbatimChar"/>
        </w:rPr>
        <w:t xml:space="preserve">年間新規発症: 約2,000人</w:t>
      </w:r>
      <w:r>
        <w:br/>
      </w:r>
      <w:r>
        <w:br/>
      </w:r>
      <w:r>
        <w:rPr>
          <w:rStyle w:val="VerbatimChar"/>
        </w:rPr>
        <w:t xml:space="preserve">就労希望率: 20-30%（推定）</w:t>
      </w:r>
      <w:r>
        <w:br/>
      </w:r>
      <w:r>
        <w:rPr>
          <w:rStyle w:val="VerbatimChar"/>
        </w:rPr>
        <w:t xml:space="preserve">→ 潜在ユーザー: 2,000-3,000人</w:t>
      </w:r>
      <w:r>
        <w:br/>
      </w:r>
      <w:r>
        <w:br/>
      </w:r>
      <w:r>
        <w:rPr>
          <w:rStyle w:val="VerbatimChar"/>
        </w:rPr>
        <w:t xml:space="preserve">特徴:</w:t>
      </w:r>
      <w:r>
        <w:br/>
      </w:r>
      <w:r>
        <w:rPr>
          <w:rStyle w:val="VerbatimChar"/>
        </w:rPr>
        <w:t xml:space="preserve">- 高学歴・高スキル層が多い</w:t>
      </w:r>
      <w:r>
        <w:br/>
      </w:r>
      <w:r>
        <w:rPr>
          <w:rStyle w:val="VerbatimChar"/>
        </w:rPr>
        <w:t xml:space="preserve">- コミュニケーション能力維持（初期）</w:t>
      </w:r>
      <w:r>
        <w:br/>
      </w:r>
      <w:r>
        <w:rPr>
          <w:rStyle w:val="VerbatimChar"/>
        </w:rPr>
        <w:t xml:space="preserve">- 視線入力等での操作可能</w:t>
      </w:r>
    </w:p>
    <w:bookmarkEnd w:id="25"/>
    <w:bookmarkStart w:id="26" w:name="重度身体障がい者"/>
    <w:p>
      <w:pPr>
        <w:pStyle w:val="Heading5"/>
      </w:pPr>
      <w:r>
        <w:t xml:space="preserve">重度身体障がい者</w:t>
      </w:r>
    </w:p>
    <w:p>
      <w:pPr>
        <w:pStyle w:val="SourceCode"/>
      </w:pPr>
      <w:r>
        <w:rPr>
          <w:rStyle w:val="VerbatimChar"/>
        </w:rPr>
        <w:t xml:space="preserve">身体障がい者手帳保有者: 約436万人</w:t>
      </w:r>
      <w:r>
        <w:br/>
      </w:r>
      <w:r>
        <w:rPr>
          <w:rStyle w:val="VerbatimChar"/>
        </w:rPr>
        <w:t xml:space="preserve">うち1-2級（重度）: 約110万人</w:t>
      </w:r>
      <w:r>
        <w:br/>
      </w:r>
      <w:r>
        <w:br/>
      </w:r>
      <w:r>
        <w:rPr>
          <w:rStyle w:val="VerbatimChar"/>
        </w:rPr>
        <w:t xml:space="preserve">在宅・就労希望者: 10-20%（推定）</w:t>
      </w:r>
      <w:r>
        <w:br/>
      </w:r>
      <w:r>
        <w:rPr>
          <w:rStyle w:val="VerbatimChar"/>
        </w:rPr>
        <w:t xml:space="preserve">→ 潜在ユーザー: 10-20万人</w:t>
      </w:r>
      <w:r>
        <w:br/>
      </w:r>
      <w:r>
        <w:br/>
      </w:r>
      <w:r>
        <w:rPr>
          <w:rStyle w:val="VerbatimChar"/>
        </w:rPr>
        <w:t xml:space="preserve">特徴:</w:t>
      </w:r>
      <w:r>
        <w:br/>
      </w:r>
      <w:r>
        <w:rPr>
          <w:rStyle w:val="VerbatimChar"/>
        </w:rPr>
        <w:t xml:space="preserve">- 多様な障がい状態</w:t>
      </w:r>
      <w:r>
        <w:br/>
      </w:r>
      <w:r>
        <w:rPr>
          <w:rStyle w:val="VerbatimChar"/>
        </w:rPr>
        <w:t xml:space="preserve">- 個別のカスタマイズニーズ</w:t>
      </w:r>
      <w:r>
        <w:br/>
      </w:r>
      <w:r>
        <w:rPr>
          <w:rStyle w:val="VerbatimChar"/>
        </w:rPr>
        <w:t xml:space="preserve">- 就労経験・スキルの多様性</w:t>
      </w:r>
    </w:p>
    <w:bookmarkEnd w:id="26"/>
    <w:bookmarkStart w:id="27" w:name="在宅介護者"/>
    <w:p>
      <w:pPr>
        <w:pStyle w:val="Heading5"/>
      </w:pPr>
      <w:r>
        <w:t xml:space="preserve">在宅介護者</w:t>
      </w:r>
    </w:p>
    <w:p>
      <w:pPr>
        <w:pStyle w:val="SourceCode"/>
      </w:pPr>
      <w:r>
        <w:rPr>
          <w:rStyle w:val="VerbatimChar"/>
        </w:rPr>
        <w:t xml:space="preserve">在宅介護者数: 約600万人</w:t>
      </w:r>
      <w:r>
        <w:br/>
      </w:r>
      <w:r>
        <w:rPr>
          <w:rStyle w:val="VerbatimChar"/>
        </w:rPr>
        <w:t xml:space="preserve">うち就労困難者: 約100-200万人</w:t>
      </w:r>
      <w:r>
        <w:br/>
      </w:r>
      <w:r>
        <w:br/>
      </w:r>
      <w:r>
        <w:rPr>
          <w:rStyle w:val="VerbatimChar"/>
        </w:rPr>
        <w:t xml:space="preserve">就労希望者: 30-50%（推定）</w:t>
      </w:r>
      <w:r>
        <w:br/>
      </w:r>
      <w:r>
        <w:rPr>
          <w:rStyle w:val="VerbatimChar"/>
        </w:rPr>
        <w:t xml:space="preserve">→ 潜在ユーザー: 30-100万人</w:t>
      </w:r>
      <w:r>
        <w:br/>
      </w:r>
      <w:r>
        <w:br/>
      </w:r>
      <w:r>
        <w:rPr>
          <w:rStyle w:val="VerbatimChar"/>
        </w:rPr>
        <w:t xml:space="preserve">特徴:</w:t>
      </w:r>
      <w:r>
        <w:br/>
      </w:r>
      <w:r>
        <w:rPr>
          <w:rStyle w:val="VerbatimChar"/>
        </w:rPr>
        <w:t xml:space="preserve">- 時間的制約</w:t>
      </w:r>
      <w:r>
        <w:br/>
      </w:r>
      <w:r>
        <w:rPr>
          <w:rStyle w:val="VerbatimChar"/>
        </w:rPr>
        <w:t xml:space="preserve">- フルタイム困難</w:t>
      </w:r>
      <w:r>
        <w:br/>
      </w:r>
      <w:r>
        <w:rPr>
          <w:rStyle w:val="VerbatimChar"/>
        </w:rPr>
        <w:t xml:space="preserve">- 柔軟な働き方ニーズ</w:t>
      </w:r>
    </w:p>
    <w:p>
      <w:pPr>
        <w:pStyle w:val="FirstParagraph"/>
      </w:pPr>
      <w:r>
        <w:rPr>
          <w:bCs/>
          <w:b/>
        </w:rPr>
        <w:t xml:space="preserve">総潜在市場（供給側）: 40-120万人</w:t>
      </w:r>
    </w:p>
    <w:bookmarkEnd w:id="27"/>
    <w:bookmarkEnd w:id="28"/>
    <w:bookmarkStart w:id="34" w:name="企業側需要側"/>
    <w:p>
      <w:pPr>
        <w:pStyle w:val="Heading4"/>
      </w:pPr>
      <w:r>
        <w:t xml:space="preserve">企業側（需要側）</w:t>
      </w:r>
    </w:p>
    <w:bookmarkStart w:id="29" w:name="接客サービス業"/>
    <w:p>
      <w:pPr>
        <w:pStyle w:val="Heading5"/>
      </w:pPr>
      <w:r>
        <w:t xml:space="preserve">1. 接客・サービス業</w:t>
      </w:r>
    </w:p>
    <w:p>
      <w:pPr>
        <w:pStyle w:val="SourceCode"/>
      </w:pPr>
      <w:r>
        <w:rPr>
          <w:rStyle w:val="VerbatimChar"/>
        </w:rPr>
        <w:t xml:space="preserve">ホテル・宿泊業:</w:t>
      </w:r>
      <w:r>
        <w:br/>
      </w:r>
      <w:r>
        <w:rPr>
          <w:rStyle w:val="VerbatimChar"/>
        </w:rPr>
        <w:t xml:space="preserve">- 施設数: 約8万施設</w:t>
      </w:r>
      <w:r>
        <w:br/>
      </w:r>
      <w:r>
        <w:rPr>
          <w:rStyle w:val="VerbatimChar"/>
        </w:rPr>
        <w:t xml:space="preserve">- 慢性的な人手不足</w:t>
      </w:r>
      <w:r>
        <w:br/>
      </w:r>
      <w:r>
        <w:rPr>
          <w:rStyle w:val="VerbatimChar"/>
        </w:rPr>
        <w:t xml:space="preserve">- 受付業務の自動化ニーズ</w:t>
      </w:r>
      <w:r>
        <w:br/>
      </w:r>
      <w:r>
        <w:br/>
      </w:r>
      <w:r>
        <w:rPr>
          <w:rStyle w:val="VerbatimChar"/>
        </w:rPr>
        <w:t xml:space="preserve">飲食業:</w:t>
      </w:r>
      <w:r>
        <w:br/>
      </w:r>
      <w:r>
        <w:rPr>
          <w:rStyle w:val="VerbatimChar"/>
        </w:rPr>
        <w:t xml:space="preserve">- 店舗数: 約60万店舗</w:t>
      </w:r>
      <w:r>
        <w:br/>
      </w:r>
      <w:r>
        <w:rPr>
          <w:rStyle w:val="VerbatimChar"/>
        </w:rPr>
        <w:t xml:space="preserve">- 特にカフェ・喫茶: 約7万店舗</w:t>
      </w:r>
      <w:r>
        <w:br/>
      </w:r>
      <w:r>
        <w:rPr>
          <w:rStyle w:val="VerbatimChar"/>
        </w:rPr>
        <w:t xml:space="preserve">- 人件費圧迫、採用困難</w:t>
      </w:r>
      <w:r>
        <w:br/>
      </w:r>
      <w:r>
        <w:br/>
      </w:r>
      <w:r>
        <w:rPr>
          <w:rStyle w:val="VerbatimChar"/>
        </w:rPr>
        <w:t xml:space="preserve">小売業:</w:t>
      </w:r>
      <w:r>
        <w:br/>
      </w:r>
      <w:r>
        <w:rPr>
          <w:rStyle w:val="VerbatimChar"/>
        </w:rPr>
        <w:t xml:space="preserve">- 店舗数: 約130万店舗</w:t>
      </w:r>
      <w:r>
        <w:br/>
      </w:r>
      <w:r>
        <w:rPr>
          <w:rStyle w:val="VerbatimChar"/>
        </w:rPr>
        <w:t xml:space="preserve">- レジ・接客の省人化ニーズ</w:t>
      </w:r>
    </w:p>
    <w:bookmarkEnd w:id="29"/>
    <w:bookmarkStart w:id="30" w:name="オフィス事務業務"/>
    <w:p>
      <w:pPr>
        <w:pStyle w:val="Heading5"/>
      </w:pPr>
      <w:r>
        <w:t xml:space="preserve">2. オフィス・事務業務</w:t>
      </w:r>
    </w:p>
    <w:p>
      <w:pPr>
        <w:pStyle w:val="SourceCode"/>
      </w:pPr>
      <w:r>
        <w:rPr>
          <w:rStyle w:val="VerbatimChar"/>
        </w:rPr>
        <w:t xml:space="preserve">オフィスビル:</w:t>
      </w:r>
      <w:r>
        <w:br/>
      </w:r>
      <w:r>
        <w:rPr>
          <w:rStyle w:val="VerbatimChar"/>
        </w:rPr>
        <w:t xml:space="preserve">- 大規模ビル: 約5,000棟</w:t>
      </w:r>
      <w:r>
        <w:br/>
      </w:r>
      <w:r>
        <w:rPr>
          <w:rStyle w:val="VerbatimChar"/>
        </w:rPr>
        <w:t xml:space="preserve">- 受付・案内業務</w:t>
      </w:r>
      <w:r>
        <w:br/>
      </w:r>
      <w:r>
        <w:br/>
      </w:r>
      <w:r>
        <w:rPr>
          <w:rStyle w:val="VerbatimChar"/>
        </w:rPr>
        <w:t xml:space="preserve">企業・事業所:</w:t>
      </w:r>
      <w:r>
        <w:br/>
      </w:r>
      <w:r>
        <w:rPr>
          <w:rStyle w:val="VerbatimChar"/>
        </w:rPr>
        <w:t xml:space="preserve">- 従業員規模50人以上: 約5万社</w:t>
      </w:r>
      <w:r>
        <w:br/>
      </w:r>
      <w:r>
        <w:rPr>
          <w:rStyle w:val="VerbatimChar"/>
        </w:rPr>
        <w:t xml:space="preserve">- 障がい者雇用義務企業: 約10万社</w:t>
      </w:r>
      <w:r>
        <w:br/>
      </w:r>
      <w:r>
        <w:rPr>
          <w:rStyle w:val="VerbatimChar"/>
        </w:rPr>
        <w:t xml:space="preserve">- CSR/ESG推進企業: 増加傾向</w:t>
      </w:r>
      <w:r>
        <w:br/>
      </w:r>
      <w:r>
        <w:br/>
      </w:r>
      <w:r>
        <w:rPr>
          <w:rStyle w:val="VerbatimChar"/>
        </w:rPr>
        <w:t xml:space="preserve">データ入力・事務作業:</w:t>
      </w:r>
      <w:r>
        <w:br/>
      </w:r>
      <w:r>
        <w:rPr>
          <w:rStyle w:val="VerbatimChar"/>
        </w:rPr>
        <w:t xml:space="preserve">- リモートワーク対応可能</w:t>
      </w:r>
      <w:r>
        <w:br/>
      </w:r>
      <w:r>
        <w:rPr>
          <w:rStyle w:val="VerbatimChar"/>
        </w:rPr>
        <w:t xml:space="preserve">- フレキシブルな働き方が可能</w:t>
      </w:r>
    </w:p>
    <w:bookmarkEnd w:id="30"/>
    <w:bookmarkStart w:id="31" w:name="クリエイティブ専門業務"/>
    <w:p>
      <w:pPr>
        <w:pStyle w:val="Heading5"/>
      </w:pPr>
      <w:r>
        <w:t xml:space="preserve">3. クリエイティブ・専門業務</w:t>
      </w:r>
    </w:p>
    <w:p>
      <w:pPr>
        <w:pStyle w:val="SourceCode"/>
      </w:pPr>
      <w:r>
        <w:rPr>
          <w:rStyle w:val="VerbatimChar"/>
        </w:rPr>
        <w:t xml:space="preserve">デザイン・編集:</w:t>
      </w:r>
      <w:r>
        <w:br/>
      </w:r>
      <w:r>
        <w:rPr>
          <w:rStyle w:val="VerbatimChar"/>
        </w:rPr>
        <w:t xml:space="preserve">- フリーランス市場規模: 急成長</w:t>
      </w:r>
      <w:r>
        <w:br/>
      </w:r>
      <w:r>
        <w:rPr>
          <w:rStyle w:val="VerbatimChar"/>
        </w:rPr>
        <w:t xml:space="preserve">- リモート作業が主流</w:t>
      </w:r>
      <w:r>
        <w:br/>
      </w:r>
      <w:r>
        <w:rPr>
          <w:rStyle w:val="VerbatimChar"/>
        </w:rPr>
        <w:t xml:space="preserve">- スキルベースの仕事</w:t>
      </w:r>
      <w:r>
        <w:br/>
      </w:r>
      <w:r>
        <w:br/>
      </w:r>
      <w:r>
        <w:rPr>
          <w:rStyle w:val="VerbatimChar"/>
        </w:rPr>
        <w:t xml:space="preserve">プログラミング・開発:</w:t>
      </w:r>
      <w:r>
        <w:br/>
      </w:r>
      <w:r>
        <w:rPr>
          <w:rStyle w:val="VerbatimChar"/>
        </w:rPr>
        <w:t xml:space="preserve">- IT人材不足が深刻</w:t>
      </w:r>
      <w:r>
        <w:br/>
      </w:r>
      <w:r>
        <w:rPr>
          <w:rStyle w:val="VerbatimChar"/>
        </w:rPr>
        <w:t xml:space="preserve">- リモートワークが標準化</w:t>
      </w:r>
      <w:r>
        <w:br/>
      </w:r>
      <w:r>
        <w:rPr>
          <w:rStyle w:val="VerbatimChar"/>
        </w:rPr>
        <w:t xml:space="preserve">- 身体的制約の影響が小さい</w:t>
      </w:r>
      <w:r>
        <w:br/>
      </w:r>
      <w:r>
        <w:br/>
      </w:r>
      <w:r>
        <w:rPr>
          <w:rStyle w:val="VerbatimChar"/>
        </w:rPr>
        <w:t xml:space="preserve">翻訳・ライティング:</w:t>
      </w:r>
      <w:r>
        <w:br/>
      </w:r>
      <w:r>
        <w:rPr>
          <w:rStyle w:val="VerbatimChar"/>
        </w:rPr>
        <w:t xml:space="preserve">- 完全リモート可能</w:t>
      </w:r>
      <w:r>
        <w:br/>
      </w:r>
      <w:r>
        <w:rPr>
          <w:rStyle w:val="VerbatimChar"/>
        </w:rPr>
        <w:t xml:space="preserve">- スキル主導の仕事</w:t>
      </w:r>
    </w:p>
    <w:bookmarkEnd w:id="31"/>
    <w:bookmarkStart w:id="32" w:name="教育研修"/>
    <w:p>
      <w:pPr>
        <w:pStyle w:val="Heading5"/>
      </w:pPr>
      <w:r>
        <w:t xml:space="preserve">4. 教育・研修</w:t>
      </w:r>
    </w:p>
    <w:p>
      <w:pPr>
        <w:pStyle w:val="SourceCode"/>
      </w:pPr>
      <w:r>
        <w:rPr>
          <w:rStyle w:val="VerbatimChar"/>
        </w:rPr>
        <w:t xml:space="preserve">オンライン教育市場:</w:t>
      </w:r>
      <w:r>
        <w:br/>
      </w:r>
      <w:r>
        <w:rPr>
          <w:rStyle w:val="VerbatimChar"/>
        </w:rPr>
        <w:t xml:space="preserve">- 市場規模: 約3,000億円（2023年）</w:t>
      </w:r>
      <w:r>
        <w:br/>
      </w:r>
      <w:r>
        <w:rPr>
          <w:rStyle w:val="VerbatimChar"/>
        </w:rPr>
        <w:t xml:space="preserve">- 急速な成長</w:t>
      </w:r>
      <w:r>
        <w:br/>
      </w:r>
      <w:r>
        <w:rPr>
          <w:rStyle w:val="VerbatimChar"/>
        </w:rPr>
        <w:t xml:space="preserve">- 講師・メンターの需要</w:t>
      </w:r>
      <w:r>
        <w:br/>
      </w:r>
      <w:r>
        <w:br/>
      </w:r>
      <w:r>
        <w:rPr>
          <w:rStyle w:val="VerbatimChar"/>
        </w:rPr>
        <w:t xml:space="preserve">企業研修:</w:t>
      </w:r>
      <w:r>
        <w:br/>
      </w:r>
      <w:r>
        <w:rPr>
          <w:rStyle w:val="VerbatimChar"/>
        </w:rPr>
        <w:t xml:space="preserve">- リモート研修の定着</w:t>
      </w:r>
      <w:r>
        <w:br/>
      </w:r>
      <w:r>
        <w:rPr>
          <w:rStyle w:val="VerbatimChar"/>
        </w:rPr>
        <w:t xml:space="preserve">- ファシリテーターの需要</w:t>
      </w:r>
    </w:p>
    <w:bookmarkEnd w:id="32"/>
    <w:bookmarkStart w:id="33" w:name="製造業軽作業"/>
    <w:p>
      <w:pPr>
        <w:pStyle w:val="Heading5"/>
      </w:pPr>
      <w:r>
        <w:t xml:space="preserve">5. 製造業・軽作業</w:t>
      </w:r>
    </w:p>
    <w:p>
      <w:pPr>
        <w:pStyle w:val="SourceCode"/>
      </w:pPr>
      <w:r>
        <w:rPr>
          <w:rStyle w:val="VerbatimChar"/>
        </w:rPr>
        <w:t xml:space="preserve">検品・品質管理:</w:t>
      </w:r>
      <w:r>
        <w:br/>
      </w:r>
      <w:r>
        <w:rPr>
          <w:rStyle w:val="VerbatimChar"/>
        </w:rPr>
        <w:t xml:space="preserve">- ロボットでの远隔検品が可能</w:t>
      </w:r>
      <w:r>
        <w:br/>
      </w:r>
      <w:r>
        <w:rPr>
          <w:rStyle w:val="VerbatimChar"/>
        </w:rPr>
        <w:t xml:space="preserve">- 人手不足が深刻</w:t>
      </w:r>
      <w:r>
        <w:br/>
      </w:r>
      <w:r>
        <w:br/>
      </w:r>
      <w:r>
        <w:rPr>
          <w:rStyle w:val="VerbatimChar"/>
        </w:rPr>
        <w:t xml:space="preserve">組立て・軽作業:</w:t>
      </w:r>
      <w:r>
        <w:br/>
      </w:r>
      <w:r>
        <w:rPr>
          <w:rStyle w:val="VerbatimChar"/>
        </w:rPr>
        <w:t xml:space="preserve">- ロボットアームでの作業支援</w:t>
      </w:r>
      <w:r>
        <w:br/>
      </w:r>
      <w:r>
        <w:rPr>
          <w:rStyle w:val="VerbatimChar"/>
        </w:rPr>
        <w:t xml:space="preserve">- 柔軟なシフト対応</w:t>
      </w:r>
    </w:p>
    <w:p>
      <w:pPr>
        <w:pStyle w:val="FirstParagraph"/>
      </w:pPr>
      <w:r>
        <w:rPr>
          <w:bCs/>
          <w:b/>
        </w:rPr>
        <w:t xml:space="preserve">重要：職種選択の自由が市場機会を拡大</w:t>
      </w:r>
    </w:p>
    <w:p>
      <w:pPr>
        <w:pStyle w:val="BodyText"/>
      </w:pPr>
      <w:r>
        <w:t xml:space="preserve">接客業務に限定しないことで、市場規模は大幅に拡大。働く人のスキルと意思に合わせた職種選択が可能になることで、供給側（働き手）と需要側（企業）の両方でマッチングの可能性が大きく広がります。</w:t>
      </w:r>
    </w:p>
    <w:p>
      <w:pPr>
        <w:pStyle w:val="BodyText"/>
      </w:pPr>
      <w:r>
        <w:rPr>
          <w:bCs/>
          <w:b/>
        </w:rPr>
        <w:t xml:space="preserve">総潜在市場（需要側）:</w:t>
      </w:r>
      <w:r>
        <w:rPr>
          <w:bCs/>
          <w:b/>
        </w:rPr>
        <w:t xml:space="preserve"> </w:t>
      </w:r>
      <w:r>
        <w:rPr>
          <w:bCs/>
          <w:b/>
        </w:rPr>
        <w:t xml:space="preserve">- 初期ターゲット（大手・先進企業）: 5,000-10,000社</w:t>
      </w:r>
      <w:r>
        <w:rPr>
          <w:bCs/>
          <w:b/>
        </w:rPr>
        <w:t xml:space="preserve"> </w:t>
      </w:r>
      <w:r>
        <w:rPr>
          <w:bCs/>
          <w:b/>
        </w:rPr>
        <w:t xml:space="preserve">- 中期ターゲット: 5-10万社</w:t>
      </w:r>
    </w:p>
    <w:bookmarkEnd w:id="33"/>
    <w:bookmarkEnd w:id="34"/>
    <w:bookmarkEnd w:id="35"/>
    <w:bookmarkEnd w:id="36"/>
    <w:bookmarkStart w:id="44" w:name="競合分析"/>
    <w:p>
      <w:pPr>
        <w:pStyle w:val="Heading2"/>
      </w:pPr>
      <w:r>
        <w:t xml:space="preserve">2. 競合分析</w:t>
      </w:r>
    </w:p>
    <w:bookmarkStart w:id="39" w:name="直接競合"/>
    <w:p>
      <w:pPr>
        <w:pStyle w:val="Heading3"/>
      </w:pPr>
      <w:r>
        <w:t xml:space="preserve">直接競合</w:t>
      </w:r>
    </w:p>
    <w:bookmarkStart w:id="37" w:name="orihimeオリィ研究所"/>
    <w:p>
      <w:pPr>
        <w:pStyle w:val="Heading4"/>
      </w:pPr>
      <w:r>
        <w:t xml:space="preserve">OriHime（オリィ研究所）</w:t>
      </w:r>
    </w:p>
    <w:p>
      <w:pPr>
        <w:pStyle w:val="SourceCode"/>
      </w:pPr>
      <w:r>
        <w:rPr>
          <w:rStyle w:val="VerbatimChar"/>
        </w:rPr>
        <w:t xml:space="preserve">強み:</w:t>
      </w:r>
      <w:r>
        <w:br/>
      </w:r>
      <w:r>
        <w:rPr>
          <w:rStyle w:val="VerbatimChar"/>
        </w:rPr>
        <w:t xml:space="preserve">- 市場の先駆者（ブランド認知度高い）</w:t>
      </w:r>
      <w:r>
        <w:br/>
      </w:r>
      <w:r>
        <w:rPr>
          <w:rStyle w:val="VerbatimChar"/>
        </w:rPr>
        <w:t xml:space="preserve">- 分身ロボットカフェ「DAWN」実績</w:t>
      </w:r>
      <w:r>
        <w:br/>
      </w:r>
      <w:r>
        <w:rPr>
          <w:rStyle w:val="VerbatimChar"/>
        </w:rPr>
        <w:t xml:space="preserve">- 豊富な導入事例</w:t>
      </w:r>
      <w:r>
        <w:br/>
      </w:r>
      <w:r>
        <w:rPr>
          <w:rStyle w:val="VerbatimChar"/>
        </w:rPr>
        <w:t xml:space="preserve">- メディア露出多数</w:t>
      </w:r>
      <w:r>
        <w:br/>
      </w:r>
      <w:r>
        <w:rPr>
          <w:rStyle w:val="VerbatimChar"/>
        </w:rPr>
        <w:t xml:space="preserve">- 障がい者コミュニティとの強い繋がり</w:t>
      </w:r>
      <w:r>
        <w:br/>
      </w:r>
      <w:r>
        <w:br/>
      </w:r>
      <w:r>
        <w:rPr>
          <w:rStyle w:val="VerbatimChar"/>
        </w:rPr>
        <w:t xml:space="preserve">弱み:</w:t>
      </w:r>
      <w:r>
        <w:br/>
      </w:r>
      <w:r>
        <w:rPr>
          <w:rStyle w:val="VerbatimChar"/>
        </w:rPr>
        <w:t xml:space="preserve">- **機能が会話・プレゼンス中心（接客業務に限定）**</w:t>
      </w:r>
      <w:r>
        <w:br/>
      </w:r>
      <w:r>
        <w:rPr>
          <w:rStyle w:val="VerbatimChar"/>
        </w:rPr>
        <w:t xml:space="preserve">- **作業機能なし**</w:t>
      </w:r>
      <w:r>
        <w:br/>
      </w:r>
      <w:r>
        <w:rPr>
          <w:rStyle w:val="VerbatimChar"/>
        </w:rPr>
        <w:t xml:space="preserve">- **職種選択の制約**</w:t>
      </w:r>
      <w:r>
        <w:br/>
      </w:r>
      <w:r>
        <w:rPr>
          <w:rStyle w:val="VerbatimChar"/>
        </w:rPr>
        <w:t xml:space="preserve">- カスタマイズ性低い</w:t>
      </w:r>
      <w:r>
        <w:br/>
      </w:r>
      <w:r>
        <w:rPr>
          <w:rStyle w:val="VerbatimChar"/>
        </w:rPr>
        <w:t xml:space="preserve">- 価格帯: 約50-200万円</w:t>
      </w:r>
      <w:r>
        <w:br/>
      </w:r>
      <w:r>
        <w:br/>
      </w:r>
      <w:r>
        <w:rPr>
          <w:rStyle w:val="VerbatimChar"/>
        </w:rPr>
        <w:t xml:space="preserve">市場シェア:</w:t>
      </w:r>
      <w:r>
        <w:br/>
      </w:r>
      <w:r>
        <w:rPr>
          <w:rStyle w:val="VerbatimChar"/>
        </w:rPr>
        <w:t xml:space="preserve">- 日本の分身ロボット市場で最大手</w:t>
      </w:r>
      <w:r>
        <w:br/>
      </w:r>
      <w:r>
        <w:rPr>
          <w:rStyle w:val="VerbatimChar"/>
        </w:rPr>
        <w:t xml:space="preserve">- 累計導入台数: 数百台規模（推定）</w:t>
      </w:r>
      <w:r>
        <w:br/>
      </w:r>
      <w:r>
        <w:br/>
      </w:r>
      <w:r>
        <w:rPr>
          <w:rStyle w:val="VerbatimChar"/>
        </w:rPr>
        <w:t xml:space="preserve">**Covarmailleの差別化ポイント：**</w:t>
      </w:r>
      <w:r>
        <w:br/>
      </w:r>
      <w:r>
        <w:rPr>
          <w:rStyle w:val="VerbatimChar"/>
        </w:rPr>
        <w:t xml:space="preserve">接客業務に限定されることなく、デザイナー、プログラマー、ライター、作業員など、働く人のスキルと意思に合わせた多様な職種への対応が可能。これにより、市場規模を大幅に拡大できる。</w:t>
      </w:r>
    </w:p>
    <w:bookmarkEnd w:id="37"/>
    <w:bookmarkStart w:id="38" w:name="telepresence-robot各種"/>
    <w:p>
      <w:pPr>
        <w:pStyle w:val="Heading4"/>
      </w:pPr>
      <w:r>
        <w:t xml:space="preserve">Telepresence Robot各種</w:t>
      </w:r>
    </w:p>
    <w:p>
      <w:pPr>
        <w:pStyle w:val="SourceCode"/>
      </w:pPr>
      <w:r>
        <w:rPr>
          <w:rStyle w:val="VerbatimChar"/>
        </w:rPr>
        <w:t xml:space="preserve">Double Robotics:</w:t>
      </w:r>
      <w:r>
        <w:br/>
      </w:r>
      <w:r>
        <w:rPr>
          <w:rStyle w:val="VerbatimChar"/>
        </w:rPr>
        <w:t xml:space="preserve">- iPad搭載型移動ロボット</w:t>
      </w:r>
      <w:r>
        <w:br/>
      </w:r>
      <w:r>
        <w:rPr>
          <w:rStyle w:val="VerbatimChar"/>
        </w:rPr>
        <w:t xml:space="preserve">- 価格: 約30-50万円</w:t>
      </w:r>
      <w:r>
        <w:br/>
      </w:r>
      <w:r>
        <w:rPr>
          <w:rStyle w:val="VerbatimChar"/>
        </w:rPr>
        <w:t xml:space="preserve">- 主に企業向け</w:t>
      </w:r>
      <w:r>
        <w:br/>
      </w:r>
      <w:r>
        <w:br/>
      </w:r>
      <w:r>
        <w:rPr>
          <w:rStyle w:val="VerbatimChar"/>
        </w:rPr>
        <w:t xml:space="preserve">Beam（Suitable Technologies）:</w:t>
      </w:r>
      <w:r>
        <w:br/>
      </w:r>
      <w:r>
        <w:rPr>
          <w:rStyle w:val="VerbatimChar"/>
        </w:rPr>
        <w:t xml:space="preserve">- 高性能テレプレゼンス</w:t>
      </w:r>
      <w:r>
        <w:br/>
      </w:r>
      <w:r>
        <w:rPr>
          <w:rStyle w:val="VerbatimChar"/>
        </w:rPr>
        <w:t xml:space="preserve">- 価格: 約200万円</w:t>
      </w:r>
      <w:r>
        <w:br/>
      </w:r>
      <w:r>
        <w:rPr>
          <w:rStyle w:val="VerbatimChar"/>
        </w:rPr>
        <w:t xml:space="preserve">- 法人向け</w:t>
      </w:r>
      <w:r>
        <w:br/>
      </w:r>
      <w:r>
        <w:br/>
      </w:r>
      <w:r>
        <w:rPr>
          <w:rStyle w:val="VerbatimChar"/>
        </w:rPr>
        <w:t xml:space="preserve">その他:</w:t>
      </w:r>
      <w:r>
        <w:br/>
      </w:r>
      <w:r>
        <w:rPr>
          <w:rStyle w:val="VerbatimChar"/>
        </w:rPr>
        <w:t xml:space="preserve">- Kubi（卓上型）</w:t>
      </w:r>
      <w:r>
        <w:br/>
      </w:r>
      <w:r>
        <w:rPr>
          <w:rStyle w:val="VerbatimChar"/>
        </w:rPr>
        <w:t xml:space="preserve">- Padbot</w:t>
      </w:r>
      <w:r>
        <w:br/>
      </w:r>
      <w:r>
        <w:rPr>
          <w:rStyle w:val="VerbatimChar"/>
        </w:rPr>
        <w:t xml:space="preserve">- 中国製低価格品</w:t>
      </w:r>
    </w:p>
    <w:bookmarkEnd w:id="38"/>
    <w:bookmarkEnd w:id="39"/>
    <w:bookmarkStart w:id="42" w:name="間接競合"/>
    <w:p>
      <w:pPr>
        <w:pStyle w:val="Heading3"/>
      </w:pPr>
      <w:r>
        <w:t xml:space="preserve">間接競合</w:t>
      </w:r>
    </w:p>
    <w:bookmarkStart w:id="40" w:name="一般的な障がい者就労支援"/>
    <w:p>
      <w:pPr>
        <w:pStyle w:val="Heading4"/>
      </w:pPr>
      <w:r>
        <w:t xml:space="preserve">一般的な障がい者就労支援</w:t>
      </w:r>
    </w:p>
    <w:p>
      <w:pPr>
        <w:pStyle w:val="SourceCode"/>
      </w:pPr>
      <w:r>
        <w:rPr>
          <w:rStyle w:val="VerbatimChar"/>
        </w:rPr>
        <w:t xml:space="preserve">就労移行支援事業所:</w:t>
      </w:r>
      <w:r>
        <w:br/>
      </w:r>
      <w:r>
        <w:rPr>
          <w:rStyle w:val="VerbatimChar"/>
        </w:rPr>
        <w:t xml:space="preserve">- 約3,500事業所</w:t>
      </w:r>
      <w:r>
        <w:br/>
      </w:r>
      <w:r>
        <w:rPr>
          <w:rStyle w:val="VerbatimChar"/>
        </w:rPr>
        <w:t xml:space="preserve">- 主に訓練・マッチング</w:t>
      </w:r>
      <w:r>
        <w:br/>
      </w:r>
      <w:r>
        <w:rPr>
          <w:rStyle w:val="VerbatimChar"/>
        </w:rPr>
        <w:t xml:space="preserve">- ロボット活用は限定的</w:t>
      </w:r>
      <w:r>
        <w:br/>
      </w:r>
      <w:r>
        <w:br/>
      </w:r>
      <w:r>
        <w:rPr>
          <w:rStyle w:val="VerbatimChar"/>
        </w:rPr>
        <w:t xml:space="preserve">特例子会社:</w:t>
      </w:r>
      <w:r>
        <w:br/>
      </w:r>
      <w:r>
        <w:rPr>
          <w:rStyle w:val="VerbatimChar"/>
        </w:rPr>
        <w:t xml:space="preserve">- 約600社</w:t>
      </w:r>
      <w:r>
        <w:br/>
      </w:r>
      <w:r>
        <w:rPr>
          <w:rStyle w:val="VerbatimChar"/>
        </w:rPr>
        <w:t xml:space="preserve">- 自社グループ内雇用</w:t>
      </w:r>
      <w:r>
        <w:br/>
      </w:r>
      <w:r>
        <w:rPr>
          <w:rStyle w:val="VerbatimChar"/>
        </w:rPr>
        <w:t xml:space="preserve">- 業務は事務・軽作業中心</w:t>
      </w:r>
      <w:r>
        <w:br/>
      </w:r>
      <w:r>
        <w:br/>
      </w:r>
      <w:r>
        <w:rPr>
          <w:rStyle w:val="VerbatimChar"/>
        </w:rPr>
        <w:t xml:space="preserve">在宅就労支援:</w:t>
      </w:r>
      <w:r>
        <w:br/>
      </w:r>
      <w:r>
        <w:rPr>
          <w:rStyle w:val="VerbatimChar"/>
        </w:rPr>
        <w:t xml:space="preserve">- データ入力、ライティング等</w:t>
      </w:r>
      <w:r>
        <w:br/>
      </w:r>
      <w:r>
        <w:rPr>
          <w:rStyle w:val="VerbatimChar"/>
        </w:rPr>
        <w:t xml:space="preserve">- プラットフォーム型サービス増加</w:t>
      </w:r>
    </w:p>
    <w:bookmarkEnd w:id="40"/>
    <w:bookmarkStart w:id="41" w:name="テレワークリモートワーク"/>
    <w:p>
      <w:pPr>
        <w:pStyle w:val="Heading4"/>
      </w:pPr>
      <w:r>
        <w:t xml:space="preserve">テレワーク・リモートワーク</w:t>
      </w:r>
    </w:p>
    <w:p>
      <w:pPr>
        <w:pStyle w:val="SourceCode"/>
      </w:pPr>
      <w:r>
        <w:rPr>
          <w:rStyle w:val="VerbatimChar"/>
        </w:rPr>
        <w:t xml:space="preserve">一般的なテレワーク:</w:t>
      </w:r>
      <w:r>
        <w:br/>
      </w:r>
      <w:r>
        <w:rPr>
          <w:rStyle w:val="VerbatimChar"/>
        </w:rPr>
        <w:t xml:space="preserve">- Zoom, Teams等のビデオ会議</w:t>
      </w:r>
      <w:r>
        <w:br/>
      </w:r>
      <w:r>
        <w:rPr>
          <w:rStyle w:val="VerbatimChar"/>
        </w:rPr>
        <w:t xml:space="preserve">- 物理的作業は不可</w:t>
      </w:r>
      <w:r>
        <w:br/>
      </w:r>
      <w:r>
        <w:rPr>
          <w:rStyle w:val="VerbatimChar"/>
        </w:rPr>
        <w:t xml:space="preserve">- オフィスワーク中心</w:t>
      </w:r>
      <w:r>
        <w:br/>
      </w:r>
      <w:r>
        <w:br/>
      </w:r>
      <w:r>
        <w:rPr>
          <w:rStyle w:val="VerbatimChar"/>
        </w:rPr>
        <w:t xml:space="preserve">コワーキングスペース:</w:t>
      </w:r>
      <w:r>
        <w:br/>
      </w:r>
      <w:r>
        <w:rPr>
          <w:rStyle w:val="VerbatimChar"/>
        </w:rPr>
        <w:t xml:space="preserve">- 外出可能な人向け</w:t>
      </w:r>
    </w:p>
    <w:bookmarkEnd w:id="41"/>
    <w:bookmarkEnd w:id="42"/>
    <w:bookmarkStart w:id="43" w:name="競合優位性マトリクス"/>
    <w:p>
      <w:pPr>
        <w:pStyle w:val="Heading3"/>
      </w:pPr>
      <w:r>
        <w:t xml:space="preserve">競合優位性マトリクス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本サービス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OriHime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一般テレワーク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就労支援事業所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作業機能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汎用性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物理的存在感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人材マッチング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カスタマイズ性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価格競争力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社会認知度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導入実績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△（新規）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</w:tr>
    </w:tbl>
    <w:bookmarkEnd w:id="43"/>
    <w:bookmarkEnd w:id="44"/>
    <w:bookmarkStart w:id="51" w:name="顧客ニーズ分析"/>
    <w:p>
      <w:pPr>
        <w:pStyle w:val="Heading2"/>
      </w:pPr>
      <w:r>
        <w:t xml:space="preserve">3. 顧客ニーズ分析</w:t>
      </w:r>
    </w:p>
    <w:bookmarkStart w:id="47" w:name="働き手側のニーズ"/>
    <w:p>
      <w:pPr>
        <w:pStyle w:val="Heading3"/>
      </w:pPr>
      <w:r>
        <w:t xml:space="preserve">働き手側のニーズ</w:t>
      </w:r>
    </w:p>
    <w:bookmarkStart w:id="45" w:name="primary-needs必須ニーズ"/>
    <w:p>
      <w:pPr>
        <w:pStyle w:val="Heading4"/>
      </w:pPr>
      <w:r>
        <w:t xml:space="preserve">Primary Needs（必須ニーズ）</w:t>
      </w:r>
    </w:p>
    <w:p>
      <w:pPr>
        <w:pStyle w:val="SourceCode"/>
      </w:pPr>
      <w:r>
        <w:rPr>
          <w:rStyle w:val="VerbatimChar"/>
        </w:rPr>
        <w:t xml:space="preserve">1. 就労機会の獲得</w:t>
      </w:r>
      <w:r>
        <w:br/>
      </w:r>
      <w:r>
        <w:rPr>
          <w:rStyle w:val="VerbatimChar"/>
        </w:rPr>
        <w:t xml:space="preserve">   - 収入確保</w:t>
      </w:r>
      <w:r>
        <w:br/>
      </w:r>
      <w:r>
        <w:rPr>
          <w:rStyle w:val="VerbatimChar"/>
        </w:rPr>
        <w:t xml:space="preserve">   - 社会参加</w:t>
      </w:r>
      <w:r>
        <w:br/>
      </w:r>
      <w:r>
        <w:rPr>
          <w:rStyle w:val="VerbatimChar"/>
        </w:rPr>
        <w:t xml:space="preserve">   - 自己実現</w:t>
      </w:r>
      <w:r>
        <w:br/>
      </w:r>
      <w:r>
        <w:br/>
      </w:r>
      <w:r>
        <w:rPr>
          <w:rStyle w:val="VerbatimChar"/>
        </w:rPr>
        <w:t xml:space="preserve">2. 身体的制約の克服</w:t>
      </w:r>
      <w:r>
        <w:br/>
      </w:r>
      <w:r>
        <w:rPr>
          <w:rStyle w:val="VerbatimChar"/>
        </w:rPr>
        <w:t xml:space="preserve">   - 外出不要</w:t>
      </w:r>
      <w:r>
        <w:br/>
      </w:r>
      <w:r>
        <w:rPr>
          <w:rStyle w:val="VerbatimChar"/>
        </w:rPr>
        <w:t xml:space="preserve">   - 自宅からの就労</w:t>
      </w:r>
      <w:r>
        <w:br/>
      </w:r>
      <w:r>
        <w:rPr>
          <w:rStyle w:val="VerbatimChar"/>
        </w:rPr>
        <w:t xml:space="preserve">   - 体調に応じた柔軟な働き方</w:t>
      </w:r>
      <w:r>
        <w:br/>
      </w:r>
      <w:r>
        <w:br/>
      </w:r>
      <w:r>
        <w:rPr>
          <w:rStyle w:val="VerbatimChar"/>
        </w:rPr>
        <w:t xml:space="preserve">3. 操作の容易さ</w:t>
      </w:r>
      <w:r>
        <w:br/>
      </w:r>
      <w:r>
        <w:rPr>
          <w:rStyle w:val="VerbatimChar"/>
        </w:rPr>
        <w:t xml:space="preserve">   - 自身の障がい状況に応じた操作方法</w:t>
      </w:r>
      <w:r>
        <w:br/>
      </w:r>
      <w:r>
        <w:rPr>
          <w:rStyle w:val="VerbatimChar"/>
        </w:rPr>
        <w:t xml:space="preserve">   - 疲労が少ない</w:t>
      </w:r>
      <w:r>
        <w:br/>
      </w:r>
      <w:r>
        <w:rPr>
          <w:rStyle w:val="VerbatimChar"/>
        </w:rPr>
        <w:t xml:space="preserve">   - 直感的なUI</w:t>
      </w:r>
    </w:p>
    <w:bookmarkEnd w:id="45"/>
    <w:bookmarkStart w:id="46" w:name="secondary-needs期待ニーズ"/>
    <w:p>
      <w:pPr>
        <w:pStyle w:val="Heading4"/>
      </w:pPr>
      <w:r>
        <w:t xml:space="preserve">Secondary Needs（期待ニーズ）</w:t>
      </w:r>
    </w:p>
    <w:p>
      <w:pPr>
        <w:pStyle w:val="SourceCode"/>
      </w:pPr>
      <w:r>
        <w:rPr>
          <w:rStyle w:val="VerbatimChar"/>
        </w:rPr>
        <w:t xml:space="preserve">1. キャリア形成</w:t>
      </w:r>
      <w:r>
        <w:br/>
      </w:r>
      <w:r>
        <w:rPr>
          <w:rStyle w:val="VerbatimChar"/>
        </w:rPr>
        <w:t xml:space="preserve">   - スキルアップ機会</w:t>
      </w:r>
      <w:r>
        <w:br/>
      </w:r>
      <w:r>
        <w:rPr>
          <w:rStyle w:val="VerbatimChar"/>
        </w:rPr>
        <w:t xml:space="preserve">   - 多様な業務経験</w:t>
      </w:r>
      <w:r>
        <w:br/>
      </w:r>
      <w:r>
        <w:rPr>
          <w:rStyle w:val="VerbatimChar"/>
        </w:rPr>
        <w:t xml:space="preserve">   - 正当な評価</w:t>
      </w:r>
      <w:r>
        <w:br/>
      </w:r>
      <w:r>
        <w:br/>
      </w:r>
      <w:r>
        <w:rPr>
          <w:rStyle w:val="VerbatimChar"/>
        </w:rPr>
        <w:t xml:space="preserve">2. コミュニティ</w:t>
      </w:r>
      <w:r>
        <w:br/>
      </w:r>
      <w:r>
        <w:rPr>
          <w:rStyle w:val="VerbatimChar"/>
        </w:rPr>
        <w:t xml:space="preserve">   - 同じ境遇の仲間</w:t>
      </w:r>
      <w:r>
        <w:br/>
      </w:r>
      <w:r>
        <w:rPr>
          <w:rStyle w:val="VerbatimChar"/>
        </w:rPr>
        <w:t xml:space="preserve">   - 孤立感の解消</w:t>
      </w:r>
      <w:r>
        <w:br/>
      </w:r>
      <w:r>
        <w:rPr>
          <w:rStyle w:val="VerbatimChar"/>
        </w:rPr>
        <w:t xml:space="preserve">   - 情報交換</w:t>
      </w:r>
      <w:r>
        <w:br/>
      </w:r>
      <w:r>
        <w:br/>
      </w:r>
      <w:r>
        <w:rPr>
          <w:rStyle w:val="VerbatimChar"/>
        </w:rPr>
        <w:t xml:space="preserve">3. サポート体制</w:t>
      </w:r>
      <w:r>
        <w:br/>
      </w:r>
      <w:r>
        <w:rPr>
          <w:rStyle w:val="VerbatimChar"/>
        </w:rPr>
        <w:t xml:space="preserve">   - 技術的サポート</w:t>
      </w:r>
      <w:r>
        <w:br/>
      </w:r>
      <w:r>
        <w:rPr>
          <w:rStyle w:val="VerbatimChar"/>
        </w:rPr>
        <w:t xml:space="preserve">   - 就労相談</w:t>
      </w:r>
      <w:r>
        <w:br/>
      </w:r>
      <w:r>
        <w:rPr>
          <w:rStyle w:val="VerbatimChar"/>
        </w:rPr>
        <w:t xml:space="preserve">   - トラブル対応</w:t>
      </w:r>
    </w:p>
    <w:bookmarkEnd w:id="46"/>
    <w:bookmarkEnd w:id="47"/>
    <w:bookmarkStart w:id="50" w:name="企業側のニーズ"/>
    <w:p>
      <w:pPr>
        <w:pStyle w:val="Heading3"/>
      </w:pPr>
      <w:r>
        <w:t xml:space="preserve">企業側のニーズ</w:t>
      </w:r>
    </w:p>
    <w:bookmarkStart w:id="48" w:name="primary-needs必須ニーズ-1"/>
    <w:p>
      <w:pPr>
        <w:pStyle w:val="Heading4"/>
      </w:pPr>
      <w:r>
        <w:t xml:space="preserve">Primary Needs（必須ニーズ）</w:t>
      </w:r>
    </w:p>
    <w:p>
      <w:pPr>
        <w:pStyle w:val="SourceCode"/>
      </w:pPr>
      <w:r>
        <w:rPr>
          <w:rStyle w:val="VerbatimChar"/>
        </w:rPr>
        <w:t xml:space="preserve">1. 人手不足の解消</w:t>
      </w:r>
      <w:r>
        <w:br/>
      </w:r>
      <w:r>
        <w:rPr>
          <w:rStyle w:val="VerbatimChar"/>
        </w:rPr>
        <w:t xml:space="preserve">   - 採用難の業務を補填</w:t>
      </w:r>
      <w:r>
        <w:br/>
      </w:r>
      <w:r>
        <w:rPr>
          <w:rStyle w:val="VerbatimChar"/>
        </w:rPr>
        <w:t xml:space="preserve">   - 安定的な人材確保</w:t>
      </w:r>
      <w:r>
        <w:br/>
      </w:r>
      <w:r>
        <w:rPr>
          <w:rStyle w:val="VerbatimChar"/>
        </w:rPr>
        <w:t xml:space="preserve">   - コスト効率</w:t>
      </w:r>
      <w:r>
        <w:br/>
      </w:r>
      <w:r>
        <w:br/>
      </w:r>
      <w:r>
        <w:rPr>
          <w:rStyle w:val="VerbatimChar"/>
        </w:rPr>
        <w:t xml:space="preserve">2. 業務の効率化</w:t>
      </w:r>
      <w:r>
        <w:br/>
      </w:r>
      <w:r>
        <w:rPr>
          <w:rStyle w:val="VerbatimChar"/>
        </w:rPr>
        <w:t xml:space="preserve">   - 定型業務の自動化</w:t>
      </w:r>
      <w:r>
        <w:br/>
      </w:r>
      <w:r>
        <w:rPr>
          <w:rStyle w:val="VerbatimChar"/>
        </w:rPr>
        <w:t xml:space="preserve">   - 生産性向上</w:t>
      </w:r>
      <w:r>
        <w:br/>
      </w:r>
      <w:r>
        <w:rPr>
          <w:rStyle w:val="VerbatimChar"/>
        </w:rPr>
        <w:t xml:space="preserve">   - オペレーション改善</w:t>
      </w:r>
      <w:r>
        <w:br/>
      </w:r>
      <w:r>
        <w:br/>
      </w:r>
      <w:r>
        <w:rPr>
          <w:rStyle w:val="VerbatimChar"/>
        </w:rPr>
        <w:t xml:space="preserve">3. 投資対効果（ROI）</w:t>
      </w:r>
      <w:r>
        <w:br/>
      </w:r>
      <w:r>
        <w:rPr>
          <w:rStyle w:val="VerbatimChar"/>
        </w:rPr>
        <w:t xml:space="preserve">   - 人件費との比較</w:t>
      </w:r>
      <w:r>
        <w:br/>
      </w:r>
      <w:r>
        <w:rPr>
          <w:rStyle w:val="VerbatimChar"/>
        </w:rPr>
        <w:t xml:space="preserve">   - 初期投資の回収期間</w:t>
      </w:r>
      <w:r>
        <w:br/>
      </w:r>
      <w:r>
        <w:rPr>
          <w:rStyle w:val="VerbatimChar"/>
        </w:rPr>
        <w:t xml:space="preserve">   - ランニングコスト</w:t>
      </w:r>
    </w:p>
    <w:bookmarkEnd w:id="48"/>
    <w:bookmarkStart w:id="49" w:name="secondary-needs期待ニーズ-1"/>
    <w:p>
      <w:pPr>
        <w:pStyle w:val="Heading4"/>
      </w:pPr>
      <w:r>
        <w:t xml:space="preserve">Secondary Needs（期待ニーズ）</w:t>
      </w:r>
    </w:p>
    <w:p>
      <w:pPr>
        <w:pStyle w:val="SourceCode"/>
      </w:pPr>
      <w:r>
        <w:rPr>
          <w:rStyle w:val="VerbatimChar"/>
        </w:rPr>
        <w:t xml:space="preserve">1. 企業イメージ向上</w:t>
      </w:r>
      <w:r>
        <w:br/>
      </w:r>
      <w:r>
        <w:rPr>
          <w:rStyle w:val="VerbatimChar"/>
        </w:rPr>
        <w:t xml:space="preserve">   - CSR活動としての訴求</w:t>
      </w:r>
      <w:r>
        <w:br/>
      </w:r>
      <w:r>
        <w:rPr>
          <w:rStyle w:val="VerbatimChar"/>
        </w:rPr>
        <w:t xml:space="preserve">   - ESG経営の実践</w:t>
      </w:r>
      <w:r>
        <w:br/>
      </w:r>
      <w:r>
        <w:rPr>
          <w:rStyle w:val="VerbatimChar"/>
        </w:rPr>
        <w:t xml:space="preserve">   - メディア露出効果</w:t>
      </w:r>
      <w:r>
        <w:br/>
      </w:r>
      <w:r>
        <w:br/>
      </w:r>
      <w:r>
        <w:rPr>
          <w:rStyle w:val="VerbatimChar"/>
        </w:rPr>
        <w:t xml:space="preserve">2. ダイバーシティ推進</w:t>
      </w:r>
      <w:r>
        <w:br/>
      </w:r>
      <w:r>
        <w:rPr>
          <w:rStyle w:val="VerbatimChar"/>
        </w:rPr>
        <w:t xml:space="preserve">   - 法定雇用率の充足</w:t>
      </w:r>
      <w:r>
        <w:br/>
      </w:r>
      <w:r>
        <w:rPr>
          <w:rStyle w:val="VerbatimChar"/>
        </w:rPr>
        <w:t xml:space="preserve">   - インクルーシブな職場</w:t>
      </w:r>
      <w:r>
        <w:br/>
      </w:r>
      <w:r>
        <w:rPr>
          <w:rStyle w:val="VerbatimChar"/>
        </w:rPr>
        <w:t xml:space="preserve">   - 障がい者雇用の実績</w:t>
      </w:r>
      <w:r>
        <w:br/>
      </w:r>
      <w:r>
        <w:br/>
      </w:r>
      <w:r>
        <w:rPr>
          <w:rStyle w:val="VerbatimChar"/>
        </w:rPr>
        <w:t xml:space="preserve">3. イノベーション</w:t>
      </w:r>
      <w:r>
        <w:br/>
      </w:r>
      <w:r>
        <w:rPr>
          <w:rStyle w:val="VerbatimChar"/>
        </w:rPr>
        <w:t xml:space="preserve">   - 最新技術の導入</w:t>
      </w:r>
      <w:r>
        <w:br/>
      </w:r>
      <w:r>
        <w:rPr>
          <w:rStyle w:val="VerbatimChar"/>
        </w:rPr>
        <w:t xml:space="preserve">   - 先進的な取り組み</w:t>
      </w:r>
      <w:r>
        <w:br/>
      </w:r>
      <w:r>
        <w:rPr>
          <w:rStyle w:val="VerbatimChar"/>
        </w:rPr>
        <w:t xml:space="preserve">   - 業界での差別化</w:t>
      </w:r>
    </w:p>
    <w:bookmarkEnd w:id="49"/>
    <w:bookmarkEnd w:id="50"/>
    <w:bookmarkEnd w:id="51"/>
    <w:bookmarkStart w:id="60" w:name="市場参入戦略"/>
    <w:p>
      <w:pPr>
        <w:pStyle w:val="Heading2"/>
      </w:pPr>
      <w:r>
        <w:t xml:space="preserve">4. 市場参入戦略</w:t>
      </w:r>
    </w:p>
    <w:bookmarkStart w:id="55" w:name="ターゲット市場の優先順位"/>
    <w:p>
      <w:pPr>
        <w:pStyle w:val="Heading3"/>
      </w:pPr>
      <w:r>
        <w:t xml:space="preserve">ターゲット市場の優先順位</w:t>
      </w:r>
    </w:p>
    <w:bookmarkStart w:id="52" w:name="phase-1-early-adopter0-12ヶ月"/>
    <w:p>
      <w:pPr>
        <w:pStyle w:val="Heading4"/>
      </w:pPr>
      <w:r>
        <w:t xml:space="preserve">Phase 1: Early Adopter（0-12ヶ月）</w:t>
      </w:r>
    </w:p>
    <w:p>
      <w:pPr>
        <w:pStyle w:val="SourceCode"/>
      </w:pPr>
      <w:r>
        <w:rPr>
          <w:rStyle w:val="VerbatimChar"/>
        </w:rPr>
        <w:t xml:space="preserve">ターゲット企業:</w:t>
      </w:r>
      <w:r>
        <w:br/>
      </w:r>
      <w:r>
        <w:rPr>
          <w:rStyle w:val="VerbatimChar"/>
        </w:rPr>
        <w:t xml:space="preserve">- CSR/ESGに積極的な大企業</w:t>
      </w:r>
      <w:r>
        <w:br/>
      </w:r>
      <w:r>
        <w:rPr>
          <w:rStyle w:val="VerbatimChar"/>
        </w:rPr>
        <w:t xml:space="preserve">- テクノロジー先進企業</w:t>
      </w:r>
      <w:r>
        <w:br/>
      </w:r>
      <w:r>
        <w:rPr>
          <w:rStyle w:val="VerbatimChar"/>
        </w:rPr>
        <w:t xml:space="preserve">- 社会課題解決志向の企業</w:t>
      </w:r>
      <w:r>
        <w:br/>
      </w:r>
      <w:r>
        <w:br/>
      </w:r>
      <w:r>
        <w:rPr>
          <w:rStyle w:val="VerbatimChar"/>
        </w:rPr>
        <w:t xml:space="preserve">想定業種:</w:t>
      </w:r>
      <w:r>
        <w:br/>
      </w:r>
      <w:r>
        <w:rPr>
          <w:rStyle w:val="VerbatimChar"/>
        </w:rPr>
        <w:t xml:space="preserve">- ホテル・宿泊業（受付）</w:t>
      </w:r>
      <w:r>
        <w:br/>
      </w:r>
      <w:r>
        <w:rPr>
          <w:rStyle w:val="VerbatimChar"/>
        </w:rPr>
        <w:t xml:space="preserve">- カフェ・飲食（先進的な店舗）</w:t>
      </w:r>
      <w:r>
        <w:br/>
      </w:r>
      <w:r>
        <w:rPr>
          <w:rStyle w:val="VerbatimChar"/>
        </w:rPr>
        <w:t xml:space="preserve">- IT企業（オフィス受付）</w:t>
      </w:r>
      <w:r>
        <w:br/>
      </w:r>
      <w:r>
        <w:br/>
      </w: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- 10-20社の導入</w:t>
      </w:r>
      <w:r>
        <w:br/>
      </w:r>
      <w:r>
        <w:rPr>
          <w:rStyle w:val="VerbatimChar"/>
        </w:rPr>
        <w:t xml:space="preserve">- 成功事例の創出</w:t>
      </w:r>
      <w:r>
        <w:br/>
      </w:r>
      <w:r>
        <w:rPr>
          <w:rStyle w:val="VerbatimChar"/>
        </w:rPr>
        <w:t xml:space="preserve">- メディア露出</w:t>
      </w:r>
    </w:p>
    <w:bookmarkEnd w:id="52"/>
    <w:bookmarkStart w:id="53" w:name="phase-2-early-majority12-36ヶ月"/>
    <w:p>
      <w:pPr>
        <w:pStyle w:val="Heading4"/>
      </w:pPr>
      <w:r>
        <w:t xml:space="preserve">Phase 2: Early Majority（12-36ヶ月）</w:t>
      </w:r>
    </w:p>
    <w:p>
      <w:pPr>
        <w:pStyle w:val="SourceCode"/>
      </w:pPr>
      <w:r>
        <w:rPr>
          <w:rStyle w:val="VerbatimChar"/>
        </w:rPr>
        <w:t xml:space="preserve">ターゲット企業:</w:t>
      </w:r>
      <w:r>
        <w:br/>
      </w:r>
      <w:r>
        <w:rPr>
          <w:rStyle w:val="VerbatimChar"/>
        </w:rPr>
        <w:t xml:space="preserve">- 中堅企業</w:t>
      </w:r>
      <w:r>
        <w:br/>
      </w:r>
      <w:r>
        <w:rPr>
          <w:rStyle w:val="VerbatimChar"/>
        </w:rPr>
        <w:t xml:space="preserve">- チェーン店舗</w:t>
      </w:r>
      <w:r>
        <w:br/>
      </w:r>
      <w:r>
        <w:rPr>
          <w:rStyle w:val="VerbatimChar"/>
        </w:rPr>
        <w:t xml:space="preserve">- 人手不足が深刻な業種</w:t>
      </w:r>
      <w:r>
        <w:br/>
      </w:r>
      <w:r>
        <w:br/>
      </w:r>
      <w:r>
        <w:rPr>
          <w:rStyle w:val="VerbatimChar"/>
        </w:rPr>
        <w:t xml:space="preserve">想定業種:</w:t>
      </w:r>
      <w:r>
        <w:br/>
      </w:r>
      <w:r>
        <w:rPr>
          <w:rStyle w:val="VerbatimChar"/>
        </w:rPr>
        <w:t xml:space="preserve">- ホテルチェーン</w:t>
      </w:r>
      <w:r>
        <w:br/>
      </w:r>
      <w:r>
        <w:rPr>
          <w:rStyle w:val="VerbatimChar"/>
        </w:rPr>
        <w:t xml:space="preserve">- カフェチェーン</w:t>
      </w:r>
      <w:r>
        <w:br/>
      </w:r>
      <w:r>
        <w:rPr>
          <w:rStyle w:val="VerbatimChar"/>
        </w:rPr>
        <w:t xml:space="preserve">- 商業施設</w:t>
      </w:r>
      <w:r>
        <w:br/>
      </w:r>
      <w:r>
        <w:br/>
      </w: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- 100-200社の導入</w:t>
      </w:r>
      <w:r>
        <w:br/>
      </w:r>
      <w:r>
        <w:rPr>
          <w:rStyle w:val="VerbatimChar"/>
        </w:rPr>
        <w:t xml:space="preserve">- ROI実証データの蓄積</w:t>
      </w:r>
      <w:r>
        <w:br/>
      </w:r>
      <w:r>
        <w:rPr>
          <w:rStyle w:val="VerbatimChar"/>
        </w:rPr>
        <w:t xml:space="preserve">- 代理店網の構築</w:t>
      </w:r>
    </w:p>
    <w:bookmarkEnd w:id="53"/>
    <w:bookmarkStart w:id="54" w:name="phase-3-late-majority36ヶ月以降"/>
    <w:p>
      <w:pPr>
        <w:pStyle w:val="Heading4"/>
      </w:pPr>
      <w:r>
        <w:t xml:space="preserve">Phase 3: Late Majority（36ヶ月以降）</w:t>
      </w:r>
    </w:p>
    <w:p>
      <w:pPr>
        <w:pStyle w:val="SourceCode"/>
      </w:pPr>
      <w:r>
        <w:rPr>
          <w:rStyle w:val="VerbatimChar"/>
        </w:rPr>
        <w:t xml:space="preserve">ターゲット企業:</w:t>
      </w:r>
      <w:r>
        <w:br/>
      </w:r>
      <w:r>
        <w:rPr>
          <w:rStyle w:val="VerbatimChar"/>
        </w:rPr>
        <w:t xml:space="preserve">- 中小企業</w:t>
      </w:r>
      <w:r>
        <w:br/>
      </w:r>
      <w:r>
        <w:rPr>
          <w:rStyle w:val="VerbatimChar"/>
        </w:rPr>
        <w:t xml:space="preserve">- 地方企業</w:t>
      </w:r>
      <w:r>
        <w:br/>
      </w:r>
      <w:r>
        <w:rPr>
          <w:rStyle w:val="VerbatimChar"/>
        </w:rPr>
        <w:t xml:space="preserve">- 慎重な企業</w:t>
      </w:r>
      <w:r>
        <w:br/>
      </w:r>
      <w:r>
        <w:br/>
      </w:r>
      <w:r>
        <w:rPr>
          <w:rStyle w:val="VerbatimChar"/>
        </w:rPr>
        <w:t xml:space="preserve">施策:</w:t>
      </w:r>
      <w:r>
        <w:br/>
      </w:r>
      <w:r>
        <w:rPr>
          <w:rStyle w:val="VerbatimChar"/>
        </w:rPr>
        <w:t xml:space="preserve">- 低価格モデルの投入</w:t>
      </w:r>
      <w:r>
        <w:br/>
      </w:r>
      <w:r>
        <w:rPr>
          <w:rStyle w:val="VerbatimChar"/>
        </w:rPr>
        <w:t xml:space="preserve">- 補助金・助成金の活用</w:t>
      </w:r>
      <w:r>
        <w:br/>
      </w:r>
      <w:r>
        <w:rPr>
          <w:rStyle w:val="VerbatimChar"/>
        </w:rPr>
        <w:t xml:space="preserve">- 代理店経由の拡販</w:t>
      </w:r>
    </w:p>
    <w:bookmarkEnd w:id="54"/>
    <w:bookmarkEnd w:id="55"/>
    <w:bookmarkStart w:id="59" w:name="差別化戦略"/>
    <w:p>
      <w:pPr>
        <w:pStyle w:val="Heading3"/>
      </w:pPr>
      <w:r>
        <w:t xml:space="preserve">差別化戦略</w:t>
      </w:r>
    </w:p>
    <w:bookmarkStart w:id="56" w:name="製品差別化"/>
    <w:p>
      <w:pPr>
        <w:pStyle w:val="Heading4"/>
      </w:pPr>
      <w:r>
        <w:t xml:space="preserve">1. 製品差別化</w:t>
      </w:r>
    </w:p>
    <w:p>
      <w:pPr>
        <w:pStyle w:val="SourceCode"/>
      </w:pPr>
      <w:r>
        <w:rPr>
          <w:rStyle w:val="VerbatimChar"/>
        </w:rPr>
        <w:t xml:space="preserve">- 作業機能の統合（OriHimeとの差別化）</w:t>
      </w:r>
      <w:r>
        <w:br/>
      </w:r>
      <w:r>
        <w:rPr>
          <w:rStyle w:val="VerbatimChar"/>
        </w:rPr>
        <w:t xml:space="preserve">- モジュラー設計による汎用性</w:t>
      </w:r>
      <w:r>
        <w:br/>
      </w:r>
      <w:r>
        <w:rPr>
          <w:rStyle w:val="VerbatimChar"/>
        </w:rPr>
        <w:t xml:space="preserve">- AIアシストによる操作性向上</w:t>
      </w:r>
      <w:r>
        <w:br/>
      </w:r>
      <w:r>
        <w:rPr>
          <w:rStyle w:val="VerbatimChar"/>
        </w:rPr>
        <w:t xml:space="preserve">- 多様な入力デバイス対応</w:t>
      </w:r>
    </w:p>
    <w:bookmarkEnd w:id="56"/>
    <w:bookmarkStart w:id="57" w:name="サービス差別化"/>
    <w:p>
      <w:pPr>
        <w:pStyle w:val="Heading4"/>
      </w:pPr>
      <w:r>
        <w:t xml:space="preserve">2. サービス差別化</w:t>
      </w:r>
    </w:p>
    <w:p>
      <w:pPr>
        <w:pStyle w:val="SourceCode"/>
      </w:pPr>
      <w:r>
        <w:rPr>
          <w:rStyle w:val="VerbatimChar"/>
        </w:rPr>
        <w:t xml:space="preserve">- 人材マッチングの統合</w:t>
      </w:r>
      <w:r>
        <w:br/>
      </w:r>
      <w:r>
        <w:rPr>
          <w:rStyle w:val="VerbatimChar"/>
        </w:rPr>
        <w:t xml:space="preserve">- 充実したサポート体制</w:t>
      </w:r>
      <w:r>
        <w:br/>
      </w:r>
      <w:r>
        <w:rPr>
          <w:rStyle w:val="VerbatimChar"/>
        </w:rPr>
        <w:t xml:space="preserve">- 継続的な改善・アップデート</w:t>
      </w:r>
      <w:r>
        <w:br/>
      </w:r>
      <w:r>
        <w:rPr>
          <w:rStyle w:val="VerbatimChar"/>
        </w:rPr>
        <w:t xml:space="preserve">- コミュニティ形成</w:t>
      </w:r>
    </w:p>
    <w:bookmarkEnd w:id="57"/>
    <w:bookmarkStart w:id="58" w:name="価格戦略"/>
    <w:p>
      <w:pPr>
        <w:pStyle w:val="Heading4"/>
      </w:pPr>
      <w:r>
        <w:t xml:space="preserve">3. 価格戦略</w:t>
      </w:r>
    </w:p>
    <w:p>
      <w:pPr>
        <w:pStyle w:val="SourceCode"/>
      </w:pPr>
      <w:r>
        <w:rPr>
          <w:rStyle w:val="VerbatimChar"/>
        </w:rPr>
        <w:t xml:space="preserve">- レンタルモデルでの初期投資抑制</w:t>
      </w:r>
      <w:r>
        <w:br/>
      </w:r>
      <w:r>
        <w:rPr>
          <w:rStyle w:val="VerbatimChar"/>
        </w:rPr>
        <w:t xml:space="preserve">- 段階的な機能追加（アップセル）</w:t>
      </w:r>
      <w:r>
        <w:br/>
      </w:r>
      <w:r>
        <w:rPr>
          <w:rStyle w:val="VerbatimChar"/>
        </w:rPr>
        <w:t xml:space="preserve">- ボリュームディスカウント</w:t>
      </w:r>
      <w:r>
        <w:br/>
      </w:r>
      <w:r>
        <w:rPr>
          <w:rStyle w:val="VerbatimChar"/>
        </w:rPr>
        <w:t xml:space="preserve">- 補助金活用のサポート</w:t>
      </w:r>
    </w:p>
    <w:bookmarkEnd w:id="58"/>
    <w:bookmarkEnd w:id="59"/>
    <w:bookmarkEnd w:id="60"/>
    <w:bookmarkStart w:id="69" w:name="市場機会"/>
    <w:p>
      <w:pPr>
        <w:pStyle w:val="Heading2"/>
      </w:pPr>
      <w:r>
        <w:t xml:space="preserve">5. 市場機会</w:t>
      </w:r>
    </w:p>
    <w:bookmarkStart w:id="64" w:name="追い風要因"/>
    <w:p>
      <w:pPr>
        <w:pStyle w:val="Heading3"/>
      </w:pPr>
      <w:r>
        <w:t xml:space="preserve">追い風要因</w:t>
      </w:r>
    </w:p>
    <w:bookmarkStart w:id="61" w:name="社会トレンド"/>
    <w:p>
      <w:pPr>
        <w:pStyle w:val="Heading4"/>
      </w:pPr>
      <w:r>
        <w:t xml:space="preserve">1. 社会トレンド</w:t>
      </w:r>
    </w:p>
    <w:p>
      <w:pPr>
        <w:pStyle w:val="SourceCode"/>
      </w:pPr>
      <w:r>
        <w:rPr>
          <w:rStyle w:val="VerbatimChar"/>
        </w:rPr>
        <w:t xml:space="preserve">✓ 働き方改革の推進</w:t>
      </w:r>
      <w:r>
        <w:br/>
      </w:r>
      <w:r>
        <w:rPr>
          <w:rStyle w:val="VerbatimChar"/>
        </w:rPr>
        <w:t xml:space="preserve">✓ ダイバーシティ&amp;インクルージョン</w:t>
      </w:r>
      <w:r>
        <w:br/>
      </w:r>
      <w:r>
        <w:rPr>
          <w:rStyle w:val="VerbatimChar"/>
        </w:rPr>
        <w:t xml:space="preserve">✓ ESG経営の重視</w:t>
      </w:r>
      <w:r>
        <w:br/>
      </w:r>
      <w:r>
        <w:rPr>
          <w:rStyle w:val="VerbatimChar"/>
        </w:rPr>
        <w:t xml:space="preserve">✓ DX推進</w:t>
      </w:r>
      <w:r>
        <w:br/>
      </w:r>
      <w:r>
        <w:rPr>
          <w:rStyle w:val="VerbatimChar"/>
        </w:rPr>
        <w:t xml:space="preserve">✓ 人手不足の深刻化</w:t>
      </w:r>
    </w:p>
    <w:bookmarkEnd w:id="61"/>
    <w:bookmarkStart w:id="62" w:name="技術トレンド"/>
    <w:p>
      <w:pPr>
        <w:pStyle w:val="Heading4"/>
      </w:pPr>
      <w:r>
        <w:t xml:space="preserve">2. 技術トレンド</w:t>
      </w:r>
    </w:p>
    <w:p>
      <w:pPr>
        <w:pStyle w:val="SourceCode"/>
      </w:pPr>
      <w:r>
        <w:rPr>
          <w:rStyle w:val="VerbatimChar"/>
        </w:rPr>
        <w:t xml:space="preserve">✓ 5G通信の普及</w:t>
      </w:r>
      <w:r>
        <w:br/>
      </w:r>
      <w:r>
        <w:rPr>
          <w:rStyle w:val="VerbatimChar"/>
        </w:rPr>
        <w:t xml:space="preserve">✓ AI技術の進化</w:t>
      </w:r>
      <w:r>
        <w:br/>
      </w:r>
      <w:r>
        <w:rPr>
          <w:rStyle w:val="VerbatimChar"/>
        </w:rPr>
        <w:t xml:space="preserve">✓ ロボット技術の成熟</w:t>
      </w:r>
      <w:r>
        <w:br/>
      </w:r>
      <w:r>
        <w:rPr>
          <w:rStyle w:val="VerbatimChar"/>
        </w:rPr>
        <w:t xml:space="preserve">✓ クラウドサービスの普及</w:t>
      </w:r>
      <w:r>
        <w:br/>
      </w:r>
      <w:r>
        <w:rPr>
          <w:rStyle w:val="VerbatimChar"/>
        </w:rPr>
        <w:t xml:space="preserve">✓ デバイスコストの低下</w:t>
      </w:r>
    </w:p>
    <w:bookmarkEnd w:id="62"/>
    <w:bookmarkStart w:id="63" w:name="政策制度"/>
    <w:p>
      <w:pPr>
        <w:pStyle w:val="Heading4"/>
      </w:pPr>
      <w:r>
        <w:t xml:space="preserve">3. 政策・制度</w:t>
      </w:r>
    </w:p>
    <w:p>
      <w:pPr>
        <w:pStyle w:val="SourceCode"/>
      </w:pPr>
      <w:r>
        <w:rPr>
          <w:rStyle w:val="VerbatimChar"/>
        </w:rPr>
        <w:t xml:space="preserve">✓ 障がい者法定雇用率の引き上げ</w:t>
      </w:r>
      <w:r>
        <w:br/>
      </w:r>
      <w:r>
        <w:rPr>
          <w:rStyle w:val="VerbatimChar"/>
        </w:rPr>
        <w:t xml:space="preserve">✓ テレワーク推進政策</w:t>
      </w:r>
      <w:r>
        <w:br/>
      </w:r>
      <w:r>
        <w:rPr>
          <w:rStyle w:val="VerbatimChar"/>
        </w:rPr>
        <w:t xml:space="preserve">✓ ロボット導入補助金</w:t>
      </w:r>
      <w:r>
        <w:br/>
      </w:r>
      <w:r>
        <w:rPr>
          <w:rStyle w:val="VerbatimChar"/>
        </w:rPr>
        <w:t xml:space="preserve">✓ 働き方改革関連法</w:t>
      </w:r>
    </w:p>
    <w:bookmarkEnd w:id="63"/>
    <w:bookmarkEnd w:id="64"/>
    <w:bookmarkStart w:id="68" w:name="リスク要因"/>
    <w:p>
      <w:pPr>
        <w:pStyle w:val="Heading3"/>
      </w:pPr>
      <w:r>
        <w:t xml:space="preserve">リスク要因</w:t>
      </w:r>
    </w:p>
    <w:bookmarkStart w:id="65" w:name="市場リスク"/>
    <w:p>
      <w:pPr>
        <w:pStyle w:val="Heading4"/>
      </w:pPr>
      <w:r>
        <w:t xml:space="preserve">1. 市場リスク</w:t>
      </w:r>
    </w:p>
    <w:p>
      <w:pPr>
        <w:pStyle w:val="SourceCode"/>
      </w:pPr>
      <w:r>
        <w:rPr>
          <w:rStyle w:val="VerbatimChar"/>
        </w:rPr>
        <w:t xml:space="preserve">⚠ 景気悪化による企業の投資抑制</w:t>
      </w:r>
      <w:r>
        <w:br/>
      </w:r>
      <w:r>
        <w:rPr>
          <w:rStyle w:val="VerbatimChar"/>
        </w:rPr>
        <w:t xml:space="preserve">⚠ 既存サービスの機能向上</w:t>
      </w:r>
      <w:r>
        <w:br/>
      </w:r>
      <w:r>
        <w:rPr>
          <w:rStyle w:val="VerbatimChar"/>
        </w:rPr>
        <w:t xml:space="preserve">⚠ 大手企業の参入</w:t>
      </w:r>
    </w:p>
    <w:bookmarkEnd w:id="65"/>
    <w:bookmarkStart w:id="66" w:name="技術リスク"/>
    <w:p>
      <w:pPr>
        <w:pStyle w:val="Heading4"/>
      </w:pPr>
      <w:r>
        <w:t xml:space="preserve">2. 技術リスク</w:t>
      </w:r>
    </w:p>
    <w:p>
      <w:pPr>
        <w:pStyle w:val="SourceCode"/>
      </w:pPr>
      <w:r>
        <w:rPr>
          <w:rStyle w:val="VerbatimChar"/>
        </w:rPr>
        <w:t xml:space="preserve">⚠ 技術的課題（遅延、操作性等）</w:t>
      </w:r>
      <w:r>
        <w:br/>
      </w:r>
      <w:r>
        <w:rPr>
          <w:rStyle w:val="VerbatimChar"/>
        </w:rPr>
        <w:t xml:space="preserve">⚠ セキュリティ・プライバシー懸念</w:t>
      </w:r>
      <w:r>
        <w:br/>
      </w:r>
      <w:r>
        <w:rPr>
          <w:rStyle w:val="VerbatimChar"/>
        </w:rPr>
        <w:t xml:space="preserve">⚠ 通信インフラの制約</w:t>
      </w:r>
    </w:p>
    <w:bookmarkEnd w:id="66"/>
    <w:bookmarkStart w:id="67" w:name="社会的リスク"/>
    <w:p>
      <w:pPr>
        <w:pStyle w:val="Heading4"/>
      </w:pPr>
      <w:r>
        <w:t xml:space="preserve">3. 社会的リスク</w:t>
      </w:r>
    </w:p>
    <w:p>
      <w:pPr>
        <w:pStyle w:val="SourceCode"/>
      </w:pPr>
      <w:r>
        <w:rPr>
          <w:rStyle w:val="VerbatimChar"/>
        </w:rPr>
        <w:t xml:space="preserve">⚠ ロボットへの抵抗感</w:t>
      </w:r>
      <w:r>
        <w:br/>
      </w:r>
      <w:r>
        <w:rPr>
          <w:rStyle w:val="VerbatimChar"/>
        </w:rPr>
        <w:t xml:space="preserve">⚠ 雇用代替への懸念</w:t>
      </w:r>
      <w:r>
        <w:br/>
      </w:r>
      <w:r>
        <w:rPr>
          <w:rStyle w:val="VerbatimChar"/>
        </w:rPr>
        <w:t xml:space="preserve">⚠ 規制強化の可能性</w:t>
      </w:r>
    </w:p>
    <w:bookmarkEnd w:id="67"/>
    <w:bookmarkEnd w:id="68"/>
    <w:bookmarkEnd w:id="69"/>
    <w:bookmarkStart w:id="74" w:name="go-to-market戦略"/>
    <w:p>
      <w:pPr>
        <w:pStyle w:val="Heading2"/>
      </w:pPr>
      <w:r>
        <w:t xml:space="preserve">6. Go-to-Market戦略</w:t>
      </w:r>
    </w:p>
    <w:bookmarkStart w:id="73" w:name="フェーズ別戦略"/>
    <w:p>
      <w:pPr>
        <w:pStyle w:val="Heading3"/>
      </w:pPr>
      <w:r>
        <w:t xml:space="preserve">フェーズ別戦略</w:t>
      </w:r>
    </w:p>
    <w:bookmarkStart w:id="70" w:name="phase-1-認知実証0-12ヶ月"/>
    <w:p>
      <w:pPr>
        <w:pStyle w:val="Heading4"/>
      </w:pPr>
      <w:r>
        <w:t xml:space="preserve">Phase 1: 認知・実証（0-12ヶ月）</w:t>
      </w:r>
    </w:p>
    <w:p>
      <w:pPr>
        <w:pStyle w:val="SourceCode"/>
      </w:pP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ブランド認知度向上</w:t>
      </w:r>
      <w:r>
        <w:br/>
      </w:r>
      <w:r>
        <w:rPr>
          <w:rStyle w:val="VerbatimChar"/>
        </w:rPr>
        <w:t xml:space="preserve">- 実証事例の創出</w:t>
      </w:r>
      <w:r>
        <w:br/>
      </w:r>
      <w:r>
        <w:br/>
      </w:r>
      <w:r>
        <w:rPr>
          <w:rStyle w:val="VerbatimChar"/>
        </w:rPr>
        <w:t xml:space="preserve">施策:</w:t>
      </w:r>
      <w:r>
        <w:br/>
      </w:r>
      <w:r>
        <w:rPr>
          <w:rStyle w:val="VerbatimChar"/>
        </w:rPr>
        <w:t xml:space="preserve">- プレスリリース</w:t>
      </w:r>
      <w:r>
        <w:br/>
      </w:r>
      <w:r>
        <w:rPr>
          <w:rStyle w:val="VerbatimChar"/>
        </w:rPr>
        <w:t xml:space="preserve">- メディア露出</w:t>
      </w:r>
      <w:r>
        <w:br/>
      </w:r>
      <w:r>
        <w:rPr>
          <w:rStyle w:val="VerbatimChar"/>
        </w:rPr>
        <w:t xml:space="preserve">- 学会・展示会出展</w:t>
      </w:r>
      <w:r>
        <w:br/>
      </w:r>
      <w:r>
        <w:rPr>
          <w:rStyle w:val="VerbatimChar"/>
        </w:rPr>
        <w:t xml:space="preserve">- パイロットプログラム（特別価格）</w:t>
      </w:r>
      <w:r>
        <w:br/>
      </w:r>
      <w:r>
        <w:rPr>
          <w:rStyle w:val="VerbatimChar"/>
        </w:rPr>
        <w:t xml:space="preserve">- インフルエンサー活用</w:t>
      </w:r>
    </w:p>
    <w:bookmarkEnd w:id="70"/>
    <w:bookmarkStart w:id="71" w:name="phase-2-拡大12-36ヶ月"/>
    <w:p>
      <w:pPr>
        <w:pStyle w:val="Heading4"/>
      </w:pPr>
      <w:r>
        <w:t xml:space="preserve">Phase 2: 拡大（12-36ヶ月）</w:t>
      </w:r>
    </w:p>
    <w:p>
      <w:pPr>
        <w:pStyle w:val="SourceCode"/>
      </w:pP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売上拡大</w:t>
      </w:r>
      <w:r>
        <w:br/>
      </w:r>
      <w:r>
        <w:rPr>
          <w:rStyle w:val="VerbatimChar"/>
        </w:rPr>
        <w:t xml:space="preserve">- 市場シェア確保</w:t>
      </w:r>
      <w:r>
        <w:br/>
      </w:r>
      <w:r>
        <w:br/>
      </w:r>
      <w:r>
        <w:rPr>
          <w:rStyle w:val="VerbatimChar"/>
        </w:rPr>
        <w:t xml:space="preserve">施策:</w:t>
      </w:r>
      <w:r>
        <w:br/>
      </w:r>
      <w:r>
        <w:rPr>
          <w:rStyle w:val="VerbatimChar"/>
        </w:rPr>
        <w:t xml:space="preserve">- 成功事例集の展開</w:t>
      </w:r>
      <w:r>
        <w:br/>
      </w:r>
      <w:r>
        <w:rPr>
          <w:rStyle w:val="VerbatimChar"/>
        </w:rPr>
        <w:t xml:space="preserve">- Webマーケティング強化</w:t>
      </w:r>
      <w:r>
        <w:br/>
      </w:r>
      <w:r>
        <w:rPr>
          <w:rStyle w:val="VerbatimChar"/>
        </w:rPr>
        <w:t xml:space="preserve">- 代理店網構築</w:t>
      </w:r>
      <w:r>
        <w:br/>
      </w:r>
      <w:r>
        <w:rPr>
          <w:rStyle w:val="VerbatimChar"/>
        </w:rPr>
        <w:t xml:space="preserve">- チャネル多様化</w:t>
      </w:r>
    </w:p>
    <w:bookmarkEnd w:id="71"/>
    <w:bookmarkStart w:id="72" w:name="phase-3-スケール36ヶ月以降"/>
    <w:p>
      <w:pPr>
        <w:pStyle w:val="Heading4"/>
      </w:pPr>
      <w:r>
        <w:t xml:space="preserve">Phase 3: スケール（36ヶ月以降）</w:t>
      </w:r>
    </w:p>
    <w:p>
      <w:pPr>
        <w:pStyle w:val="SourceCode"/>
      </w:pP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全国展開</w:t>
      </w:r>
      <w:r>
        <w:br/>
      </w:r>
      <w:r>
        <w:rPr>
          <w:rStyle w:val="VerbatimChar"/>
        </w:rPr>
        <w:t xml:space="preserve">- 業界スタンダード化</w:t>
      </w:r>
      <w:r>
        <w:br/>
      </w:r>
      <w:r>
        <w:br/>
      </w:r>
      <w:r>
        <w:rPr>
          <w:rStyle w:val="VerbatimChar"/>
        </w:rPr>
        <w:t xml:space="preserve">施策:</w:t>
      </w:r>
      <w:r>
        <w:br/>
      </w:r>
      <w:r>
        <w:rPr>
          <w:rStyle w:val="VerbatimChar"/>
        </w:rPr>
        <w:t xml:space="preserve">- 低価格モデル投入</w:t>
      </w:r>
      <w:r>
        <w:br/>
      </w:r>
      <w:r>
        <w:rPr>
          <w:rStyle w:val="VerbatimChar"/>
        </w:rPr>
        <w:t xml:space="preserve">- 地方展開</w:t>
      </w:r>
      <w:r>
        <w:br/>
      </w:r>
      <w:r>
        <w:rPr>
          <w:rStyle w:val="VerbatimChar"/>
        </w:rPr>
        <w:t xml:space="preserve">- 海外展開検討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作成日</w:t>
      </w:r>
      <w:r>
        <w:t xml:space="preserve">: 2026年2月2日</w:t>
      </w:r>
      <w:r>
        <w:t xml:space="preserve"> </w:t>
      </w:r>
      <w:r>
        <w:rPr>
          <w:bCs/>
          <w:b/>
        </w:rPr>
        <w:t xml:space="preserve">バージョン</w:t>
      </w:r>
      <w:r>
        <w:t xml:space="preserve">: v1.0</w:t>
      </w:r>
    </w:p>
    <w:bookmarkEnd w:id="72"/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2026-02-18T01:38:09Z</dcterms:created>
  <dcterms:modified xsi:type="dcterms:W3CDTF">2026-02-18T01:38:09Z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