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27448" w14:textId="77777777" w:rsidR="009C1D76" w:rsidRDefault="009C1D76" w:rsidP="009C1D76">
      <w:r>
        <w:t>Goal: Design a secure, scalable, and cost-effective architecture on AWS SCC for Capgemini's National Day Parade 2023 web application, adhering to the six pillars of the Well-Architected Framework.</w:t>
      </w:r>
    </w:p>
    <w:p w14:paraId="1323B0FF" w14:textId="77777777" w:rsidR="009C1D76" w:rsidRDefault="009C1D76" w:rsidP="009C1D76"/>
    <w:p w14:paraId="5B49DB03" w14:textId="77777777" w:rsidR="009C1D76" w:rsidRDefault="009C1D76" w:rsidP="009C1D76">
      <w:r>
        <w:t>Tech Stack:</w:t>
      </w:r>
    </w:p>
    <w:p w14:paraId="3B63F1A9" w14:textId="77777777" w:rsidR="009C1D76" w:rsidRDefault="009C1D76" w:rsidP="009C1D76"/>
    <w:p w14:paraId="043AA5A2" w14:textId="77777777" w:rsidR="009C1D76" w:rsidRDefault="009C1D76" w:rsidP="009C1D76">
      <w:r>
        <w:t>Frontend: React</w:t>
      </w:r>
    </w:p>
    <w:p w14:paraId="58F0E508" w14:textId="77777777" w:rsidR="009C1D76" w:rsidRDefault="009C1D76" w:rsidP="009C1D76">
      <w:r>
        <w:t>Backend: NodeJS</w:t>
      </w:r>
    </w:p>
    <w:p w14:paraId="2C8F520D" w14:textId="77777777" w:rsidR="009C1D76" w:rsidRDefault="009C1D76" w:rsidP="009C1D76">
      <w:r>
        <w:t>Database: Postgres</w:t>
      </w:r>
    </w:p>
    <w:p w14:paraId="114B9704" w14:textId="77777777" w:rsidR="009C1D76" w:rsidRDefault="009C1D76" w:rsidP="009C1D76">
      <w:r>
        <w:t>Proposed Architecture:</w:t>
      </w:r>
    </w:p>
    <w:p w14:paraId="1BED2336" w14:textId="77777777" w:rsidR="009C1D76" w:rsidRDefault="009C1D76" w:rsidP="009C1D76"/>
    <w:p w14:paraId="736C8F47" w14:textId="77777777" w:rsidR="009C1D76" w:rsidRDefault="009C1D76" w:rsidP="009C1D76">
      <w:r>
        <w:t>1. Infrastructure:</w:t>
      </w:r>
    </w:p>
    <w:p w14:paraId="26C18DA2" w14:textId="77777777" w:rsidR="009C1D76" w:rsidRDefault="009C1D76" w:rsidP="009C1D76"/>
    <w:p w14:paraId="6A63369F" w14:textId="77777777" w:rsidR="009C1D76" w:rsidRDefault="009C1D76" w:rsidP="009C1D76">
      <w:r>
        <w:t>Compute:</w:t>
      </w:r>
    </w:p>
    <w:p w14:paraId="7B33697E" w14:textId="77777777" w:rsidR="009C1D76" w:rsidRDefault="009C1D76" w:rsidP="009C1D76">
      <w:r>
        <w:t xml:space="preserve">Application: Use Amazon Elastic Container Service (ECS) </w:t>
      </w:r>
      <w:proofErr w:type="spellStart"/>
      <w:r>
        <w:t>Fargate</w:t>
      </w:r>
      <w:proofErr w:type="spellEnd"/>
      <w:r>
        <w:t xml:space="preserve"> for containerized deployments of the NodeJS backend. </w:t>
      </w:r>
      <w:proofErr w:type="spellStart"/>
      <w:r>
        <w:t>Fargate</w:t>
      </w:r>
      <w:proofErr w:type="spellEnd"/>
      <w:r>
        <w:t xml:space="preserve"> offers serverless execution, eliminating infrastructure management.</w:t>
      </w:r>
    </w:p>
    <w:p w14:paraId="7E631103" w14:textId="77777777" w:rsidR="009C1D76" w:rsidRDefault="009C1D76" w:rsidP="009C1D76">
      <w:r>
        <w:t>Frontend: Host the React application on Amazon S3 with CloudFront for global content delivery and fast loading times.</w:t>
      </w:r>
    </w:p>
    <w:p w14:paraId="3990A53D" w14:textId="77777777" w:rsidR="009C1D76" w:rsidRDefault="009C1D76" w:rsidP="009C1D76">
      <w:r>
        <w:t>Storage:</w:t>
      </w:r>
    </w:p>
    <w:p w14:paraId="7D1FE674" w14:textId="77777777" w:rsidR="009C1D76" w:rsidRDefault="009C1D76" w:rsidP="009C1D76">
      <w:r>
        <w:t>Application files: Utilize S3 buckets for static content and Amazon Elastic File System (EFS) for dynamic content.</w:t>
      </w:r>
    </w:p>
    <w:p w14:paraId="4BD8F36A" w14:textId="77777777" w:rsidR="009C1D76" w:rsidRDefault="009C1D76" w:rsidP="009C1D76">
      <w:r>
        <w:t>Database: Deploy a managed database service like Amazon RDS for PostgreSQL for high availability and scalability.</w:t>
      </w:r>
    </w:p>
    <w:p w14:paraId="5CFF0C56" w14:textId="77777777" w:rsidR="009C1D76" w:rsidRDefault="009C1D76" w:rsidP="009C1D76">
      <w:r>
        <w:t>Networking:</w:t>
      </w:r>
    </w:p>
    <w:p w14:paraId="3F892F7C" w14:textId="77777777" w:rsidR="009C1D76" w:rsidRDefault="009C1D76" w:rsidP="009C1D76">
      <w:r>
        <w:t>Load balancing: Implement an Application Load Balancer (ALB) to distribute traffic across ECS instances.</w:t>
      </w:r>
    </w:p>
    <w:p w14:paraId="0CEF85A3" w14:textId="77777777" w:rsidR="009C1D76" w:rsidRDefault="009C1D76" w:rsidP="009C1D76">
      <w:r>
        <w:t>Security: Utilize AWS WAF for web application protection against common attacks.</w:t>
      </w:r>
    </w:p>
    <w:p w14:paraId="5BE66CAB" w14:textId="77777777" w:rsidR="009C1D76" w:rsidRDefault="009C1D76" w:rsidP="009C1D76">
      <w:r>
        <w:t>2. Deployment:</w:t>
      </w:r>
    </w:p>
    <w:p w14:paraId="31E3CDA3" w14:textId="77777777" w:rsidR="009C1D76" w:rsidRDefault="009C1D76" w:rsidP="009C1D76"/>
    <w:p w14:paraId="0B54C72D" w14:textId="77777777" w:rsidR="009C1D76" w:rsidRDefault="009C1D76" w:rsidP="009C1D76">
      <w:r>
        <w:t xml:space="preserve">CI/CD pipeline: Integrate a CI/CD pipeline using AWS </w:t>
      </w:r>
      <w:proofErr w:type="spellStart"/>
      <w:r>
        <w:t>CodePipeline</w:t>
      </w:r>
      <w:proofErr w:type="spellEnd"/>
      <w:r>
        <w:t xml:space="preserve"> for automated build, test, and deployment of code changes.</w:t>
      </w:r>
    </w:p>
    <w:p w14:paraId="4E69BE79" w14:textId="77777777" w:rsidR="009C1D76" w:rsidRDefault="009C1D76" w:rsidP="009C1D76">
      <w:r>
        <w:t xml:space="preserve">Blue-green deployments: Implement blue-green deployments with AWS </w:t>
      </w:r>
      <w:proofErr w:type="spellStart"/>
      <w:r>
        <w:t>CodeDeploy</w:t>
      </w:r>
      <w:proofErr w:type="spellEnd"/>
      <w:r>
        <w:t xml:space="preserve"> for seamless updates with minimal downtime.</w:t>
      </w:r>
    </w:p>
    <w:p w14:paraId="49BCF97B" w14:textId="77777777" w:rsidR="009C1D76" w:rsidRDefault="009C1D76" w:rsidP="009C1D76">
      <w:r>
        <w:t>3. Security:</w:t>
      </w:r>
    </w:p>
    <w:p w14:paraId="71BBAF22" w14:textId="77777777" w:rsidR="009C1D76" w:rsidRDefault="009C1D76" w:rsidP="009C1D76"/>
    <w:p w14:paraId="483AA82F" w14:textId="77777777" w:rsidR="009C1D76" w:rsidRDefault="009C1D76" w:rsidP="009C1D76">
      <w:r>
        <w:lastRenderedPageBreak/>
        <w:t>IAM roles and policies: Grant least privilege access to resources using IAM roles and policies.</w:t>
      </w:r>
    </w:p>
    <w:p w14:paraId="0D52DE3B" w14:textId="77777777" w:rsidR="009C1D76" w:rsidRDefault="009C1D76" w:rsidP="009C1D76">
      <w:r>
        <w:t>Encryption: Encrypt data at rest (RDS) and in transit (HTTPS).</w:t>
      </w:r>
    </w:p>
    <w:p w14:paraId="3F243807" w14:textId="77777777" w:rsidR="009C1D76" w:rsidRDefault="009C1D76" w:rsidP="009C1D76">
      <w:r>
        <w:t>Security monitoring: Utilize AWS CloudTrail and Amazon CloudWatch to monitor security events and track application health.</w:t>
      </w:r>
    </w:p>
    <w:p w14:paraId="6B864007" w14:textId="77777777" w:rsidR="009C1D76" w:rsidRDefault="009C1D76" w:rsidP="009C1D76">
      <w:r>
        <w:t>4. Performance and Scalability:</w:t>
      </w:r>
    </w:p>
    <w:p w14:paraId="1853446E" w14:textId="77777777" w:rsidR="009C1D76" w:rsidRDefault="009C1D76" w:rsidP="009C1D76"/>
    <w:p w14:paraId="4D74FB6A" w14:textId="77777777" w:rsidR="009C1D76" w:rsidRDefault="009C1D76" w:rsidP="009C1D76">
      <w:r>
        <w:t>Autoscaling: Use Amazon EC2 Auto Scaling to automatically adjust ECS instances based on traffic demand.</w:t>
      </w:r>
    </w:p>
    <w:p w14:paraId="1BDDE7FA" w14:textId="77777777" w:rsidR="009C1D76" w:rsidRDefault="009C1D76" w:rsidP="009C1D76">
      <w:r>
        <w:t>Caching: Implement caching mechanisms like Amazon DynamoDB Accelerator (DAX) or Redis to reduce database load and improve performance.</w:t>
      </w:r>
    </w:p>
    <w:p w14:paraId="2B192CD3" w14:textId="77777777" w:rsidR="009C1D76" w:rsidRDefault="009C1D76" w:rsidP="009C1D76">
      <w:r>
        <w:t>5. Cost Optimization:</w:t>
      </w:r>
    </w:p>
    <w:p w14:paraId="7FD96DAB" w14:textId="77777777" w:rsidR="009C1D76" w:rsidRDefault="009C1D76" w:rsidP="009C1D76"/>
    <w:p w14:paraId="53514337" w14:textId="77777777" w:rsidR="009C1D76" w:rsidRDefault="009C1D76" w:rsidP="009C1D76">
      <w:r>
        <w:t xml:space="preserve">Utilize managed services: </w:t>
      </w:r>
      <w:proofErr w:type="spellStart"/>
      <w:r>
        <w:t>Opt</w:t>
      </w:r>
      <w:proofErr w:type="spellEnd"/>
      <w:r>
        <w:t xml:space="preserve"> for managed services like ECS </w:t>
      </w:r>
      <w:proofErr w:type="spellStart"/>
      <w:r>
        <w:t>Fargate</w:t>
      </w:r>
      <w:proofErr w:type="spellEnd"/>
      <w:r>
        <w:t xml:space="preserve"> and RDS for cost-effective management and scalability.</w:t>
      </w:r>
    </w:p>
    <w:p w14:paraId="6F8C65D3" w14:textId="77777777" w:rsidR="009C1D76" w:rsidRDefault="009C1D76" w:rsidP="009C1D76">
      <w:r>
        <w:t>Right-sizing resources: Choose the appropriate ECS instance types and storage options based on actual needs.</w:t>
      </w:r>
    </w:p>
    <w:p w14:paraId="782B4F7A" w14:textId="77777777" w:rsidR="009C1D76" w:rsidRDefault="009C1D76" w:rsidP="009C1D76">
      <w:r>
        <w:t>Reserved instances: Consider using Reserved Instances for predictable pricing on frequently used resources.</w:t>
      </w:r>
    </w:p>
    <w:p w14:paraId="3094F707" w14:textId="77777777" w:rsidR="009C1D76" w:rsidRDefault="009C1D76" w:rsidP="009C1D76">
      <w:r>
        <w:t>Spot instances: Utilize spot instances for non-critical workloads to further reduce costs.</w:t>
      </w:r>
    </w:p>
    <w:p w14:paraId="5DD59D2F" w14:textId="77777777" w:rsidR="009C1D76" w:rsidRDefault="009C1D76" w:rsidP="009C1D76">
      <w:r>
        <w:t>6. Operational Excellence:</w:t>
      </w:r>
    </w:p>
    <w:p w14:paraId="66FC0583" w14:textId="77777777" w:rsidR="009C1D76" w:rsidRDefault="009C1D76" w:rsidP="009C1D76"/>
    <w:p w14:paraId="6D6C72F1" w14:textId="77777777" w:rsidR="009C1D76" w:rsidRDefault="009C1D76" w:rsidP="009C1D76">
      <w:r>
        <w:t>Infrastructure as Code (</w:t>
      </w:r>
      <w:proofErr w:type="spellStart"/>
      <w:r>
        <w:t>IaC</w:t>
      </w:r>
      <w:proofErr w:type="spellEnd"/>
      <w:r>
        <w:t xml:space="preserve">): Use </w:t>
      </w:r>
      <w:proofErr w:type="spellStart"/>
      <w:r>
        <w:t>IaC</w:t>
      </w:r>
      <w:proofErr w:type="spellEnd"/>
      <w:r>
        <w:t xml:space="preserve"> tools like AWS CloudFormation or Terraform to automate infrastructure provisioning and configuration management.</w:t>
      </w:r>
    </w:p>
    <w:p w14:paraId="74826728" w14:textId="77777777" w:rsidR="009C1D76" w:rsidRDefault="009C1D76" w:rsidP="009C1D76">
      <w:r>
        <w:t>Monitoring and logging: Implement comprehensive monitoring and logging solutions like CloudWatch and Amazon CloudWatch Logs to track application health and troubleshoot issues efficiently.</w:t>
      </w:r>
    </w:p>
    <w:p w14:paraId="49BC610B" w14:textId="77777777" w:rsidR="009C1D76" w:rsidRDefault="009C1D76" w:rsidP="009C1D76">
      <w:r>
        <w:t>Backup and disaster recovery: Establish a backup and disaster recovery plan using AWS Backup and Amazon CloudFormation for data protection and business continuity.</w:t>
      </w:r>
    </w:p>
    <w:p w14:paraId="5AE3B20B" w14:textId="77777777" w:rsidR="009C1D76" w:rsidRDefault="009C1D76" w:rsidP="009C1D76">
      <w:r>
        <w:t>Alignment with Well-Architected Framework:</w:t>
      </w:r>
    </w:p>
    <w:p w14:paraId="6C324209" w14:textId="77777777" w:rsidR="009C1D76" w:rsidRDefault="009C1D76" w:rsidP="009C1D76"/>
    <w:p w14:paraId="5F1C3EA4" w14:textId="77777777" w:rsidR="009C1D76" w:rsidRDefault="009C1D76" w:rsidP="009C1D76">
      <w:r>
        <w:t xml:space="preserve">Operational Excellence: Automated deployments, CI/CD pipeline, </w:t>
      </w:r>
      <w:proofErr w:type="spellStart"/>
      <w:r>
        <w:t>IaC</w:t>
      </w:r>
      <w:proofErr w:type="spellEnd"/>
      <w:r>
        <w:t>, and monitoring.</w:t>
      </w:r>
    </w:p>
    <w:p w14:paraId="599BFEA8" w14:textId="77777777" w:rsidR="009C1D76" w:rsidRDefault="009C1D76" w:rsidP="009C1D76">
      <w:r>
        <w:t>Security: IAM roles, WAF, encryption, and security monitoring.</w:t>
      </w:r>
    </w:p>
    <w:p w14:paraId="50854E25" w14:textId="77777777" w:rsidR="009C1D76" w:rsidRDefault="009C1D76" w:rsidP="009C1D76">
      <w:r>
        <w:t xml:space="preserve">Reliability: ECS </w:t>
      </w:r>
      <w:proofErr w:type="spellStart"/>
      <w:r>
        <w:t>Fargate</w:t>
      </w:r>
      <w:proofErr w:type="spellEnd"/>
      <w:r>
        <w:t>, blue-green deployments, autoscaling, and monitoring.</w:t>
      </w:r>
    </w:p>
    <w:p w14:paraId="2513B67D" w14:textId="77777777" w:rsidR="009C1D76" w:rsidRDefault="009C1D76" w:rsidP="009C1D76">
      <w:r>
        <w:t>Performance Efficiency: Caching, autoscaling, and right-sizing resources.</w:t>
      </w:r>
    </w:p>
    <w:p w14:paraId="004C931C" w14:textId="77777777" w:rsidR="009C1D76" w:rsidRDefault="009C1D76" w:rsidP="009C1D76">
      <w:r>
        <w:lastRenderedPageBreak/>
        <w:t>Cost Optimization: Managed services, right-sizing, Reserved instances, and spot instances.</w:t>
      </w:r>
    </w:p>
    <w:p w14:paraId="14B44768" w14:textId="77777777" w:rsidR="009C1D76" w:rsidRDefault="009C1D76" w:rsidP="009C1D76">
      <w:r>
        <w:t>Sustainability: Utilizing energy-efficient cloud services and monitoring resource consumption.</w:t>
      </w:r>
    </w:p>
    <w:p w14:paraId="63241707" w14:textId="77777777" w:rsidR="009C1D76" w:rsidRDefault="009C1D76" w:rsidP="009C1D76">
      <w:r>
        <w:t>Additional Considerations:</w:t>
      </w:r>
    </w:p>
    <w:p w14:paraId="7A94633A" w14:textId="77777777" w:rsidR="009C1D76" w:rsidRDefault="009C1D76" w:rsidP="009C1D76"/>
    <w:p w14:paraId="29AFABDF" w14:textId="77777777" w:rsidR="009C1D76" w:rsidRDefault="009C1D76" w:rsidP="009C1D76">
      <w:r>
        <w:t>Specific SCC services: Adapt the architecture to utilize SCC's specific managed services offerings.</w:t>
      </w:r>
    </w:p>
    <w:p w14:paraId="536150F8" w14:textId="77777777" w:rsidR="009C1D76" w:rsidRDefault="009C1D76" w:rsidP="009C1D76">
      <w:r>
        <w:t>Testing and validation: Thoroughly test and validate the architecture before deployment to ensure its functionality and performance.</w:t>
      </w:r>
    </w:p>
    <w:p w14:paraId="576C1475" w14:textId="77777777" w:rsidR="009C1D76" w:rsidRDefault="009C1D76" w:rsidP="009C1D76">
      <w:r>
        <w:t>Continuous improvement: Continuously monitor and improve the architecture based on real-world usage data and security best practices.</w:t>
      </w:r>
    </w:p>
    <w:p w14:paraId="6859A897" w14:textId="77777777" w:rsidR="009C1D76" w:rsidRDefault="009C1D76" w:rsidP="009C1D76">
      <w:r>
        <w:t>Benefits of this architecture:</w:t>
      </w:r>
    </w:p>
    <w:p w14:paraId="52A58BC3" w14:textId="77777777" w:rsidR="009C1D76" w:rsidRDefault="009C1D76" w:rsidP="009C1D76"/>
    <w:p w14:paraId="33EF88B0" w14:textId="77777777" w:rsidR="009C1D76" w:rsidRDefault="009C1D76" w:rsidP="009C1D76">
      <w:r>
        <w:t xml:space="preserve">Swift deployment: ECS </w:t>
      </w:r>
      <w:proofErr w:type="spellStart"/>
      <w:r>
        <w:t>Fargate</w:t>
      </w:r>
      <w:proofErr w:type="spellEnd"/>
      <w:r>
        <w:t xml:space="preserve"> and </w:t>
      </w:r>
      <w:proofErr w:type="spellStart"/>
      <w:r>
        <w:t>CodeDeploy</w:t>
      </w:r>
      <w:proofErr w:type="spellEnd"/>
      <w:r>
        <w:t xml:space="preserve"> enable rapid deployments without infrastructure management.</w:t>
      </w:r>
    </w:p>
    <w:p w14:paraId="075BA168" w14:textId="77777777" w:rsidR="009C1D76" w:rsidRDefault="009C1D76" w:rsidP="009C1D76">
      <w:r>
        <w:t>High availability and scalability: Managed services and autoscaling ensure reliable performance under peak demand.</w:t>
      </w:r>
    </w:p>
    <w:p w14:paraId="614BC19C" w14:textId="77777777" w:rsidR="009C1D76" w:rsidRDefault="009C1D76" w:rsidP="009C1D76">
      <w:r>
        <w:t>Cost-effective: Managed services, right-sizing, and spot instances optimize costs.</w:t>
      </w:r>
    </w:p>
    <w:p w14:paraId="324F6BAB" w14:textId="77777777" w:rsidR="009C1D76" w:rsidRDefault="009C1D76" w:rsidP="009C1D76">
      <w:r>
        <w:t>Secure: IAM, WAF, and encryption safeguard the application against threats.</w:t>
      </w:r>
    </w:p>
    <w:p w14:paraId="40F5F8BD" w14:textId="2BE24B79" w:rsidR="00563C9B" w:rsidRPr="002A325B" w:rsidRDefault="009C1D76" w:rsidP="009C1D76">
      <w:r>
        <w:t>By implementing this architecture and adhering to the Well-Architected Framework principles, Capgemini can ensure a successful deployment of their National Day Parade 2023 web application on AWS SCC, meeting their requirements for security, performance, and swift deployment.</w:t>
      </w:r>
    </w:p>
    <w:sectPr w:rsidR="00563C9B" w:rsidRPr="002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C3"/>
    <w:rsid w:val="0004249D"/>
    <w:rsid w:val="002A325B"/>
    <w:rsid w:val="0036054F"/>
    <w:rsid w:val="003A10DB"/>
    <w:rsid w:val="003A50C3"/>
    <w:rsid w:val="005444AF"/>
    <w:rsid w:val="00563C9B"/>
    <w:rsid w:val="00681E65"/>
    <w:rsid w:val="009C1D76"/>
    <w:rsid w:val="00B77505"/>
    <w:rsid w:val="00D8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81D4"/>
  <w15:chartTrackingRefBased/>
  <w15:docId w15:val="{19FEB5B1-40A7-439C-9666-6BB1E31D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63C9B"/>
  </w:style>
  <w:style w:type="character" w:customStyle="1" w:styleId="DateChar">
    <w:name w:val="Date Char"/>
    <w:basedOn w:val="DefaultParagraphFont"/>
    <w:link w:val="Date"/>
    <w:uiPriority w:val="99"/>
    <w:semiHidden/>
    <w:rsid w:val="00563C9B"/>
  </w:style>
  <w:style w:type="character" w:styleId="Hyperlink">
    <w:name w:val="Hyperlink"/>
    <w:basedOn w:val="DefaultParagraphFont"/>
    <w:uiPriority w:val="99"/>
    <w:unhideWhenUsed/>
    <w:rsid w:val="00563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6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C3C5506F4AE24189810BCD136266F8" ma:contentTypeVersion="3" ma:contentTypeDescription="Create a new document." ma:contentTypeScope="" ma:versionID="127b690a821c2004a1503dee3db1d0c0">
  <xsd:schema xmlns:xsd="http://www.w3.org/2001/XMLSchema" xmlns:xs="http://www.w3.org/2001/XMLSchema" xmlns:p="http://schemas.microsoft.com/office/2006/metadata/properties" xmlns:ns3="65651a90-df88-4e9e-a999-0d532cdf4919" targetNamespace="http://schemas.microsoft.com/office/2006/metadata/properties" ma:root="true" ma:fieldsID="acc017679bc42c688bfb302ca0b05885" ns3:_="">
    <xsd:import namespace="65651a90-df88-4e9e-a999-0d532cdf49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51a90-df88-4e9e-a999-0d532cdf4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397D7A-5499-4D78-A342-58BB29A19F83}">
  <ds:schemaRefs>
    <ds:schemaRef ds:uri="65651a90-df88-4e9e-a999-0d532cdf4919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675AE94-F863-4305-AC32-DF3B8DB930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377F7F-0C73-4B6C-B49A-845439658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51a90-df88-4e9e-a999-0d532cdf49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OH JOON KIAT</dc:creator>
  <cp:keywords/>
  <dc:description/>
  <cp:lastModifiedBy>XAVIER OH JOON KIAT</cp:lastModifiedBy>
  <cp:revision>2</cp:revision>
  <dcterms:created xsi:type="dcterms:W3CDTF">2023-12-18T16:15:00Z</dcterms:created>
  <dcterms:modified xsi:type="dcterms:W3CDTF">2023-12-18T16:15:00Z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0x010100AAC3C5506F4AE24189810BCD136266F8</vt:lpwstr>
  </property>
</Properties>
</file>