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spacing w:after="0" w:lineRule="auto" w:line="240"/>
        <w:jc w:val="center"/>
        <w:rPr>
          <w:b/>
          <w:sz w:val="10"/>
        </w:rPr>
      </w:pPr>
    </w:p>
    <w:p>
      <w:pPr>
        <w:pStyle w:val="style0"/>
        <w:spacing w:after="0" w:lineRule="auto" w:line="240"/>
        <w:jc w:val="center"/>
        <w:rPr>
          <w:b/>
        </w:rPr>
      </w:pPr>
      <w:r>
        <w:rPr>
          <w:b/>
        </w:rPr>
        <w:t xml:space="preserve">CSC </w:t>
      </w:r>
      <w:r>
        <w:rPr>
          <w:b/>
        </w:rPr>
        <w:t>303 WEEKEND EXERCISES</w:t>
      </w:r>
    </w:p>
    <w:p>
      <w:pPr>
        <w:pStyle w:val="style0"/>
        <w:spacing w:after="0" w:lineRule="auto" w:line="240"/>
        <w:jc w:val="both"/>
        <w:rPr/>
      </w:pPr>
      <w:r>
        <w:t>1a.</w:t>
      </w:r>
      <w:r>
        <w:tab/>
      </w:r>
      <w:r>
        <w:t>Enumerate the various types of data types in MySQL.</w:t>
      </w:r>
    </w:p>
    <w:p>
      <w:pPr>
        <w:pStyle w:val="style0"/>
        <w:spacing w:after="0" w:lineRule="auto" w:line="240"/>
        <w:jc w:val="both"/>
        <w:rPr/>
      </w:pPr>
      <w:r>
        <w:t>b</w:t>
      </w:r>
      <w:r>
        <w:t>.</w:t>
      </w:r>
      <w:r>
        <w:tab/>
      </w:r>
      <w:r>
        <w:t xml:space="preserve">Discuss </w:t>
      </w:r>
      <w:r>
        <w:t>MySQL Engines</w:t>
      </w:r>
      <w:r>
        <w:t>.</w:t>
      </w:r>
    </w:p>
    <w:p>
      <w:pPr>
        <w:pStyle w:val="style0"/>
        <w:spacing w:after="0" w:lineRule="auto" w:line="240"/>
        <w:jc w:val="both"/>
        <w:rPr/>
      </w:pPr>
      <w:r>
        <w:t>c</w:t>
      </w:r>
      <w:r>
        <w:t>.</w:t>
      </w:r>
      <w:r>
        <w:tab/>
      </w:r>
      <w:r>
        <w:t>Differentiate</w:t>
      </w:r>
      <w:r>
        <w:t xml:space="preserve"> </w:t>
      </w:r>
      <w:r>
        <w:t xml:space="preserve">between </w:t>
      </w:r>
      <w:r>
        <w:t>DDL and DML</w:t>
      </w:r>
      <w:r>
        <w:t>.</w:t>
      </w:r>
    </w:p>
    <w:p>
      <w:pPr>
        <w:pStyle w:val="style0"/>
        <w:spacing w:after="0" w:lineRule="auto" w:line="240"/>
        <w:jc w:val="both"/>
        <w:rPr/>
      </w:pPr>
      <w:r>
        <w:t>d.</w:t>
      </w:r>
      <w:r>
        <w:tab/>
      </w:r>
      <w:r>
        <w:t>Illustrate the concept of privileges in MySQL.</w:t>
      </w:r>
    </w:p>
    <w:p>
      <w:pPr>
        <w:pStyle w:val="style0"/>
        <w:spacing w:after="0" w:lineRule="auto" w:line="240"/>
        <w:ind w:left="720" w:hanging="720"/>
        <w:jc w:val="both"/>
        <w:rPr>
          <w:sz w:val="12"/>
        </w:rPr>
      </w:pPr>
    </w:p>
    <w:p>
      <w:pPr>
        <w:pStyle w:val="style94"/>
        <w:spacing w:before="0" w:beforeAutospacing="false" w:after="0" w:afterAutospacing="false"/>
        <w:jc w:val="both"/>
        <w:rPr>
          <w:rFonts w:asciiTheme="minorHAnsi" w:hAnsiTheme="minorHAnsi"/>
          <w:sz w:val="22"/>
        </w:rPr>
      </w:pPr>
      <w:r>
        <w:t>2</w:t>
      </w:r>
      <w:r>
        <w:t>.</w:t>
      </w:r>
      <w:r>
        <w:tab/>
      </w:r>
      <w:r>
        <w:rPr>
          <w:rFonts w:asciiTheme="minorHAnsi" w:hAnsiTheme="minorHAnsi"/>
          <w:sz w:val="22"/>
        </w:rPr>
        <w:t>In law court, cases are usually kept and monitored until the case is thrown up or finalize (completely judged). Using MS-ACCESS, develop a</w:t>
      </w:r>
      <w:r>
        <w:rPr>
          <w:rFonts w:asciiTheme="minorHAnsi" w:hAnsiTheme="minorHAnsi"/>
          <w:sz w:val="22"/>
        </w:rPr>
        <w:t xml:space="preserve"> judiciary application called </w:t>
      </w:r>
      <w:r>
        <w:rPr>
          <w:rFonts w:asciiTheme="minorHAnsi" w:hAnsiTheme="minorHAnsi"/>
          <w:b/>
          <w:sz w:val="22"/>
        </w:rPr>
        <w:t>CASE</w:t>
      </w:r>
      <w:r>
        <w:rPr>
          <w:rFonts w:asciiTheme="minorHAnsi" w:hAnsiTheme="minorHAnsi"/>
          <w:b/>
          <w:sz w:val="22"/>
        </w:rPr>
        <w:t>-App</w:t>
      </w:r>
      <w:r>
        <w:rPr>
          <w:rFonts w:asciiTheme="minorHAnsi" w:hAnsiTheme="minorHAnsi"/>
          <w:sz w:val="22"/>
        </w:rPr>
        <w:t xml:space="preserve"> that keeps track of cases, their ID (Case Code), Case Owner (Or Case Owner ID), Case Status (i.e. pending, adjourn, concluded etc), Case Solicitors (the people that handled the case during hearings), Hearing City</w:t>
      </w:r>
      <w:r>
        <w:rPr>
          <w:rFonts w:asciiTheme="minorHAnsi" w:hAnsiTheme="minorHAnsi"/>
          <w:sz w:val="22"/>
        </w:rPr>
        <w:t>, the J</w:t>
      </w:r>
      <w:r>
        <w:rPr>
          <w:rFonts w:asciiTheme="minorHAnsi" w:hAnsiTheme="minorHAnsi"/>
          <w:sz w:val="22"/>
        </w:rPr>
        <w:t>udge that handled the case</w:t>
      </w:r>
      <w:r>
        <w:rPr>
          <w:rFonts w:asciiTheme="minorHAnsi" w:hAnsiTheme="minorHAnsi"/>
          <w:sz w:val="22"/>
        </w:rPr>
        <w:t xml:space="preserve"> etc. </w:t>
      </w:r>
      <w:r>
        <w:rPr>
          <w:rFonts w:asciiTheme="minorHAnsi" w:hAnsiTheme="minorHAnsi"/>
          <w:sz w:val="22"/>
        </w:rPr>
        <w:t xml:space="preserve">Design your table/file such that </w:t>
      </w:r>
      <w:r>
        <w:rPr>
          <w:rFonts w:asciiTheme="minorHAnsi" w:hAnsiTheme="minorHAnsi"/>
          <w:b/>
          <w:sz w:val="22"/>
        </w:rPr>
        <w:t xml:space="preserve">Normalization </w:t>
      </w:r>
      <w:r>
        <w:rPr>
          <w:rFonts w:asciiTheme="minorHAnsi" w:hAnsiTheme="minorHAnsi"/>
          <w:sz w:val="22"/>
        </w:rPr>
        <w:t>Rules</w:t>
      </w:r>
      <w:r>
        <w:rPr>
          <w:rFonts w:asciiTheme="minorHAnsi" w:hAnsiTheme="minorHAnsi"/>
          <w:sz w:val="22"/>
        </w:rPr>
        <w:t xml:space="preserve"> are obeyed. </w:t>
      </w:r>
      <w:r>
        <w:rPr>
          <w:rFonts w:asciiTheme="minorHAnsi" w:hAnsiTheme="minorHAnsi"/>
          <w:sz w:val="22"/>
        </w:rPr>
        <w:t>Capture</w:t>
      </w:r>
      <w:r>
        <w:rPr>
          <w:rFonts w:asciiTheme="minorHAnsi" w:hAnsiTheme="minorHAnsi"/>
          <w:sz w:val="22"/>
        </w:rPr>
        <w:t xml:space="preserve"> your data/records via </w:t>
      </w:r>
      <w:r>
        <w:rPr>
          <w:rFonts w:asciiTheme="minorHAnsi" w:hAnsiTheme="minorHAnsi"/>
          <w:b/>
          <w:i/>
          <w:sz w:val="22"/>
        </w:rPr>
        <w:t>forms</w:t>
      </w:r>
      <w:r>
        <w:rPr>
          <w:rFonts w:asciiTheme="minorHAnsi" w:hAnsiTheme="minorHAnsi"/>
          <w:sz w:val="22"/>
        </w:rPr>
        <w:t>.</w:t>
      </w:r>
    </w:p>
    <w:p>
      <w:pPr>
        <w:pStyle w:val="style94"/>
        <w:spacing w:before="0" w:beforeAutospacing="false" w:after="0" w:afterAutospacing="false"/>
        <w:jc w:val="both"/>
        <w:rPr>
          <w:rFonts w:asciiTheme="minorHAnsi" w:hAnsiTheme="minorHAnsi"/>
          <w:sz w:val="22"/>
        </w:rPr>
      </w:pPr>
      <w:r>
        <w:rPr>
          <w:rFonts w:asciiTheme="minorHAnsi" w:hAnsiTheme="minorHAnsi"/>
          <w:sz w:val="22"/>
        </w:rPr>
        <w:t xml:space="preserve">From your records/tables/files, fire the under-listed </w:t>
      </w:r>
      <w:r>
        <w:rPr>
          <w:rFonts w:asciiTheme="minorHAnsi" w:hAnsiTheme="minorHAnsi"/>
          <w:b/>
          <w:i/>
          <w:sz w:val="22"/>
        </w:rPr>
        <w:t>queries</w:t>
      </w:r>
      <w:r>
        <w:rPr>
          <w:rFonts w:asciiTheme="minorHAnsi" w:hAnsiTheme="minorHAnsi"/>
          <w:sz w:val="22"/>
        </w:rPr>
        <w:t>:</w:t>
      </w:r>
    </w:p>
    <w:p>
      <w:pPr>
        <w:pStyle w:val="style94"/>
        <w:numPr>
          <w:ilvl w:val="0"/>
          <w:numId w:val="1"/>
        </w:numPr>
        <w:spacing w:before="0" w:beforeAutospacing="false" w:after="0" w:afterAutospacing="false"/>
        <w:jc w:val="both"/>
        <w:rPr>
          <w:rFonts w:asciiTheme="minorHAnsi" w:hAnsiTheme="minorHAnsi"/>
          <w:sz w:val="22"/>
        </w:rPr>
      </w:pPr>
      <w:r>
        <w:rPr>
          <w:rFonts w:asciiTheme="minorHAnsi" w:hAnsiTheme="minorHAnsi"/>
          <w:sz w:val="22"/>
        </w:rPr>
        <w:t>All Cases</w:t>
      </w:r>
    </w:p>
    <w:p>
      <w:pPr>
        <w:pStyle w:val="style94"/>
        <w:numPr>
          <w:ilvl w:val="0"/>
          <w:numId w:val="1"/>
        </w:numPr>
        <w:spacing w:before="0" w:beforeAutospacing="false" w:after="0" w:afterAutospacing="false"/>
        <w:jc w:val="both"/>
        <w:rPr>
          <w:rFonts w:asciiTheme="minorHAnsi" w:hAnsiTheme="minorHAnsi"/>
          <w:sz w:val="22"/>
        </w:rPr>
      </w:pPr>
      <w:r>
        <w:rPr>
          <w:rFonts w:asciiTheme="minorHAnsi" w:hAnsiTheme="minorHAnsi"/>
          <w:sz w:val="22"/>
        </w:rPr>
        <w:t>All Pending Cases</w:t>
      </w:r>
    </w:p>
    <w:p>
      <w:pPr>
        <w:pStyle w:val="style94"/>
        <w:numPr>
          <w:ilvl w:val="0"/>
          <w:numId w:val="1"/>
        </w:numPr>
        <w:spacing w:before="0" w:beforeAutospacing="false" w:after="0" w:afterAutospacing="false"/>
        <w:jc w:val="both"/>
        <w:rPr>
          <w:rFonts w:asciiTheme="minorHAnsi" w:hAnsiTheme="minorHAnsi"/>
          <w:sz w:val="22"/>
          <w:szCs w:val="22"/>
        </w:rPr>
      </w:pPr>
      <w:r>
        <w:rPr>
          <w:rFonts w:asciiTheme="minorHAnsi" w:hAnsiTheme="minorHAnsi"/>
          <w:sz w:val="22"/>
        </w:rPr>
        <w:t xml:space="preserve">All </w:t>
      </w:r>
      <w:r>
        <w:rPr>
          <w:rFonts w:asciiTheme="minorHAnsi" w:hAnsiTheme="minorHAnsi"/>
          <w:sz w:val="22"/>
          <w:szCs w:val="22"/>
        </w:rPr>
        <w:t>Concluded</w:t>
      </w:r>
      <w:r>
        <w:rPr>
          <w:rFonts w:asciiTheme="minorHAnsi" w:hAnsiTheme="minorHAnsi"/>
          <w:sz w:val="22"/>
          <w:szCs w:val="22"/>
        </w:rPr>
        <w:t>/Judged</w:t>
      </w:r>
      <w:r>
        <w:rPr>
          <w:rFonts w:asciiTheme="minorHAnsi" w:hAnsiTheme="minorHAnsi"/>
          <w:sz w:val="22"/>
          <w:szCs w:val="22"/>
        </w:rPr>
        <w:t xml:space="preserve"> Cases</w:t>
      </w:r>
    </w:p>
    <w:p>
      <w:pPr>
        <w:pStyle w:val="style94"/>
        <w:numPr>
          <w:ilvl w:val="0"/>
          <w:numId w:val="1"/>
        </w:numPr>
        <w:spacing w:before="0" w:beforeAutospacing="false" w:after="0" w:afterAutospacing="false"/>
        <w:jc w:val="both"/>
        <w:rPr>
          <w:rFonts w:asciiTheme="minorHAnsi" w:hAnsiTheme="minorHAnsi"/>
          <w:sz w:val="22"/>
          <w:szCs w:val="22"/>
        </w:rPr>
      </w:pPr>
      <w:r>
        <w:rPr>
          <w:rFonts w:asciiTheme="minorHAnsi" w:hAnsiTheme="minorHAnsi"/>
          <w:sz w:val="22"/>
          <w:szCs w:val="22"/>
        </w:rPr>
        <w:t>All Case Solicitors</w:t>
      </w:r>
      <w:r>
        <w:rPr>
          <w:rFonts w:asciiTheme="minorHAnsi" w:hAnsiTheme="minorHAnsi"/>
          <w:sz w:val="22"/>
          <w:szCs w:val="22"/>
        </w:rPr>
        <w:t xml:space="preserve"> (Solicitors/Barristers/Lawyers that have handled one or two cases)</w:t>
      </w:r>
    </w:p>
    <w:p>
      <w:pPr>
        <w:pStyle w:val="style94"/>
        <w:numPr>
          <w:ilvl w:val="0"/>
          <w:numId w:val="1"/>
        </w:numPr>
        <w:spacing w:before="0" w:beforeAutospacing="false" w:after="0" w:afterAutospacing="false"/>
        <w:jc w:val="both"/>
        <w:rPr>
          <w:rFonts w:asciiTheme="minorHAnsi" w:hAnsiTheme="minorHAnsi"/>
          <w:sz w:val="22"/>
          <w:szCs w:val="22"/>
        </w:rPr>
      </w:pPr>
      <w:r>
        <w:rPr>
          <w:rFonts w:asciiTheme="minorHAnsi" w:hAnsiTheme="minorHAnsi"/>
          <w:sz w:val="22"/>
          <w:szCs w:val="22"/>
        </w:rPr>
        <w:t>All Cases heard/held in Lagos and Abuja</w:t>
      </w:r>
    </w:p>
    <w:p>
      <w:pPr>
        <w:pStyle w:val="style94"/>
        <w:numPr>
          <w:ilvl w:val="0"/>
          <w:numId w:val="1"/>
        </w:numPr>
        <w:spacing w:before="0" w:beforeAutospacing="false" w:after="0" w:afterAutospacing="false"/>
        <w:jc w:val="both"/>
        <w:rPr>
          <w:rFonts w:asciiTheme="minorHAnsi" w:hAnsiTheme="minorHAnsi"/>
          <w:sz w:val="22"/>
          <w:szCs w:val="22"/>
        </w:rPr>
      </w:pPr>
      <w:r>
        <w:rPr>
          <w:rFonts w:asciiTheme="minorHAnsi" w:hAnsiTheme="minorHAnsi"/>
          <w:sz w:val="22"/>
          <w:szCs w:val="22"/>
        </w:rPr>
        <w:t>All Case Judges (Judges that have handled one or two cases)</w:t>
      </w:r>
    </w:p>
    <w:p>
      <w:pPr>
        <w:pStyle w:val="style94"/>
        <w:numPr>
          <w:ilvl w:val="0"/>
          <w:numId w:val="1"/>
        </w:numPr>
        <w:spacing w:before="0" w:beforeAutospacing="false" w:after="0" w:afterAutospacing="false"/>
        <w:jc w:val="both"/>
        <w:rPr>
          <w:rFonts w:asciiTheme="minorHAnsi" w:hAnsiTheme="minorHAnsi"/>
          <w:sz w:val="22"/>
          <w:szCs w:val="22"/>
        </w:rPr>
      </w:pPr>
      <w:r>
        <w:rPr>
          <w:rFonts w:asciiTheme="minorHAnsi" w:hAnsiTheme="minorHAnsi"/>
          <w:sz w:val="22"/>
          <w:szCs w:val="22"/>
        </w:rPr>
        <w:t>All Judges in Nigeria</w:t>
      </w:r>
    </w:p>
    <w:p>
      <w:pPr>
        <w:pStyle w:val="style94"/>
        <w:numPr>
          <w:ilvl w:val="0"/>
          <w:numId w:val="1"/>
        </w:numPr>
        <w:spacing w:before="0" w:beforeAutospacing="false" w:after="0" w:afterAutospacing="false"/>
        <w:jc w:val="both"/>
        <w:rPr>
          <w:rFonts w:asciiTheme="minorHAnsi" w:hAnsiTheme="minorHAnsi"/>
          <w:sz w:val="22"/>
          <w:szCs w:val="22"/>
        </w:rPr>
      </w:pPr>
      <w:r>
        <w:rPr>
          <w:rFonts w:asciiTheme="minorHAnsi" w:hAnsiTheme="minorHAnsi"/>
          <w:sz w:val="22"/>
          <w:szCs w:val="22"/>
        </w:rPr>
        <w:t>All Judges from a specified State</w:t>
      </w:r>
    </w:p>
    <w:p>
      <w:pPr>
        <w:pStyle w:val="style94"/>
        <w:numPr>
          <w:ilvl w:val="0"/>
          <w:numId w:val="1"/>
        </w:numPr>
        <w:spacing w:before="0" w:beforeAutospacing="false" w:after="0" w:afterAutospacing="false"/>
        <w:jc w:val="both"/>
        <w:rPr>
          <w:rFonts w:asciiTheme="minorHAnsi" w:hAnsiTheme="minorHAnsi"/>
          <w:sz w:val="22"/>
          <w:szCs w:val="22"/>
        </w:rPr>
      </w:pPr>
      <w:r>
        <w:rPr>
          <w:rFonts w:asciiTheme="minorHAnsi" w:hAnsiTheme="minorHAnsi"/>
          <w:sz w:val="22"/>
          <w:szCs w:val="22"/>
        </w:rPr>
        <w:t>All Serving Judges</w:t>
      </w:r>
    </w:p>
    <w:p>
      <w:pPr>
        <w:pStyle w:val="style94"/>
        <w:numPr>
          <w:ilvl w:val="0"/>
          <w:numId w:val="1"/>
        </w:numPr>
        <w:spacing w:before="0" w:beforeAutospacing="false" w:after="0" w:afterAutospacing="false"/>
        <w:jc w:val="both"/>
        <w:rPr>
          <w:rFonts w:asciiTheme="minorHAnsi" w:hAnsiTheme="minorHAnsi"/>
          <w:sz w:val="22"/>
          <w:szCs w:val="22"/>
        </w:rPr>
      </w:pPr>
      <w:r>
        <w:rPr>
          <w:rFonts w:asciiTheme="minorHAnsi" w:hAnsiTheme="minorHAnsi"/>
          <w:sz w:val="22"/>
          <w:szCs w:val="22"/>
        </w:rPr>
        <w:t>All Retired Judges</w:t>
      </w:r>
    </w:p>
    <w:p>
      <w:pPr>
        <w:pStyle w:val="style94"/>
        <w:numPr>
          <w:ilvl w:val="0"/>
          <w:numId w:val="1"/>
        </w:numPr>
        <w:spacing w:before="0" w:beforeAutospacing="false" w:after="0" w:afterAutospacing="false"/>
        <w:jc w:val="both"/>
        <w:rPr>
          <w:rFonts w:asciiTheme="minorHAnsi" w:hAnsiTheme="minorHAnsi"/>
          <w:sz w:val="22"/>
          <w:szCs w:val="22"/>
        </w:rPr>
      </w:pPr>
      <w:r>
        <w:rPr>
          <w:rFonts w:asciiTheme="minorHAnsi" w:hAnsiTheme="minorHAnsi"/>
          <w:sz w:val="22"/>
          <w:szCs w:val="22"/>
        </w:rPr>
        <w:t>Judges and their Contacts (e.g. phones and emails – don’t include their addresses ooooooh, don’t expose them to risk (smile – God will preserve them))</w:t>
      </w:r>
    </w:p>
    <w:p>
      <w:pPr>
        <w:pStyle w:val="style94"/>
        <w:numPr>
          <w:ilvl w:val="0"/>
          <w:numId w:val="1"/>
        </w:numPr>
        <w:spacing w:before="0" w:beforeAutospacing="false" w:after="0" w:afterAutospacing="false"/>
        <w:jc w:val="both"/>
        <w:rPr>
          <w:rFonts w:asciiTheme="minorHAnsi" w:hAnsiTheme="minorHAnsi"/>
          <w:sz w:val="22"/>
          <w:szCs w:val="22"/>
        </w:rPr>
      </w:pPr>
      <w:r>
        <w:rPr>
          <w:rFonts w:asciiTheme="minorHAnsi" w:hAnsiTheme="minorHAnsi"/>
          <w:sz w:val="22"/>
          <w:szCs w:val="22"/>
        </w:rPr>
        <w:t>All Solicitors/Barristers/Lawyers in Nigeria</w:t>
      </w:r>
    </w:p>
    <w:p>
      <w:pPr>
        <w:pStyle w:val="style94"/>
        <w:numPr>
          <w:ilvl w:val="0"/>
          <w:numId w:val="1"/>
        </w:numPr>
        <w:spacing w:before="0" w:beforeAutospacing="false" w:after="0" w:afterAutospacing="false"/>
        <w:jc w:val="both"/>
        <w:rPr>
          <w:rFonts w:asciiTheme="minorHAnsi" w:hAnsiTheme="minorHAnsi"/>
          <w:sz w:val="22"/>
          <w:szCs w:val="22"/>
        </w:rPr>
      </w:pPr>
      <w:r>
        <w:rPr>
          <w:rFonts w:asciiTheme="minorHAnsi" w:hAnsiTheme="minorHAnsi"/>
          <w:sz w:val="22"/>
          <w:szCs w:val="22"/>
        </w:rPr>
        <w:t>All Solicitors/Barristers/Lawyers from a specified state</w:t>
      </w:r>
    </w:p>
    <w:p>
      <w:pPr>
        <w:pStyle w:val="style94"/>
        <w:numPr>
          <w:ilvl w:val="0"/>
          <w:numId w:val="1"/>
        </w:numPr>
        <w:spacing w:before="0" w:beforeAutospacing="false" w:after="0" w:afterAutospacing="false"/>
        <w:jc w:val="both"/>
        <w:rPr>
          <w:rFonts w:asciiTheme="minorHAnsi" w:hAnsiTheme="minorHAnsi"/>
          <w:sz w:val="22"/>
          <w:szCs w:val="22"/>
        </w:rPr>
      </w:pPr>
      <w:r>
        <w:rPr>
          <w:rFonts w:asciiTheme="minorHAnsi" w:hAnsiTheme="minorHAnsi"/>
          <w:sz w:val="22"/>
          <w:szCs w:val="22"/>
        </w:rPr>
        <w:t>All Serving Solicitors/Barristers/Lawyers</w:t>
      </w:r>
    </w:p>
    <w:p>
      <w:pPr>
        <w:pStyle w:val="style94"/>
        <w:numPr>
          <w:ilvl w:val="0"/>
          <w:numId w:val="1"/>
        </w:numPr>
        <w:spacing w:before="0" w:beforeAutospacing="false" w:after="0" w:afterAutospacing="false"/>
        <w:jc w:val="both"/>
        <w:rPr>
          <w:rFonts w:asciiTheme="minorHAnsi" w:hAnsiTheme="minorHAnsi"/>
          <w:sz w:val="22"/>
          <w:szCs w:val="22"/>
        </w:rPr>
      </w:pPr>
      <w:r>
        <w:rPr>
          <w:rFonts w:asciiTheme="minorHAnsi" w:hAnsiTheme="minorHAnsi"/>
          <w:sz w:val="22"/>
          <w:szCs w:val="22"/>
        </w:rPr>
        <w:t>All Retired Solicitors/Barristers/Lawyers</w:t>
      </w:r>
    </w:p>
    <w:p>
      <w:pPr>
        <w:pStyle w:val="style94"/>
        <w:numPr>
          <w:ilvl w:val="0"/>
          <w:numId w:val="1"/>
        </w:numPr>
        <w:spacing w:before="0" w:beforeAutospacing="false" w:after="0" w:afterAutospacing="false"/>
        <w:jc w:val="both"/>
        <w:rPr>
          <w:rFonts w:asciiTheme="minorHAnsi" w:hAnsiTheme="minorHAnsi"/>
          <w:sz w:val="22"/>
          <w:szCs w:val="22"/>
        </w:rPr>
      </w:pPr>
      <w:r>
        <w:rPr>
          <w:rFonts w:asciiTheme="minorHAnsi" w:hAnsiTheme="minorHAnsi"/>
          <w:sz w:val="22"/>
          <w:szCs w:val="22"/>
        </w:rPr>
        <w:t>Solicitors/Barristers/Lawyers</w:t>
      </w:r>
      <w:r>
        <w:rPr>
          <w:rFonts w:asciiTheme="minorHAnsi" w:hAnsiTheme="minorHAnsi"/>
          <w:sz w:val="22"/>
          <w:szCs w:val="22"/>
        </w:rPr>
        <w:t xml:space="preserve"> and their Contacts (e.g. phones and emails – don’t include their addresses ooooooh, don’t expose them to risk (smile – God will preserve them))</w:t>
      </w:r>
    </w:p>
    <w:p>
      <w:pPr>
        <w:pStyle w:val="style179"/>
        <w:numPr>
          <w:ilvl w:val="0"/>
          <w:numId w:val="2"/>
        </w:numPr>
        <w:spacing w:after="0" w:lineRule="auto" w:line="240"/>
        <w:jc w:val="both"/>
        <w:rPr>
          <w:sz w:val="8"/>
        </w:rPr>
      </w:pPr>
      <w:r>
        <w:t xml:space="preserve">Generate adequate </w:t>
      </w:r>
      <w:r>
        <w:rPr>
          <w:b/>
          <w:i/>
        </w:rPr>
        <w:t>reports</w:t>
      </w:r>
      <w:r>
        <w:t xml:space="preserve"> for all the queries listed above.</w:t>
      </w:r>
    </w:p>
    <w:p>
      <w:pPr>
        <w:pStyle w:val="style179"/>
        <w:numPr>
          <w:ilvl w:val="0"/>
          <w:numId w:val="2"/>
        </w:numPr>
        <w:tabs>
          <w:tab w:val="left" w:leader="none" w:pos="5670"/>
        </w:tabs>
        <w:spacing w:after="0" w:lineRule="auto" w:line="240"/>
        <w:jc w:val="both"/>
        <w:rPr>
          <w:sz w:val="8"/>
        </w:rPr>
      </w:pPr>
      <w:r>
        <w:t>Design appropriate menu for easy access to all App operations/reports.</w:t>
      </w:r>
    </w:p>
    <w:p>
      <w:pPr>
        <w:pStyle w:val="style179"/>
        <w:spacing w:after="0" w:lineRule="auto" w:line="240"/>
        <w:jc w:val="both"/>
        <w:rPr/>
      </w:pPr>
    </w:p>
    <w:p>
      <w:pPr>
        <w:pStyle w:val="style179"/>
        <w:spacing w:after="0" w:lineRule="auto" w:line="240"/>
        <w:jc w:val="both"/>
        <w:rPr>
          <w:sz w:val="8"/>
        </w:rPr>
      </w:pPr>
      <w:r>
        <w:tab/>
      </w:r>
      <w:r>
        <w:tab/>
      </w:r>
    </w:p>
    <w:p>
      <w:pPr>
        <w:pStyle w:val="style0"/>
        <w:spacing w:after="0" w:lineRule="auto" w:line="240"/>
        <w:ind w:left="720" w:hanging="720"/>
        <w:jc w:val="both"/>
        <w:rPr/>
      </w:pPr>
      <w:r>
        <w:t>3</w:t>
      </w:r>
      <w:r>
        <w:t>.</w:t>
      </w:r>
      <w:r>
        <w:tab/>
      </w:r>
      <w:r>
        <w:t xml:space="preserve">The table below shows the information about a student </w:t>
      </w:r>
      <w:r>
        <w:rPr>
          <w:b/>
          <w:i/>
        </w:rPr>
        <w:t>fellowship’s</w:t>
      </w:r>
      <w:r>
        <w:t xml:space="preserve"> </w:t>
      </w:r>
      <w:r>
        <w:rPr>
          <w:b/>
        </w:rPr>
        <w:t>EXCOs</w:t>
      </w:r>
      <w:r>
        <w:t xml:space="preserve"> for a particular </w:t>
      </w:r>
      <w:r>
        <w:rPr>
          <w:b/>
          <w:i/>
        </w:rPr>
        <w:t>session</w:t>
      </w:r>
      <w:r>
        <w:t xml:space="preserve">. Using MS-ACCESS and </w:t>
      </w:r>
      <w:r>
        <w:t>t</w:t>
      </w:r>
      <w:r>
        <w:t>he provided information</w:t>
      </w:r>
      <w:r>
        <w:t>:</w:t>
      </w:r>
    </w:p>
    <w:p>
      <w:pPr>
        <w:pStyle w:val="style0"/>
        <w:spacing w:after="0" w:lineRule="auto" w:line="240"/>
        <w:ind w:left="720" w:hanging="720"/>
        <w:jc w:val="both"/>
        <w:rPr>
          <w:sz w:val="12"/>
        </w:rPr>
      </w:pPr>
    </w:p>
    <w:tbl>
      <w:tblPr>
        <w:tblStyle w:val="style154"/>
        <w:tblW w:w="0" w:type="auto"/>
        <w:tblLook w:firstRow="1" w:lastRow="0" w:firstColumn="1" w:lastColumn="0" w:noHBand="0" w:noVBand="1"/>
      </w:tblPr>
      <w:tblGrid>
        <w:gridCol w:w="1942"/>
        <w:gridCol w:w="1910"/>
        <w:gridCol w:w="1927"/>
        <w:gridCol w:w="2038"/>
        <w:gridCol w:w="1759"/>
      </w:tblGrid>
      <w:tr>
        <w:trPr/>
        <w:tc>
          <w:tcPr>
            <w:tcW w:w="1942" w:type="dxa"/>
            <w:tcBorders/>
            <w:tcFitText w:val="false"/>
          </w:tcPr>
          <w:p>
            <w:pPr>
              <w:pStyle w:val="style0"/>
              <w:rPr>
                <w:b/>
                <w:sz w:val="24"/>
                <w:szCs w:val="24"/>
              </w:rPr>
            </w:pPr>
            <w:r>
              <w:rPr>
                <w:b/>
                <w:sz w:val="24"/>
                <w:szCs w:val="24"/>
              </w:rPr>
              <w:t>NAME</w:t>
            </w:r>
          </w:p>
        </w:tc>
        <w:tc>
          <w:tcPr>
            <w:tcW w:w="1910" w:type="dxa"/>
            <w:tcBorders/>
            <w:tcFitText w:val="false"/>
          </w:tcPr>
          <w:p>
            <w:pPr>
              <w:pStyle w:val="style0"/>
              <w:rPr>
                <w:b/>
                <w:sz w:val="24"/>
                <w:szCs w:val="24"/>
              </w:rPr>
            </w:pPr>
            <w:r>
              <w:rPr>
                <w:b/>
                <w:sz w:val="24"/>
                <w:szCs w:val="24"/>
              </w:rPr>
              <w:t>POST</w:t>
            </w:r>
          </w:p>
        </w:tc>
        <w:tc>
          <w:tcPr>
            <w:tcW w:w="1927" w:type="dxa"/>
            <w:tcBorders/>
            <w:tcFitText w:val="false"/>
          </w:tcPr>
          <w:p>
            <w:pPr>
              <w:pStyle w:val="style0"/>
              <w:rPr>
                <w:b/>
                <w:sz w:val="24"/>
                <w:szCs w:val="24"/>
              </w:rPr>
            </w:pPr>
            <w:r>
              <w:rPr>
                <w:b/>
                <w:sz w:val="24"/>
                <w:szCs w:val="24"/>
              </w:rPr>
              <w:t>LEVEL</w:t>
            </w:r>
          </w:p>
        </w:tc>
        <w:tc>
          <w:tcPr>
            <w:tcW w:w="2038" w:type="dxa"/>
            <w:tcBorders/>
            <w:tcFitText w:val="false"/>
          </w:tcPr>
          <w:p>
            <w:pPr>
              <w:pStyle w:val="style0"/>
              <w:rPr>
                <w:b/>
                <w:sz w:val="24"/>
                <w:szCs w:val="24"/>
              </w:rPr>
            </w:pPr>
            <w:r>
              <w:rPr>
                <w:b/>
                <w:sz w:val="24"/>
                <w:szCs w:val="24"/>
              </w:rPr>
              <w:t>DEPT (COURSE)</w:t>
            </w:r>
          </w:p>
        </w:tc>
        <w:tc>
          <w:tcPr>
            <w:tcW w:w="1759" w:type="dxa"/>
            <w:tcBorders/>
            <w:tcFitText w:val="false"/>
          </w:tcPr>
          <w:p>
            <w:pPr>
              <w:pStyle w:val="style0"/>
              <w:rPr>
                <w:b/>
                <w:sz w:val="24"/>
                <w:szCs w:val="24"/>
              </w:rPr>
            </w:pPr>
            <w:r>
              <w:rPr>
                <w:b/>
                <w:sz w:val="24"/>
                <w:szCs w:val="24"/>
              </w:rPr>
              <w:t>PHONE</w:t>
            </w:r>
          </w:p>
        </w:tc>
      </w:tr>
      <w:tr>
        <w:tblPrEx/>
        <w:trPr/>
        <w:tc>
          <w:tcPr>
            <w:tcW w:w="1942" w:type="dxa"/>
            <w:tcBorders/>
            <w:tcFitText w:val="false"/>
          </w:tcPr>
          <w:p>
            <w:pPr>
              <w:pStyle w:val="style0"/>
              <w:rPr>
                <w:sz w:val="24"/>
                <w:szCs w:val="24"/>
              </w:rPr>
            </w:pPr>
            <w:r>
              <w:rPr>
                <w:sz w:val="24"/>
                <w:szCs w:val="24"/>
              </w:rPr>
              <w:t>Bro. A</w:t>
            </w:r>
          </w:p>
        </w:tc>
        <w:tc>
          <w:tcPr>
            <w:tcW w:w="1910" w:type="dxa"/>
            <w:tcBorders/>
            <w:tcFitText w:val="false"/>
          </w:tcPr>
          <w:p>
            <w:pPr>
              <w:pStyle w:val="style0"/>
              <w:rPr>
                <w:sz w:val="24"/>
                <w:szCs w:val="24"/>
              </w:rPr>
            </w:pPr>
            <w:r>
              <w:rPr>
                <w:sz w:val="24"/>
                <w:szCs w:val="24"/>
              </w:rPr>
              <w:t>GC</w:t>
            </w:r>
          </w:p>
        </w:tc>
        <w:tc>
          <w:tcPr>
            <w:tcW w:w="1927" w:type="dxa"/>
            <w:tcBorders/>
            <w:tcFitText w:val="false"/>
          </w:tcPr>
          <w:p>
            <w:pPr>
              <w:pStyle w:val="style0"/>
              <w:rPr>
                <w:sz w:val="24"/>
                <w:szCs w:val="24"/>
              </w:rPr>
            </w:pPr>
            <w:r>
              <w:rPr>
                <w:sz w:val="24"/>
                <w:szCs w:val="24"/>
              </w:rPr>
              <w:t>200</w:t>
            </w:r>
          </w:p>
        </w:tc>
        <w:tc>
          <w:tcPr>
            <w:tcW w:w="2038" w:type="dxa"/>
            <w:tcBorders/>
            <w:tcFitText w:val="false"/>
          </w:tcPr>
          <w:p>
            <w:pPr>
              <w:pStyle w:val="style0"/>
              <w:rPr>
                <w:sz w:val="24"/>
                <w:szCs w:val="24"/>
              </w:rPr>
            </w:pPr>
            <w:r>
              <w:rPr>
                <w:sz w:val="24"/>
                <w:szCs w:val="24"/>
              </w:rPr>
              <w:t>LAW</w:t>
            </w:r>
          </w:p>
        </w:tc>
        <w:tc>
          <w:tcPr>
            <w:tcW w:w="1759" w:type="dxa"/>
            <w:tcBorders/>
            <w:tcFitText w:val="false"/>
          </w:tcPr>
          <w:p>
            <w:pPr>
              <w:pStyle w:val="style0"/>
              <w:rPr>
                <w:sz w:val="24"/>
                <w:szCs w:val="24"/>
              </w:rPr>
            </w:pPr>
            <w:r>
              <w:rPr>
                <w:sz w:val="24"/>
                <w:szCs w:val="24"/>
              </w:rPr>
              <w:t>08100000000</w:t>
            </w:r>
          </w:p>
        </w:tc>
      </w:tr>
      <w:tr>
        <w:tblPrEx/>
        <w:trPr/>
        <w:tc>
          <w:tcPr>
            <w:tcW w:w="1942" w:type="dxa"/>
            <w:tcBorders/>
            <w:tcFitText w:val="false"/>
          </w:tcPr>
          <w:p>
            <w:pPr>
              <w:pStyle w:val="style0"/>
              <w:rPr>
                <w:sz w:val="24"/>
                <w:szCs w:val="24"/>
              </w:rPr>
            </w:pPr>
            <w:r>
              <w:rPr>
                <w:sz w:val="24"/>
                <w:szCs w:val="24"/>
              </w:rPr>
              <w:t>Sis. B</w:t>
            </w:r>
          </w:p>
        </w:tc>
        <w:tc>
          <w:tcPr>
            <w:tcW w:w="1910" w:type="dxa"/>
            <w:tcBorders/>
            <w:tcFitText w:val="false"/>
          </w:tcPr>
          <w:p>
            <w:pPr>
              <w:pStyle w:val="style0"/>
              <w:rPr>
                <w:sz w:val="24"/>
                <w:szCs w:val="24"/>
              </w:rPr>
            </w:pPr>
            <w:r>
              <w:rPr>
                <w:sz w:val="24"/>
                <w:szCs w:val="24"/>
              </w:rPr>
              <w:t>Sis. C</w:t>
            </w:r>
            <w:r>
              <w:rPr>
                <w:sz w:val="24"/>
                <w:szCs w:val="24"/>
              </w:rPr>
              <w:t>ord</w:t>
            </w:r>
            <w:r>
              <w:rPr>
                <w:sz w:val="24"/>
                <w:szCs w:val="24"/>
              </w:rPr>
              <w:t>.</w:t>
            </w:r>
          </w:p>
        </w:tc>
        <w:tc>
          <w:tcPr>
            <w:tcW w:w="1927" w:type="dxa"/>
            <w:tcBorders/>
            <w:tcFitText w:val="false"/>
          </w:tcPr>
          <w:p>
            <w:pPr>
              <w:pStyle w:val="style0"/>
              <w:rPr>
                <w:sz w:val="24"/>
                <w:szCs w:val="24"/>
              </w:rPr>
            </w:pPr>
            <w:r>
              <w:rPr>
                <w:sz w:val="24"/>
                <w:szCs w:val="24"/>
              </w:rPr>
              <w:t>300</w:t>
            </w:r>
          </w:p>
        </w:tc>
        <w:tc>
          <w:tcPr>
            <w:tcW w:w="2038" w:type="dxa"/>
            <w:tcBorders/>
            <w:tcFitText w:val="false"/>
          </w:tcPr>
          <w:p>
            <w:pPr>
              <w:pStyle w:val="style0"/>
              <w:rPr>
                <w:sz w:val="24"/>
                <w:szCs w:val="24"/>
              </w:rPr>
            </w:pPr>
            <w:r>
              <w:rPr>
                <w:sz w:val="24"/>
                <w:szCs w:val="24"/>
              </w:rPr>
              <w:t>PSYCHOLOGY</w:t>
            </w:r>
          </w:p>
        </w:tc>
        <w:tc>
          <w:tcPr>
            <w:tcW w:w="1759" w:type="dxa"/>
            <w:tcBorders/>
            <w:tcFitText w:val="false"/>
          </w:tcPr>
          <w:p>
            <w:pPr>
              <w:pStyle w:val="style0"/>
              <w:rPr>
                <w:sz w:val="24"/>
                <w:szCs w:val="24"/>
              </w:rPr>
            </w:pPr>
            <w:r>
              <w:rPr>
                <w:sz w:val="24"/>
                <w:szCs w:val="24"/>
              </w:rPr>
              <w:t>07000000000</w:t>
            </w:r>
          </w:p>
        </w:tc>
      </w:tr>
      <w:tr>
        <w:tblPrEx/>
        <w:trPr/>
        <w:tc>
          <w:tcPr>
            <w:tcW w:w="1942" w:type="dxa"/>
            <w:tcBorders/>
            <w:tcFitText w:val="false"/>
          </w:tcPr>
          <w:p>
            <w:pPr>
              <w:pStyle w:val="style0"/>
              <w:rPr>
                <w:sz w:val="24"/>
                <w:szCs w:val="24"/>
              </w:rPr>
            </w:pPr>
            <w:r>
              <w:rPr>
                <w:sz w:val="24"/>
                <w:szCs w:val="24"/>
              </w:rPr>
              <w:t>-</w:t>
            </w:r>
          </w:p>
        </w:tc>
        <w:tc>
          <w:tcPr>
            <w:tcW w:w="1910" w:type="dxa"/>
            <w:tcBorders/>
            <w:tcFitText w:val="false"/>
          </w:tcPr>
          <w:p>
            <w:pPr>
              <w:pStyle w:val="style0"/>
              <w:rPr>
                <w:sz w:val="24"/>
                <w:szCs w:val="24"/>
              </w:rPr>
            </w:pPr>
            <w:r>
              <w:rPr>
                <w:sz w:val="24"/>
                <w:szCs w:val="24"/>
              </w:rPr>
              <w:t>-</w:t>
            </w:r>
          </w:p>
        </w:tc>
        <w:tc>
          <w:tcPr>
            <w:tcW w:w="1927" w:type="dxa"/>
            <w:tcBorders/>
            <w:tcFitText w:val="false"/>
          </w:tcPr>
          <w:p>
            <w:pPr>
              <w:pStyle w:val="style0"/>
              <w:rPr>
                <w:sz w:val="24"/>
                <w:szCs w:val="24"/>
              </w:rPr>
            </w:pPr>
            <w:r>
              <w:rPr>
                <w:sz w:val="24"/>
                <w:szCs w:val="24"/>
              </w:rPr>
              <w:t>-</w:t>
            </w:r>
          </w:p>
        </w:tc>
        <w:tc>
          <w:tcPr>
            <w:tcW w:w="2038" w:type="dxa"/>
            <w:tcBorders/>
            <w:tcFitText w:val="false"/>
          </w:tcPr>
          <w:p>
            <w:pPr>
              <w:pStyle w:val="style0"/>
              <w:rPr>
                <w:sz w:val="24"/>
                <w:szCs w:val="24"/>
              </w:rPr>
            </w:pPr>
            <w:r>
              <w:rPr>
                <w:sz w:val="24"/>
                <w:szCs w:val="24"/>
              </w:rPr>
              <w:t>-</w:t>
            </w:r>
          </w:p>
        </w:tc>
        <w:tc>
          <w:tcPr>
            <w:tcW w:w="1759" w:type="dxa"/>
            <w:tcBorders/>
            <w:tcFitText w:val="false"/>
          </w:tcPr>
          <w:p>
            <w:pPr>
              <w:pStyle w:val="style0"/>
              <w:rPr>
                <w:sz w:val="24"/>
                <w:szCs w:val="24"/>
              </w:rPr>
            </w:pPr>
            <w:r>
              <w:rPr>
                <w:sz w:val="24"/>
                <w:szCs w:val="24"/>
              </w:rPr>
              <w:t>-</w:t>
            </w:r>
          </w:p>
        </w:tc>
      </w:tr>
      <w:tr>
        <w:tblPrEx/>
        <w:trPr/>
        <w:tc>
          <w:tcPr>
            <w:tcW w:w="1942" w:type="dxa"/>
            <w:tcBorders/>
            <w:tcFitText w:val="false"/>
          </w:tcPr>
          <w:p>
            <w:pPr>
              <w:pStyle w:val="style0"/>
              <w:rPr>
                <w:sz w:val="24"/>
                <w:szCs w:val="24"/>
              </w:rPr>
            </w:pPr>
            <w:r>
              <w:rPr>
                <w:sz w:val="24"/>
                <w:szCs w:val="24"/>
              </w:rPr>
              <w:t>-</w:t>
            </w:r>
          </w:p>
        </w:tc>
        <w:tc>
          <w:tcPr>
            <w:tcW w:w="1910" w:type="dxa"/>
            <w:tcBorders/>
            <w:tcFitText w:val="false"/>
          </w:tcPr>
          <w:p>
            <w:pPr>
              <w:pStyle w:val="style0"/>
              <w:rPr>
                <w:sz w:val="24"/>
                <w:szCs w:val="24"/>
              </w:rPr>
            </w:pPr>
            <w:r>
              <w:rPr>
                <w:sz w:val="24"/>
                <w:szCs w:val="24"/>
              </w:rPr>
              <w:t>-</w:t>
            </w:r>
          </w:p>
        </w:tc>
        <w:tc>
          <w:tcPr>
            <w:tcW w:w="1927" w:type="dxa"/>
            <w:tcBorders/>
            <w:tcFitText w:val="false"/>
          </w:tcPr>
          <w:p>
            <w:pPr>
              <w:pStyle w:val="style0"/>
              <w:rPr>
                <w:sz w:val="24"/>
                <w:szCs w:val="24"/>
              </w:rPr>
            </w:pPr>
            <w:r>
              <w:rPr>
                <w:sz w:val="24"/>
                <w:szCs w:val="24"/>
              </w:rPr>
              <w:t>-</w:t>
            </w:r>
          </w:p>
        </w:tc>
        <w:tc>
          <w:tcPr>
            <w:tcW w:w="2038" w:type="dxa"/>
            <w:tcBorders/>
            <w:tcFitText w:val="false"/>
          </w:tcPr>
          <w:p>
            <w:pPr>
              <w:pStyle w:val="style0"/>
              <w:rPr>
                <w:sz w:val="24"/>
                <w:szCs w:val="24"/>
              </w:rPr>
            </w:pPr>
            <w:r>
              <w:rPr>
                <w:sz w:val="24"/>
                <w:szCs w:val="24"/>
              </w:rPr>
              <w:t>-</w:t>
            </w:r>
          </w:p>
        </w:tc>
        <w:tc>
          <w:tcPr>
            <w:tcW w:w="1759" w:type="dxa"/>
            <w:tcBorders/>
            <w:tcFitText w:val="false"/>
          </w:tcPr>
          <w:p>
            <w:pPr>
              <w:pStyle w:val="style0"/>
              <w:rPr>
                <w:sz w:val="24"/>
                <w:szCs w:val="24"/>
              </w:rPr>
            </w:pPr>
            <w:r>
              <w:rPr>
                <w:sz w:val="24"/>
                <w:szCs w:val="24"/>
              </w:rPr>
              <w:t>-</w:t>
            </w:r>
          </w:p>
        </w:tc>
      </w:tr>
      <w:tr>
        <w:tblPrEx/>
        <w:trPr/>
        <w:tc>
          <w:tcPr>
            <w:tcW w:w="1942" w:type="dxa"/>
            <w:tcBorders/>
            <w:tcFitText w:val="false"/>
          </w:tcPr>
          <w:p>
            <w:pPr>
              <w:pStyle w:val="style0"/>
              <w:rPr>
                <w:sz w:val="24"/>
                <w:szCs w:val="24"/>
              </w:rPr>
            </w:pPr>
            <w:r>
              <w:rPr>
                <w:sz w:val="24"/>
                <w:szCs w:val="24"/>
              </w:rPr>
              <w:t>-</w:t>
            </w:r>
          </w:p>
        </w:tc>
        <w:tc>
          <w:tcPr>
            <w:tcW w:w="1910" w:type="dxa"/>
            <w:tcBorders/>
            <w:tcFitText w:val="false"/>
          </w:tcPr>
          <w:p>
            <w:pPr>
              <w:pStyle w:val="style0"/>
              <w:rPr>
                <w:sz w:val="24"/>
                <w:szCs w:val="24"/>
              </w:rPr>
            </w:pPr>
            <w:r>
              <w:rPr>
                <w:sz w:val="24"/>
                <w:szCs w:val="24"/>
              </w:rPr>
              <w:t>-</w:t>
            </w:r>
          </w:p>
        </w:tc>
        <w:tc>
          <w:tcPr>
            <w:tcW w:w="1927" w:type="dxa"/>
            <w:tcBorders/>
            <w:tcFitText w:val="false"/>
          </w:tcPr>
          <w:p>
            <w:pPr>
              <w:pStyle w:val="style0"/>
              <w:rPr>
                <w:sz w:val="24"/>
                <w:szCs w:val="24"/>
              </w:rPr>
            </w:pPr>
            <w:r>
              <w:rPr>
                <w:sz w:val="24"/>
                <w:szCs w:val="24"/>
              </w:rPr>
              <w:t>-</w:t>
            </w:r>
          </w:p>
        </w:tc>
        <w:tc>
          <w:tcPr>
            <w:tcW w:w="2038" w:type="dxa"/>
            <w:tcBorders/>
            <w:tcFitText w:val="false"/>
          </w:tcPr>
          <w:p>
            <w:pPr>
              <w:pStyle w:val="style0"/>
              <w:rPr>
                <w:sz w:val="24"/>
                <w:szCs w:val="24"/>
              </w:rPr>
            </w:pPr>
            <w:r>
              <w:rPr>
                <w:sz w:val="24"/>
                <w:szCs w:val="24"/>
              </w:rPr>
              <w:t>-</w:t>
            </w:r>
          </w:p>
        </w:tc>
        <w:tc>
          <w:tcPr>
            <w:tcW w:w="1759" w:type="dxa"/>
            <w:tcBorders/>
            <w:tcFitText w:val="false"/>
          </w:tcPr>
          <w:p>
            <w:pPr>
              <w:pStyle w:val="style0"/>
              <w:rPr>
                <w:sz w:val="24"/>
                <w:szCs w:val="24"/>
              </w:rPr>
            </w:pPr>
            <w:r>
              <w:rPr>
                <w:sz w:val="24"/>
                <w:szCs w:val="24"/>
              </w:rPr>
              <w:t>-</w:t>
            </w:r>
          </w:p>
        </w:tc>
      </w:tr>
      <w:tr>
        <w:tblPrEx/>
        <w:trPr/>
        <w:tc>
          <w:tcPr>
            <w:tcW w:w="1942" w:type="dxa"/>
            <w:tcBorders/>
            <w:tcFitText w:val="false"/>
          </w:tcPr>
          <w:p>
            <w:pPr>
              <w:pStyle w:val="style0"/>
              <w:rPr>
                <w:sz w:val="24"/>
                <w:szCs w:val="24"/>
              </w:rPr>
            </w:pPr>
            <w:r>
              <w:rPr>
                <w:sz w:val="24"/>
                <w:szCs w:val="24"/>
              </w:rPr>
              <w:t>-</w:t>
            </w:r>
          </w:p>
        </w:tc>
        <w:tc>
          <w:tcPr>
            <w:tcW w:w="1910" w:type="dxa"/>
            <w:tcBorders/>
            <w:tcFitText w:val="false"/>
          </w:tcPr>
          <w:p>
            <w:pPr>
              <w:pStyle w:val="style0"/>
              <w:rPr>
                <w:sz w:val="24"/>
                <w:szCs w:val="24"/>
              </w:rPr>
            </w:pPr>
            <w:r>
              <w:rPr>
                <w:sz w:val="24"/>
                <w:szCs w:val="24"/>
              </w:rPr>
              <w:t>-</w:t>
            </w:r>
          </w:p>
        </w:tc>
        <w:tc>
          <w:tcPr>
            <w:tcW w:w="1927" w:type="dxa"/>
            <w:tcBorders/>
            <w:tcFitText w:val="false"/>
          </w:tcPr>
          <w:p>
            <w:pPr>
              <w:pStyle w:val="style0"/>
              <w:rPr>
                <w:sz w:val="24"/>
                <w:szCs w:val="24"/>
              </w:rPr>
            </w:pPr>
            <w:r>
              <w:rPr>
                <w:sz w:val="24"/>
                <w:szCs w:val="24"/>
              </w:rPr>
              <w:t>-</w:t>
            </w:r>
          </w:p>
        </w:tc>
        <w:tc>
          <w:tcPr>
            <w:tcW w:w="2038" w:type="dxa"/>
            <w:tcBorders/>
            <w:tcFitText w:val="false"/>
          </w:tcPr>
          <w:p>
            <w:pPr>
              <w:pStyle w:val="style0"/>
              <w:rPr>
                <w:sz w:val="24"/>
                <w:szCs w:val="24"/>
              </w:rPr>
            </w:pPr>
            <w:r>
              <w:rPr>
                <w:sz w:val="24"/>
                <w:szCs w:val="24"/>
              </w:rPr>
              <w:t>-</w:t>
            </w:r>
          </w:p>
        </w:tc>
        <w:tc>
          <w:tcPr>
            <w:tcW w:w="1759" w:type="dxa"/>
            <w:tcBorders/>
            <w:tcFitText w:val="false"/>
          </w:tcPr>
          <w:p>
            <w:pPr>
              <w:pStyle w:val="style0"/>
              <w:rPr>
                <w:sz w:val="24"/>
                <w:szCs w:val="24"/>
              </w:rPr>
            </w:pPr>
            <w:r>
              <w:rPr>
                <w:sz w:val="24"/>
                <w:szCs w:val="24"/>
              </w:rPr>
              <w:t>-</w:t>
            </w:r>
          </w:p>
        </w:tc>
      </w:tr>
    </w:tbl>
    <w:p>
      <w:pPr>
        <w:pStyle w:val="style0"/>
        <w:spacing w:after="0" w:lineRule="auto" w:line="240"/>
        <w:jc w:val="both"/>
        <w:rPr/>
      </w:pPr>
      <w:r>
        <w:t xml:space="preserve">Design a </w:t>
      </w:r>
      <w:r>
        <w:t>data-driven</w:t>
      </w:r>
      <w:r>
        <w:t xml:space="preserve"> </w:t>
      </w:r>
      <w:r>
        <w:rPr>
          <w:b/>
        </w:rPr>
        <w:t>EXCO-App</w:t>
      </w:r>
      <w:r>
        <w:t xml:space="preserve"> that can be appreciated by your fellows</w:t>
      </w:r>
      <w:r>
        <w:t>hip</w:t>
      </w:r>
      <w:r>
        <w:t xml:space="preserve"> (from session to session)</w:t>
      </w:r>
      <w:r>
        <w:t xml:space="preserve">, with adequate query and report generating mechanisms and well-captivating </w:t>
      </w:r>
      <w:r>
        <w:t>interfaces</w:t>
      </w:r>
      <w:r>
        <w:t>, all presented in a switchboard/dashboard</w:t>
      </w:r>
      <w:r>
        <w:t>.</w:t>
      </w:r>
      <w:r>
        <w:t xml:space="preserve"> Generate as many queries as possible that made it easier for the leadership of the fellowship to access/retrieve any exco’s info.</w:t>
      </w:r>
    </w:p>
    <w:bookmarkStart w:id="0" w:name="_GoBack"/>
    <w:bookmarkEnd w:id="0"/>
    <w:p>
      <w:pPr>
        <w:pStyle w:val="style0"/>
        <w:spacing w:after="0" w:lineRule="auto" w:line="240"/>
        <w:jc w:val="both"/>
        <w:rPr/>
      </w:pPr>
    </w:p>
    <w:sectPr>
      <w:pgSz w:w="12240" w:h="15840" w:orient="portrait"/>
      <w:pgMar w:top="57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95C2C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795C2C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40544392"/>
    <w:lvl w:ilvl="0" w:tplc="1D826446">
      <w:start w:val="4"/>
      <w:numFmt w:val="bullet"/>
      <w:lvlText w:val=""/>
      <w:lvlJc w:val="left"/>
      <w:pPr>
        <w:ind w:left="720" w:hanging="360"/>
      </w:pPr>
      <w:rPr>
        <w:rFonts w:ascii="Symbol" w:hAnsi="Symbol" w:hint="default" w:eastAsiaTheme="minorHAnsi" w:cstheme="minorBidi"/>
        <w:sz w:val="2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jc w:val="both"/>
    </w:pPr>
    <w:rPr/>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384</Words>
  <Characters>2055</Characters>
  <Application>Kingsoft Office Writer</Application>
  <DocSecurity>0</DocSecurity>
  <Paragraphs>75</Paragraphs>
  <ScaleCrop>false</ScaleCrop>
  <LinksUpToDate>false</LinksUpToDate>
  <CharactersWithSpaces>2367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2016-03-18T19:45:00Z</dcterms:created>
  <dc:creator>Mrs Ajayi Olufunke E</dc:creator>
  <lastModifiedBy>Kingsoft Office</lastModifiedBy>
  <lastPrinted>2015-01-12T10:08:00Z</lastPrinted>
  <dcterms:modified xsi:type="dcterms:W3CDTF">2016-03-19T00:53:47Z</dcterms:modified>
  <revision>11</revision>
</coreProperties>
</file>