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67BE6" w14:textId="77777777" w:rsidR="00CF0B2C" w:rsidRDefault="00CF0B2C" w:rsidP="00CF0B2C">
      <w:pPr>
        <w:spacing w:after="0"/>
      </w:pPr>
      <w:r>
        <w:t>Waynette Burke</w:t>
      </w:r>
    </w:p>
    <w:p w14:paraId="667BE245" w14:textId="07892DDD" w:rsidR="00CF0B2C" w:rsidRDefault="00CF0B2C" w:rsidP="00CF0B2C">
      <w:pPr>
        <w:spacing w:after="0"/>
      </w:pPr>
      <w:r>
        <w:t>Module #</w:t>
      </w:r>
      <w:r>
        <w:t>2</w:t>
      </w:r>
      <w:r>
        <w:t xml:space="preserve"> Challenge</w:t>
      </w:r>
    </w:p>
    <w:p w14:paraId="39A4685A" w14:textId="0C90ECD4" w:rsidR="00CF0B2C" w:rsidRDefault="00CF0B2C" w:rsidP="00CF0B2C">
      <w:pPr>
        <w:spacing w:after="0"/>
      </w:pPr>
      <w:r>
        <w:t xml:space="preserve">Due: </w:t>
      </w:r>
      <w:r>
        <w:t>July 6</w:t>
      </w:r>
      <w:r w:rsidRPr="00CF0B2C">
        <w:rPr>
          <w:vertAlign w:val="superscript"/>
        </w:rPr>
        <w:t>th</w:t>
      </w:r>
      <w:r>
        <w:t>,</w:t>
      </w:r>
      <w:r>
        <w:t xml:space="preserve"> 2022</w:t>
      </w:r>
    </w:p>
    <w:p w14:paraId="73442520" w14:textId="77777777" w:rsidR="00CF0B2C" w:rsidRDefault="00CF0B2C" w:rsidP="00CF0B2C">
      <w:pPr>
        <w:spacing w:after="0"/>
      </w:pPr>
    </w:p>
    <w:p w14:paraId="18513410" w14:textId="41D5B82D" w:rsidR="00CF0B2C" w:rsidRDefault="00CF0B2C" w:rsidP="00CF0B2C">
      <w:pPr>
        <w:pStyle w:val="Title"/>
        <w:jc w:val="center"/>
      </w:pPr>
      <w:r>
        <w:t>Wall Street Stock Report</w:t>
      </w:r>
    </w:p>
    <w:p w14:paraId="4F66CCC2" w14:textId="77777777" w:rsidR="0048780D" w:rsidRDefault="0048780D"/>
    <w:p w14:paraId="1BCCA6A6" w14:textId="1521DEA3" w:rsidR="0048780D" w:rsidRDefault="0048780D" w:rsidP="0048780D">
      <w:pPr>
        <w:spacing w:line="276" w:lineRule="auto"/>
        <w:ind w:firstLine="720"/>
        <w:jc w:val="both"/>
      </w:pPr>
      <w:r w:rsidRPr="0048780D">
        <w:t>This project used VBA scripting to analyze stock market data across multiple spreadsheets. There are 4 scripts associated to this project. Three of those script focuses on the ask of the challenge while as a bonus, a "Clear Summary Tables" functionality was added. Each of these are represented by VBA buttons on the first sheet of the Microsoft Excel Project File(s).</w:t>
      </w:r>
      <w:r>
        <w:t xml:space="preserve"> </w:t>
      </w:r>
    </w:p>
    <w:p w14:paraId="0FAA4B48" w14:textId="6BE1D26A" w:rsidR="0048780D" w:rsidRDefault="00CF0B2C" w:rsidP="0048780D">
      <w:pPr>
        <w:spacing w:line="276" w:lineRule="auto"/>
      </w:pPr>
      <w:r>
        <w:t>Below you will find snapshot of the Microsoft Excel Sheet associated to this project.</w:t>
      </w:r>
    </w:p>
    <w:p w14:paraId="51522AC3" w14:textId="77777777" w:rsidR="0048780D" w:rsidRDefault="0048780D" w:rsidP="0048780D">
      <w:pPr>
        <w:spacing w:after="0" w:line="240" w:lineRule="auto"/>
      </w:pPr>
    </w:p>
    <w:p w14:paraId="4FB3E3F5" w14:textId="3CD698A2" w:rsidR="00EA3D18" w:rsidRDefault="00CF0B2C" w:rsidP="00CF0B2C">
      <w:pPr>
        <w:pStyle w:val="Heading2"/>
      </w:pPr>
      <w:r>
        <w:t>Blank Worksheet “2018” with buttons added for convenience</w:t>
      </w:r>
      <w:r w:rsidR="00455A69">
        <w:t>.</w:t>
      </w:r>
    </w:p>
    <w:p w14:paraId="295E28A9" w14:textId="77777777" w:rsidR="00414581" w:rsidRPr="00414581" w:rsidRDefault="00414581" w:rsidP="00414581"/>
    <w:p w14:paraId="75FA2674" w14:textId="0F519DAA" w:rsidR="00BB2759" w:rsidRDefault="00D6234F">
      <w:r w:rsidRPr="00D6234F">
        <w:rPr>
          <w:noProof/>
        </w:rPr>
        <w:drawing>
          <wp:inline distT="0" distB="0" distL="0" distR="0" wp14:anchorId="491A2AC5" wp14:editId="69EC0239">
            <wp:extent cx="5943600" cy="236283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757" w14:textId="77777777" w:rsidR="00455A69" w:rsidRDefault="00455A69" w:rsidP="00CF0B2C">
      <w:pPr>
        <w:pStyle w:val="Heading2"/>
      </w:pPr>
    </w:p>
    <w:p w14:paraId="41637304" w14:textId="77777777" w:rsidR="0048780D" w:rsidRDefault="004878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11293F" w14:textId="59CDA5EE" w:rsidR="00BB2759" w:rsidRDefault="00CF0B2C" w:rsidP="0048780D">
      <w:pPr>
        <w:pStyle w:val="Heading2"/>
        <w:jc w:val="both"/>
      </w:pPr>
      <w:r>
        <w:lastRenderedPageBreak/>
        <w:t xml:space="preserve">The </w:t>
      </w:r>
      <w:r w:rsidR="00455A69">
        <w:t>macro behind the “</w:t>
      </w:r>
      <w:r>
        <w:t>Greatest Value</w:t>
      </w:r>
      <w:r w:rsidR="00455A69">
        <w:t>”</w:t>
      </w:r>
      <w:r>
        <w:t xml:space="preserve"> </w:t>
      </w:r>
      <w:r w:rsidR="00455A69">
        <w:t>button</w:t>
      </w:r>
      <w:r>
        <w:t xml:space="preserve"> is dependent on the </w:t>
      </w:r>
      <w:r w:rsidRPr="00455A69">
        <w:rPr>
          <w:i/>
          <w:iCs/>
        </w:rPr>
        <w:t>Summary Table</w:t>
      </w:r>
      <w:r>
        <w:t xml:space="preserve"> created by the </w:t>
      </w:r>
      <w:r w:rsidR="00455A69">
        <w:t>macro behind the “</w:t>
      </w:r>
      <w:r>
        <w:t>Format Stock by Ticker</w:t>
      </w:r>
      <w:r w:rsidR="00455A69">
        <w:t>”</w:t>
      </w:r>
      <w:r>
        <w:t xml:space="preserve"> </w:t>
      </w:r>
      <w:r w:rsidR="00455A69">
        <w:t>button</w:t>
      </w:r>
      <w:r>
        <w:t xml:space="preserve">. </w:t>
      </w:r>
      <w:r w:rsidR="00455A69">
        <w:t>Therefore,</w:t>
      </w:r>
      <w:r>
        <w:t xml:space="preserve"> a safeguard was added should the user of the excel choose to try the </w:t>
      </w:r>
      <w:r w:rsidR="00455A69">
        <w:t>“</w:t>
      </w:r>
      <w:r>
        <w:t>Greatest Value</w:t>
      </w:r>
      <w:r w:rsidR="00455A69">
        <w:t>”</w:t>
      </w:r>
      <w:r>
        <w:t xml:space="preserve"> button first</w:t>
      </w:r>
      <w:r w:rsidR="00455A69">
        <w:t xml:space="preserve"> – A message box asking that they click on the “Format Stock by Ticker” button first.</w:t>
      </w:r>
    </w:p>
    <w:p w14:paraId="4A4AEE74" w14:textId="77777777" w:rsidR="00414581" w:rsidRPr="00414581" w:rsidRDefault="00414581" w:rsidP="00414581"/>
    <w:p w14:paraId="7C965199" w14:textId="77777777" w:rsidR="0048780D" w:rsidRDefault="00D6234F">
      <w:r w:rsidRPr="00D6234F">
        <w:rPr>
          <w:noProof/>
        </w:rPr>
        <w:drawing>
          <wp:inline distT="0" distB="0" distL="0" distR="0" wp14:anchorId="36E3FD80" wp14:editId="4A6C979C">
            <wp:extent cx="5943600" cy="2358390"/>
            <wp:effectExtent l="0" t="0" r="0" b="381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2EA3" w14:textId="2DC554DE" w:rsidR="00414581" w:rsidRDefault="004145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DD85D55" w14:textId="2E7B0A8B" w:rsidR="00455A69" w:rsidRDefault="00455A69" w:rsidP="00455A69">
      <w:pPr>
        <w:pStyle w:val="Heading2"/>
      </w:pPr>
      <w:r>
        <w:t>Results of when the “Format Stock by Ticker” button is clicked</w:t>
      </w:r>
    </w:p>
    <w:p w14:paraId="41503C8E" w14:textId="77777777" w:rsidR="00414581" w:rsidRPr="00414581" w:rsidRDefault="00414581" w:rsidP="00414581"/>
    <w:p w14:paraId="24148557" w14:textId="5E7BEC7D" w:rsidR="00BB2759" w:rsidRDefault="00D6234F">
      <w:r w:rsidRPr="00D6234F">
        <w:rPr>
          <w:noProof/>
        </w:rPr>
        <w:drawing>
          <wp:inline distT="0" distB="0" distL="0" distR="0" wp14:anchorId="6FCDD9F7" wp14:editId="5113D7A7">
            <wp:extent cx="5943600" cy="2353310"/>
            <wp:effectExtent l="0" t="0" r="0" b="889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52F9" w14:textId="77777777" w:rsidR="00414581" w:rsidRDefault="00414581"/>
    <w:p w14:paraId="1B0B8C55" w14:textId="77777777" w:rsidR="0048780D" w:rsidRDefault="004878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EF1365" w14:textId="06558CE9" w:rsidR="00455A69" w:rsidRDefault="00455A69" w:rsidP="00455A69">
      <w:pPr>
        <w:pStyle w:val="Heading2"/>
      </w:pPr>
      <w:r>
        <w:lastRenderedPageBreak/>
        <w:t xml:space="preserve">Results of when the </w:t>
      </w:r>
      <w:r>
        <w:t>“Greatest Value”</w:t>
      </w:r>
      <w:r>
        <w:t xml:space="preserve"> button is clicked</w:t>
      </w:r>
    </w:p>
    <w:p w14:paraId="1F9DC414" w14:textId="77777777" w:rsidR="00414581" w:rsidRPr="00414581" w:rsidRDefault="00414581" w:rsidP="00414581"/>
    <w:p w14:paraId="535532E0" w14:textId="7641587B" w:rsidR="00BB2759" w:rsidRDefault="00D6234F">
      <w:r w:rsidRPr="00D6234F">
        <w:rPr>
          <w:noProof/>
        </w:rPr>
        <w:drawing>
          <wp:inline distT="0" distB="0" distL="0" distR="0" wp14:anchorId="1B782BDF" wp14:editId="79773DEF">
            <wp:extent cx="5943600" cy="236728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3A9A" w14:textId="25134982" w:rsidR="00414581" w:rsidRDefault="004145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E5846A7" w14:textId="1763D108" w:rsidR="00D47B74" w:rsidRDefault="00D6234F" w:rsidP="00414581">
      <w:pPr>
        <w:pStyle w:val="Heading2"/>
      </w:pPr>
      <w:r>
        <w:t xml:space="preserve">Sheets 2019 and 2020 </w:t>
      </w:r>
      <w:r w:rsidR="00455A69">
        <w:t xml:space="preserve">are not impacted when the </w:t>
      </w:r>
      <w:r w:rsidR="00414581">
        <w:t xml:space="preserve">“Format Stock by Ticker” </w:t>
      </w:r>
      <w:r w:rsidR="00414581">
        <w:t xml:space="preserve">and </w:t>
      </w:r>
      <w:r w:rsidR="00455A69">
        <w:t>“Greatest Value” button</w:t>
      </w:r>
      <w:r w:rsidR="00414581">
        <w:t>s are activated. These sheets are only impacted when “</w:t>
      </w:r>
      <w:r>
        <w:t>Format All Worksheets</w:t>
      </w:r>
      <w:r w:rsidR="00414581">
        <w:t>”</w:t>
      </w:r>
      <w:r>
        <w:t xml:space="preserve"> button is </w:t>
      </w:r>
      <w:r w:rsidR="00414581">
        <w:t>pushed.</w:t>
      </w:r>
    </w:p>
    <w:p w14:paraId="6B56E463" w14:textId="77777777" w:rsidR="00414581" w:rsidRPr="00414581" w:rsidRDefault="00414581" w:rsidP="00414581"/>
    <w:p w14:paraId="5FE1B0C3" w14:textId="77777777" w:rsidR="00414581" w:rsidRDefault="00E362DE" w:rsidP="00414581">
      <w:pPr>
        <w:keepNext/>
      </w:pPr>
      <w:r w:rsidRPr="00E362DE">
        <w:rPr>
          <w:noProof/>
        </w:rPr>
        <w:drawing>
          <wp:inline distT="0" distB="0" distL="0" distR="0" wp14:anchorId="65990A89" wp14:editId="2BC36F5D">
            <wp:extent cx="5943600" cy="2363470"/>
            <wp:effectExtent l="0" t="0" r="0" b="0"/>
            <wp:docPr id="9" name="Picture 9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5D5F" w14:textId="2CA4B805" w:rsidR="00414581" w:rsidRDefault="00414581" w:rsidP="0041458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4F6001">
        <w:t>Changes to Sheet 2019</w:t>
      </w:r>
    </w:p>
    <w:p w14:paraId="0D07FEFC" w14:textId="1E1E6A18" w:rsidR="00414581" w:rsidRDefault="00414581"/>
    <w:p w14:paraId="28B7C491" w14:textId="77777777" w:rsidR="00414581" w:rsidRDefault="00E362DE" w:rsidP="00414581">
      <w:pPr>
        <w:keepNext/>
      </w:pPr>
      <w:r w:rsidRPr="00E362DE">
        <w:rPr>
          <w:noProof/>
        </w:rPr>
        <w:lastRenderedPageBreak/>
        <w:drawing>
          <wp:inline distT="0" distB="0" distL="0" distR="0" wp14:anchorId="76739653" wp14:editId="42BF1ACD">
            <wp:extent cx="5943600" cy="234696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2FB8" w14:textId="75EA590A" w:rsidR="00E362DE" w:rsidRDefault="00414581" w:rsidP="0041458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D80D06">
        <w:t>Changes to Sheet 20</w:t>
      </w:r>
      <w:r>
        <w:t>20</w:t>
      </w:r>
    </w:p>
    <w:sectPr w:rsidR="00E3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34"/>
    <w:rsid w:val="00061366"/>
    <w:rsid w:val="002A61DC"/>
    <w:rsid w:val="003C1A34"/>
    <w:rsid w:val="00414581"/>
    <w:rsid w:val="00455A69"/>
    <w:rsid w:val="0048780D"/>
    <w:rsid w:val="00733775"/>
    <w:rsid w:val="00BB2759"/>
    <w:rsid w:val="00BD5555"/>
    <w:rsid w:val="00CF0B2C"/>
    <w:rsid w:val="00D47B74"/>
    <w:rsid w:val="00D6234F"/>
    <w:rsid w:val="00E3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6C8C"/>
  <w15:chartTrackingRefBased/>
  <w15:docId w15:val="{99D37E5B-B350-4898-8F15-D548A066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B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0B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145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Waynette Burke</dc:creator>
  <cp:keywords/>
  <dc:description/>
  <cp:lastModifiedBy>Waynette Burke</cp:lastModifiedBy>
  <cp:revision>5</cp:revision>
  <dcterms:created xsi:type="dcterms:W3CDTF">2022-07-04T05:28:00Z</dcterms:created>
  <dcterms:modified xsi:type="dcterms:W3CDTF">2022-07-04T17:55:00Z</dcterms:modified>
</cp:coreProperties>
</file>