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01D7" w14:textId="77777777" w:rsidR="00F80DFA" w:rsidRPr="00F80DFA" w:rsidRDefault="00F80DFA" w:rsidP="00F80DF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1) Qué es realmente Palantir (visión rápida y correcta)</w:t>
      </w:r>
    </w:p>
    <w:p w14:paraId="54EB752A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>Palantir es un fabricante de software de misión crítica para gobierno y empresa. Sus tres pilares tecnológicos son:</w:t>
      </w:r>
    </w:p>
    <w:p w14:paraId="67FAA0DA" w14:textId="1BE7D0D1" w:rsidR="00F80DFA" w:rsidRPr="00F80DFA" w:rsidRDefault="00F80DFA" w:rsidP="00F80DF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Gotham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“OS” de analistas y operaciones para defensa/inteligencia (fusión de datos operativos, investigación, targeting, misión). Última generación: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Gotham Europa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colaboración segura multi-dominio y datos sensibles. </w:t>
      </w:r>
    </w:p>
    <w:p w14:paraId="14F9A7CF" w14:textId="27429986" w:rsidR="00F80DFA" w:rsidRPr="00F80DFA" w:rsidRDefault="00F80DFA" w:rsidP="00F80DF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Foundry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plataforma de datos/operaciones que normaliza, gobierna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operacionaliza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IA sobre una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Ontología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(modelo operativo del negocio que conecta datos, modelos y acciones). </w:t>
      </w:r>
    </w:p>
    <w:p w14:paraId="48A77728" w14:textId="41087AFA" w:rsidR="00F80DFA" w:rsidRPr="00F80DFA" w:rsidRDefault="00F80DFA" w:rsidP="00F80DF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Apollo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“mission control” de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DevSecOps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desplegar, monitorizar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actualizar software en el edge y en dominios clasificados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(incluye mecanismos para entornos air-gapped). </w:t>
      </w:r>
    </w:p>
    <w:p w14:paraId="5B9313E5" w14:textId="7D62A5BA" w:rsidR="00F80DFA" w:rsidRPr="00F80DFA" w:rsidRDefault="00F80DFA" w:rsidP="00F80DF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AIP (Artificial Intelligence Platform)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capa para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agentes de IA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(LLMs) operando sobre la Ontología con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acciones controladas, auditoría y sandboxing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; integra SDKs (Python/Java/TypeScript) y herramientas para construir asistentes que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leen y escriben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sobre procesos reales. </w:t>
      </w:r>
    </w:p>
    <w:p w14:paraId="346F1448" w14:textId="4C7CD9C3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En defensa, Palantir lidera programas como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TITAN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(nodo táctico de targeting con IA, prototipos financiados por el US Army)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Project Maven / Maven Smart System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(expandido a miles de usuarios DoD). </w:t>
      </w:r>
    </w:p>
    <w:p w14:paraId="2469CAB3" w14:textId="77777777" w:rsidR="00F80DFA" w:rsidRPr="00F80DFA" w:rsidRDefault="00AB11C4" w:rsidP="00F80DFA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AB11C4">
        <w:rPr>
          <w:rFonts w:eastAsia="Times New Roman" w:cs="Times New Roman"/>
          <w:noProof/>
          <w:kern w:val="0"/>
          <w:lang w:eastAsia="es-ES_tradnl"/>
        </w:rPr>
        <w:pict w14:anchorId="7782FC5E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99205E1" w14:textId="77777777" w:rsidR="00F80DFA" w:rsidRPr="00F80DFA" w:rsidRDefault="00F80DFA" w:rsidP="00F80DF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2) La tecnología clave (para que podamos “hablar Palantir”)</w:t>
      </w:r>
    </w:p>
    <w:p w14:paraId="41F83BD7" w14:textId="77777777" w:rsidR="00F80DFA" w:rsidRPr="00F80DFA" w:rsidRDefault="00F80DFA" w:rsidP="00F80DFA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2.1 Ontología (Foundry)</w:t>
      </w:r>
    </w:p>
    <w:p w14:paraId="6B1C7C4C" w14:textId="6CBAFE28" w:rsidR="00F80DFA" w:rsidRPr="00F80DFA" w:rsidRDefault="00F80DFA" w:rsidP="00F80DF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Es la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capa operativa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que mapea entidades reales (activos, unidades, sensores, incidencias, órdenes, pagos) y sus relaciones/acciones; enlaza datos crudos + modelos + workflows con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controles de acceso a nivel de objeto/acción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. </w:t>
      </w:r>
    </w:p>
    <w:p w14:paraId="3ED95D9B" w14:textId="5CB52915" w:rsidR="00F80DFA" w:rsidRPr="00F80DFA" w:rsidRDefault="00F80DFA" w:rsidP="00F80DF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Ventajas: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trazabilidad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(Data Lineage),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retenciones lineage-aware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rollback transaccional,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materializaciones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estado “vivo”. </w:t>
      </w:r>
    </w:p>
    <w:p w14:paraId="33E8CFA9" w14:textId="2CF601B1" w:rsidR="00F80DFA" w:rsidRPr="00F80DFA" w:rsidRDefault="00F80DFA" w:rsidP="00F80DF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Interoperabilidad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arquitectura abierta, integración con IDEs (Jupyter/RStudio) vía Code Workspaces y SDK/OSDK; integra fuentes REST/Webhooks y “external transforms” para sistemas externos. </w:t>
      </w:r>
    </w:p>
    <w:p w14:paraId="057363C2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Traducción a tu caso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nuestra Ontología modelaría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trazabilidad logística/militar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(personas/roles, unidades, dispositivos IoT/drones, lotes, eventos de cadena de 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lastRenderedPageBreak/>
        <w:t xml:space="preserve">suministro, evidencias, contratos, tokens on-chain, KYC/AML),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acciones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(por ejemplo: “emitir alerta”, “abrir expediente”, “bloquear activo”, “generar parte”, “firmar hash on-chain”).</w:t>
      </w:r>
    </w:p>
    <w:p w14:paraId="36C6C964" w14:textId="77777777" w:rsidR="00F80DFA" w:rsidRPr="00F80DFA" w:rsidRDefault="00F80DFA" w:rsidP="00F80DFA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2.2 Seguridad y gobernanza</w:t>
      </w:r>
    </w:p>
    <w:p w14:paraId="0328D8D9" w14:textId="74ABAED3" w:rsidR="00F80DFA" w:rsidRPr="00F80DFA" w:rsidRDefault="00F80DFA" w:rsidP="00F80DF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Modelo de seguridad granular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(obligatorio/discrecional),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marcados y roles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restricted views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(filtrado a nivel de fila/objeto),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cifrado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audit logging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exhaustivo. </w:t>
      </w:r>
    </w:p>
    <w:p w14:paraId="5113B64D" w14:textId="795ED873" w:rsidR="00F80DFA" w:rsidRPr="00F80DFA" w:rsidRDefault="00F80DFA" w:rsidP="00F80DF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Data Lineage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interactivo y gobierno de lifecycle para datos y modelos (histórico, releases, métricas). </w:t>
      </w:r>
    </w:p>
    <w:p w14:paraId="7C458E06" w14:textId="46A2A119" w:rsidR="00F80DFA" w:rsidRPr="00F80DFA" w:rsidRDefault="00F80DFA" w:rsidP="00F80DF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En AIP, los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Agentes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se “encierran” en un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control plane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de acciones/recursos con permisos mínimos necesarios. </w:t>
      </w:r>
    </w:p>
    <w:p w14:paraId="13667C29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Traducción a tu caso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podemos certificar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quién vio/accionó qué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(cadena de custodia), aplicar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políticas ABAC/RBAC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(por unidad, rango, país, contrato)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doble control humano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acciones críticas (por ejemplo, “desplegar alerta táctica” o “congelar un lote").</w:t>
      </w:r>
    </w:p>
    <w:p w14:paraId="5DB5EDA9" w14:textId="77777777" w:rsidR="00F80DFA" w:rsidRPr="00F80DFA" w:rsidRDefault="00F80DFA" w:rsidP="00F80DFA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2.3 AIP y Agent Studio (IA operativa)</w:t>
      </w:r>
    </w:p>
    <w:p w14:paraId="276B5226" w14:textId="680B1685" w:rsidR="00F80DFA" w:rsidRPr="00F80DFA" w:rsidRDefault="00F80DFA" w:rsidP="00F80DF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Construyes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Agentes de IA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que consultan la Ontología, ejecutan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acciones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(con confirmación humana opcional) y llaman herramientas (retrieval, consultas de objetos, edición).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APIs/SDK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integrarlos en apps externas. </w:t>
      </w:r>
    </w:p>
    <w:p w14:paraId="5B3B48E8" w14:textId="0C6BCF60" w:rsidR="00F80DFA" w:rsidRPr="00F80DFA" w:rsidRDefault="00F80DFA" w:rsidP="00F80DFA">
      <w:pPr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Toolchain con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AIP Logic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(funciones agentic),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Ontology SDK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(Py/Java/TS)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MCP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conectar IDEs/otros agentes a tu Ontología. </w:t>
      </w:r>
    </w:p>
    <w:p w14:paraId="0C68C29A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Traducción a tu caso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agentes que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vigilan sensores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consolidan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anomalías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de múltiples fuentes,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reconcilian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eventos con evidencia on-chain, y proponen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resoluciones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(abrir investigación, bloquear proveedor, ordenar inspección) para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aprobación humana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.</w:t>
      </w:r>
    </w:p>
    <w:p w14:paraId="29FE4B03" w14:textId="213869C1" w:rsidR="00F80DFA" w:rsidRPr="00F80DFA" w:rsidRDefault="00F80DFA" w:rsidP="00F80DFA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t>2.4 Apollo (DevSecOps + Edge + dominios clasificados)</w:t>
      </w:r>
    </w:p>
    <w:p w14:paraId="1B908D5B" w14:textId="436B8AD5" w:rsidR="00F80DFA" w:rsidRPr="00F80DFA" w:rsidRDefault="00F80DFA" w:rsidP="00F80DF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Despliegues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autónomos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observabilidad en flotas heterogéneas,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rollback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seguro, operación en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entornos desconectados/air-gapped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con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Binary Transfer Service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mover binarios/metadatos entre dominios. </w:t>
      </w:r>
    </w:p>
    <w:p w14:paraId="138B98AE" w14:textId="1EFF4E4C" w:rsidR="00F80DFA" w:rsidRPr="00F80DFA" w:rsidRDefault="00F80DFA" w:rsidP="00F80DF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Edge AI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entrenar, gestionar y desplegar modelos donde corren los sensores; “write once, deploy anywhere”. </w:t>
      </w:r>
    </w:p>
    <w:p w14:paraId="6D6CFCA9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Traducción a tu caso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paquetes de IA/analítica al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borde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(bases, vehículos, UAV/UxV, puestos de control) con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rutas de actualización controladas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canales entre dominios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(no clasificado → clasificado).</w:t>
      </w:r>
    </w:p>
    <w:p w14:paraId="0925DB1B" w14:textId="77777777" w:rsidR="00F80DFA" w:rsidRPr="00F80DFA" w:rsidRDefault="00F80DFA" w:rsidP="00F80DFA">
      <w:pPr>
        <w:spacing w:before="100" w:beforeAutospacing="1" w:after="100" w:afterAutospacing="1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sz w:val="36"/>
          <w:szCs w:val="36"/>
          <w:lang w:eastAsia="es-ES_tradnl"/>
          <w14:ligatures w14:val="none"/>
        </w:rPr>
        <w:lastRenderedPageBreak/>
        <w:t>2.5 Casos y contratos de defensa (contexto)</w:t>
      </w:r>
    </w:p>
    <w:p w14:paraId="0C534A18" w14:textId="0FB9E353" w:rsidR="00F80DFA" w:rsidRPr="00F80DFA" w:rsidRDefault="00F80DFA" w:rsidP="00F80DF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TITAN (US Army)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nodo táctico de targeting multi-sensor con IA; contrato de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178,4 M$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10 prototipos. </w:t>
      </w:r>
    </w:p>
    <w:p w14:paraId="724E1F6E" w14:textId="6952A7BD" w:rsidR="00F80DFA" w:rsidRPr="00F80DFA" w:rsidRDefault="00F80DFA" w:rsidP="00F80DF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Project Maven / Maven Smart System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contrato DoD de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480 M$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escalar uso global; ampliación de usuarios de “cientos” a “miles”. </w:t>
      </w:r>
    </w:p>
    <w:p w14:paraId="3A18BF50" w14:textId="22F9ED88" w:rsidR="00F80DFA" w:rsidRPr="00F80DFA" w:rsidRDefault="00F80DFA" w:rsidP="00F80DF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Uso en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Ucrania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(fusión de inteligencia, targeting, desminado, crímenes de guerra) — útil para entender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capacidad real en zona de conflicto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. </w:t>
      </w:r>
    </w:p>
    <w:p w14:paraId="62703FBF" w14:textId="77777777" w:rsidR="00F80DFA" w:rsidRPr="00F80DFA" w:rsidRDefault="00AB11C4" w:rsidP="00F80DFA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AB11C4">
        <w:rPr>
          <w:rFonts w:eastAsia="Times New Roman" w:cs="Times New Roman"/>
          <w:noProof/>
          <w:kern w:val="0"/>
          <w:lang w:eastAsia="es-ES_tradnl"/>
        </w:rPr>
        <w:pict w14:anchorId="5C4E1D9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74A5A82" w14:textId="77777777" w:rsidR="00F80DFA" w:rsidRPr="00F80DFA" w:rsidRDefault="00F80DFA" w:rsidP="00F80DF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3) Qué necesitamos dominar (lista de conocimientos y decisiones previas)</w:t>
      </w:r>
    </w:p>
    <w:p w14:paraId="4A7ED1B7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A. Dominio y Ontología operacional</w:t>
      </w:r>
    </w:p>
    <w:p w14:paraId="7E4044ED" w14:textId="77777777" w:rsidR="00F80DFA" w:rsidRPr="00F80DFA" w:rsidRDefault="00F80DFA" w:rsidP="00F80DF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Mapa de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entidades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unidades, roles/rangos, instalaciones, dispositivos (drones/sensores), proveedores, rutas, activos, lotes, incidentes, órdenes, contratos,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tokens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wallets, evidencias.</w:t>
      </w:r>
    </w:p>
    <w:p w14:paraId="02A12413" w14:textId="77777777" w:rsidR="00F80DFA" w:rsidRPr="00F80DFA" w:rsidRDefault="00F80DFA" w:rsidP="00F80DF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Relaciones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acciones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quién puede hacer qué (acciones aprobables), flujos de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investigación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resolución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.</w:t>
      </w:r>
    </w:p>
    <w:p w14:paraId="7AF196A2" w14:textId="77777777" w:rsidR="00F80DFA" w:rsidRPr="00F80DFA" w:rsidRDefault="00F80DFA" w:rsidP="00F80DFA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Esquema de datos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fuentes (SIGINT/OSINT/IMINT, IoT, ERP/SCM, logs blockchain, KYC),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frecuencias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SLAs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.</w:t>
      </w:r>
    </w:p>
    <w:p w14:paraId="212CCBBA" w14:textId="384FAAAB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B. Seguridad, cumplimiento y gobernanza</w:t>
      </w:r>
      <w:r>
        <w:rPr>
          <w:rFonts w:eastAsia="Times New Roman" w:cs="Times New Roman"/>
          <w:b/>
          <w:bCs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4)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Política de accesos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(RBAC/ABAC por misión/país/contrato);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marcados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restricted views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por necesidad. </w:t>
      </w:r>
      <w:r>
        <w:rPr>
          <w:rFonts w:eastAsia="Times New Roman" w:cs="Times New Roman"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5)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Auditoría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cadena de custodia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(lineage, retenciones, export de evidencias). 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6)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Operación en dominios clasificados y edge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(rutas BTS, espejos air-gapped, releases y rollback). </w:t>
      </w:r>
    </w:p>
    <w:p w14:paraId="4E90672D" w14:textId="2B1FA32B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C. IA operativa (AIP)</w:t>
      </w:r>
      <w:r>
        <w:rPr>
          <w:rFonts w:eastAsia="Times New Roman" w:cs="Times New Roman"/>
          <w:b/>
          <w:bCs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7)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Casos de agente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(detección/alerta, correlación multi-sensor, priorización, propuesta de medidas, verificación humana). </w:t>
      </w:r>
      <w:r>
        <w:rPr>
          <w:rFonts w:eastAsia="Times New Roman" w:cs="Times New Roman"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8)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Tooling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(AIP Logic, OSDK, APIs)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reglas de seguridad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del agente (acciones permitidas; confirmación obligatoria). </w:t>
      </w:r>
      <w:r>
        <w:rPr>
          <w:rFonts w:eastAsia="Times New Roman" w:cs="Times New Roman"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9)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Datasets de entrenamiento/validación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métricas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(recall/precision por tipo de amenaza, latencias en edge).</w:t>
      </w:r>
    </w:p>
    <w:p w14:paraId="14D30390" w14:textId="03364955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D. Integración blockchain (tu ventaja competitiva)</w:t>
      </w:r>
      <w:r>
        <w:rPr>
          <w:rFonts w:eastAsia="Times New Roman" w:cs="Times New Roman"/>
          <w:b/>
          <w:bCs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10)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Modelo on-chain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qué se firma/hash-ea (evidencias, órdenes, inventario, hand-over), qué se tokeniza (identidades soberanas, permisos de acceso, activos logísticos/contratos), cómo se reconcilia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off-chain↔on-chain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en la Ontología.</w:t>
      </w:r>
      <w:r>
        <w:rPr>
          <w:rFonts w:eastAsia="Times New Roman" w:cs="Times New Roman"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11)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Cumplimiento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KYC/AML, privacidad, jurisdicciones (ES/EU/UAE/US), retención de datos, redacción de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SOPs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(por ejemplo, “cada apertura de expediente 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lastRenderedPageBreak/>
        <w:t>genera hash y NFT de prueba de existencia con policy X”).</w:t>
      </w:r>
      <w:r>
        <w:rPr>
          <w:rFonts w:eastAsia="Times New Roman" w:cs="Times New Roman"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12)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Integraciones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indexado de cadenas (Polygon, Base, Arbitrum…),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webhooks/ETL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a Foundry, claves y HSM,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segregación de permisos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agentes.</w:t>
      </w:r>
    </w:p>
    <w:p w14:paraId="7E3C7976" w14:textId="60035038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E. DevSecOps con Apollo</w:t>
      </w:r>
      <w:r>
        <w:rPr>
          <w:rFonts w:eastAsia="Times New Roman" w:cs="Times New Roman"/>
          <w:b/>
          <w:bCs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13)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Arquitectura de despliegue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(cloud soberano / on-prem / edge mixto).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14)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Estrategia de dominios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(N, S, TS…),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BTS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y ciclo de parches; telemetría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SLOs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en cada teatro. </w:t>
      </w:r>
    </w:p>
    <w:p w14:paraId="710C8F03" w14:textId="461CF582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F. Alianzas y “go-to-market” defensa</w:t>
      </w:r>
      <w:r>
        <w:rPr>
          <w:rFonts w:eastAsia="Times New Roman" w:cs="Times New Roman"/>
          <w:b/>
          <w:bCs/>
          <w:kern w:val="0"/>
          <w:lang w:eastAsia="es-ES_tradnl"/>
          <w14:ligatures w14:val="none"/>
        </w:rPr>
        <w:tab/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15)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Interoperabilidad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con contratista militar (estándares STANAG/NATO, formatos MISB/COT, ATAK, Link-16* si aplica)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documentación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ATO/autoridad certificadora.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br/>
        <w:t xml:space="preserve">16)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Casos de uso ancla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seguridad de instalaciones,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trazabilidad de suministros críticos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anti-fraude mantenimiento, contra-dron/UxS (sensor fusion),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compliance y auditoría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multi-actor.</w:t>
      </w:r>
    </w:p>
    <w:p w14:paraId="09D75C8E" w14:textId="77777777" w:rsidR="00F80DFA" w:rsidRPr="00F80DFA" w:rsidRDefault="00AB11C4" w:rsidP="00F80DFA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AB11C4">
        <w:rPr>
          <w:rFonts w:eastAsia="Times New Roman" w:cs="Times New Roman"/>
          <w:noProof/>
          <w:kern w:val="0"/>
          <w:lang w:eastAsia="es-ES_tradnl"/>
        </w:rPr>
        <w:pict w14:anchorId="65F5FE36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26066DCF" w14:textId="77777777" w:rsidR="00F80DFA" w:rsidRPr="00F80DFA" w:rsidRDefault="00F80DFA" w:rsidP="00F80DF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4) Propuesta de integración (cómo encajaría nuestra tecnología con Palantir)</w:t>
      </w:r>
    </w:p>
    <w:p w14:paraId="5FAF56D8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Capa de datos y Ontología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(Foundry):</w:t>
      </w:r>
    </w:p>
    <w:p w14:paraId="64A38298" w14:textId="77777777" w:rsidR="00F80DFA" w:rsidRPr="00F80DFA" w:rsidRDefault="00F80DFA" w:rsidP="00F80DFA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Indexar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telemetría de sensores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logs de UAV/UxV, ERP/SCM del contratista, documentos tácticos,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eventos on-chain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(hashes/evidencias, tokens), y fuentes OSINT.</w:t>
      </w:r>
    </w:p>
    <w:p w14:paraId="6FD5F129" w14:textId="77777777" w:rsidR="00F80DFA" w:rsidRPr="00F80DFA" w:rsidRDefault="00F80DFA" w:rsidP="00F80DFA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Ontología con objetos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Asset, Unit, Device, Route, Incident, Evidence, Contract, Token, Wallet, Alert, Inspection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etc.,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acciones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</w:t>
      </w:r>
      <w:r w:rsidRPr="00F80DFA">
        <w:rPr>
          <w:rFonts w:eastAsia="Times New Roman" w:cs="Courier New"/>
          <w:kern w:val="0"/>
          <w:sz w:val="20"/>
          <w:szCs w:val="20"/>
          <w:lang w:eastAsia="es-ES_tradnl"/>
          <w14:ligatures w14:val="none"/>
        </w:rPr>
        <w:t>open_case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</w:t>
      </w:r>
      <w:r w:rsidRPr="00F80DFA">
        <w:rPr>
          <w:rFonts w:eastAsia="Times New Roman" w:cs="Courier New"/>
          <w:kern w:val="0"/>
          <w:sz w:val="20"/>
          <w:szCs w:val="20"/>
          <w:lang w:eastAsia="es-ES_tradnl"/>
          <w14:ligatures w14:val="none"/>
        </w:rPr>
        <w:t>lock_asset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</w:t>
      </w:r>
      <w:r w:rsidRPr="00F80DFA">
        <w:rPr>
          <w:rFonts w:eastAsia="Times New Roman" w:cs="Courier New"/>
          <w:kern w:val="0"/>
          <w:sz w:val="20"/>
          <w:szCs w:val="20"/>
          <w:lang w:eastAsia="es-ES_tradnl"/>
          <w14:ligatures w14:val="none"/>
        </w:rPr>
        <w:t>escalate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</w:t>
      </w:r>
      <w:r w:rsidRPr="00F80DFA">
        <w:rPr>
          <w:rFonts w:eastAsia="Times New Roman" w:cs="Courier New"/>
          <w:kern w:val="0"/>
          <w:sz w:val="20"/>
          <w:szCs w:val="20"/>
          <w:lang w:eastAsia="es-ES_tradnl"/>
          <w14:ligatures w14:val="none"/>
        </w:rPr>
        <w:t>issue_token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</w:t>
      </w:r>
      <w:r w:rsidRPr="00F80DFA">
        <w:rPr>
          <w:rFonts w:eastAsia="Times New Roman" w:cs="Courier New"/>
          <w:kern w:val="0"/>
          <w:sz w:val="20"/>
          <w:szCs w:val="20"/>
          <w:lang w:eastAsia="es-ES_tradnl"/>
          <w14:ligatures w14:val="none"/>
        </w:rPr>
        <w:t>verify_hash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</w:t>
      </w:r>
      <w:r w:rsidRPr="00F80DFA">
        <w:rPr>
          <w:rFonts w:eastAsia="Times New Roman" w:cs="Courier New"/>
          <w:kern w:val="0"/>
          <w:sz w:val="20"/>
          <w:szCs w:val="20"/>
          <w:lang w:eastAsia="es-ES_tradnl"/>
          <w14:ligatures w14:val="none"/>
        </w:rPr>
        <w:t>flag_provider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.</w:t>
      </w:r>
    </w:p>
    <w:p w14:paraId="7D9199F7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Agentes AIP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:</w:t>
      </w:r>
    </w:p>
    <w:p w14:paraId="55CCA479" w14:textId="77777777" w:rsidR="00F80DFA" w:rsidRPr="00F80DFA" w:rsidRDefault="00F80DFA" w:rsidP="00F80DF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Agente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“Fusion &amp; Triage”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correlaciona anomalías (sensor + OSINT + ERP + on-chain), puntúa riesgo,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propone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medidas.</w:t>
      </w:r>
    </w:p>
    <w:p w14:paraId="26CE86A8" w14:textId="77777777" w:rsidR="00F80DFA" w:rsidRPr="00F80DFA" w:rsidRDefault="00F80DFA" w:rsidP="00F80DF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Agente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“Evidence &amp; Compliance”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mantiene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cadena de custodia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, firma hash on-chain, verifica permisos, prepara dossier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audit-ready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.</w:t>
      </w:r>
    </w:p>
    <w:p w14:paraId="5C10A68F" w14:textId="77777777" w:rsidR="00F80DFA" w:rsidRPr="00F80DFA" w:rsidRDefault="00F80DFA" w:rsidP="00F80DFA">
      <w:pPr>
        <w:numPr>
          <w:ilvl w:val="0"/>
          <w:numId w:val="9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Agente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“Supply Shield”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trazabilidad de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piezas y mantenimiento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con señales de manipulación; cruza con inventario/tokenización.</w:t>
      </w:r>
    </w:p>
    <w:p w14:paraId="4A8AD516" w14:textId="77777777" w:rsidR="00F80DFA" w:rsidRDefault="00F80DFA">
      <w:pPr>
        <w:rPr>
          <w:rFonts w:eastAsia="Times New Roman" w:cs="Times New Roman"/>
          <w:b/>
          <w:bCs/>
          <w:kern w:val="0"/>
          <w:lang w:eastAsia="es-ES_tradnl"/>
          <w14:ligatures w14:val="none"/>
        </w:rPr>
      </w:pPr>
      <w:r>
        <w:rPr>
          <w:rFonts w:eastAsia="Times New Roman" w:cs="Times New Roman"/>
          <w:b/>
          <w:bCs/>
          <w:kern w:val="0"/>
          <w:lang w:eastAsia="es-ES_tradnl"/>
          <w14:ligatures w14:val="none"/>
        </w:rPr>
        <w:br w:type="page"/>
      </w:r>
    </w:p>
    <w:p w14:paraId="05D29964" w14:textId="54A7F5BA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lastRenderedPageBreak/>
        <w:t>DevSecOps (Apollo)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:</w:t>
      </w:r>
    </w:p>
    <w:p w14:paraId="7B5331D8" w14:textId="45EFFDC3" w:rsidR="00F80DFA" w:rsidRPr="00F80DFA" w:rsidRDefault="00F80DFA" w:rsidP="00F80DFA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Paquetes de agentes y módulos de ingestión 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edge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(puertas de base, convoyes, drones), con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rutas BTS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promover releases entre dominios y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observabilidad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continua. </w:t>
      </w:r>
    </w:p>
    <w:p w14:paraId="41AC253A" w14:textId="77777777" w:rsidR="00F80DFA" w:rsidRPr="00F80DFA" w:rsidRDefault="00AB11C4" w:rsidP="00F80DFA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AB11C4">
        <w:rPr>
          <w:rFonts w:eastAsia="Times New Roman" w:cs="Times New Roman"/>
          <w:noProof/>
          <w:kern w:val="0"/>
          <w:lang w:eastAsia="es-ES_tradnl"/>
        </w:rPr>
        <w:pict w14:anchorId="75F878E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41D025B" w14:textId="77777777" w:rsidR="00F80DFA" w:rsidRPr="00F80DFA" w:rsidRDefault="00F80DFA" w:rsidP="00F80DF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>5) Esqueleto del dosier para socios (listo para redactar)</w:t>
      </w:r>
    </w:p>
    <w:p w14:paraId="67F02031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Resumen ejecutivo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(objetivo, impacto, ROI operativo)</w:t>
      </w:r>
    </w:p>
    <w:p w14:paraId="020FEE6B" w14:textId="22E700B3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Contexto de mercado defensa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(tendencias IA/edge, compliance, riesgos éticos → “human-in-the-loop”) con referencias actuales (TITAN/Maven). </w:t>
      </w:r>
    </w:p>
    <w:p w14:paraId="383A2097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Arquitectura propuesta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(diagrama de 3 capas: datos/Ontología, IA/AIP, despliegue/Apollo)</w:t>
      </w:r>
    </w:p>
    <w:p w14:paraId="290110A8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Casos de uso prioritarios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(3–5 quick wins medibles en 90 días)</w:t>
      </w:r>
    </w:p>
    <w:p w14:paraId="28E8D8AC" w14:textId="1312AB39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Diseño de Ontología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(objetos, links, acciones, permisos) </w:t>
      </w:r>
    </w:p>
    <w:p w14:paraId="07CCF795" w14:textId="4E3F552A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IA operativa (AIP)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agentes, prompts controlados, validaciones, auditoría </w:t>
      </w:r>
    </w:p>
    <w:p w14:paraId="5D42D257" w14:textId="666A990D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Seguridad y gobernanza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(RBAC/ABAC, lineage, retenciones, export forense) </w:t>
      </w:r>
    </w:p>
    <w:p w14:paraId="678C2AD2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Blockchain &amp; trazabilidad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(qué se tokeniza/hashea, reconciliación Foundry↔chain)</w:t>
      </w:r>
    </w:p>
    <w:p w14:paraId="0753A49E" w14:textId="227E6D54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DevSecOps (Apollo/Edge)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dominios clasificados, air-gapped, BTS, SLOs </w:t>
      </w:r>
    </w:p>
    <w:p w14:paraId="2EDEEB36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Plan de integración con contratista militar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(estándares, roles, RACI, plan de pruebas en campo)</w:t>
      </w:r>
    </w:p>
    <w:p w14:paraId="38F237BB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Roadmap 0-12 meses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(Fase 0 PoC → Fase 3 despliegue multibase)</w:t>
      </w:r>
    </w:p>
    <w:p w14:paraId="3F50D4DB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Riesgos y mitigaciones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(técnicos/legales/éticos)</w:t>
      </w:r>
    </w:p>
    <w:p w14:paraId="1B0299D2" w14:textId="77777777" w:rsidR="00F80DFA" w:rsidRPr="00F80DFA" w:rsidRDefault="00F80DFA" w:rsidP="00F80DFA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Anexos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>: fichas técnicas, políticas de acceso, matrices de permisos, KPIs, glosario</w:t>
      </w:r>
    </w:p>
    <w:p w14:paraId="4DD3D2F9" w14:textId="77777777" w:rsidR="00F80DFA" w:rsidRPr="00F80DFA" w:rsidRDefault="00F80DFA" w:rsidP="00F80DFA">
      <w:p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Si te va bien, en la siguiente respuesta te lo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redacto completo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en formato presentación o documento (ES/EN), con tablas y anexos.</w:t>
      </w:r>
    </w:p>
    <w:p w14:paraId="52517173" w14:textId="77777777" w:rsidR="00F80DFA" w:rsidRPr="00F80DFA" w:rsidRDefault="00AB11C4" w:rsidP="00F80DFA">
      <w:pPr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AB11C4">
        <w:rPr>
          <w:rFonts w:eastAsia="Times New Roman" w:cs="Times New Roman"/>
          <w:noProof/>
          <w:kern w:val="0"/>
          <w:lang w:eastAsia="es-ES_tradnl"/>
        </w:rPr>
        <w:pict w14:anchorId="460BD887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197A1E33" w14:textId="74255955" w:rsidR="00F80DFA" w:rsidRPr="00F80DFA" w:rsidRDefault="00F80DFA" w:rsidP="00F80DFA">
      <w:pPr>
        <w:spacing w:before="100" w:beforeAutospacing="1" w:after="100" w:afterAutospacing="1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36"/>
          <w:sz w:val="48"/>
          <w:szCs w:val="48"/>
          <w:lang w:eastAsia="es-ES_tradnl"/>
          <w14:ligatures w14:val="none"/>
        </w:rPr>
        <w:t xml:space="preserve">6) Detalle ampliado </w:t>
      </w:r>
    </w:p>
    <w:p w14:paraId="7CE540B2" w14:textId="6734EEAE" w:rsidR="00F80DFA" w:rsidRPr="00F80DFA" w:rsidRDefault="00F80DFA" w:rsidP="00F80DFA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Plataforma y docs oficiales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visión de AIP/Foundry/Apollo, incluyendo SDKs y features para crear apps y agentes con control de permisos y auditoría. </w:t>
      </w:r>
    </w:p>
    <w:p w14:paraId="01EFF962" w14:textId="74B567C4" w:rsidR="00F80DFA" w:rsidRPr="00F80DFA" w:rsidRDefault="00F80DFA" w:rsidP="00F80DFA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Europa (Gotham)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colaboración segura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multi-dominio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sobre datos muy sensibles; útil para coaliciones y contratistas. </w:t>
      </w:r>
    </w:p>
    <w:p w14:paraId="6E3EDCB8" w14:textId="6E5AD33F" w:rsidR="00F80DFA" w:rsidRPr="00F80DFA" w:rsidRDefault="00F80DFA" w:rsidP="00F80DFA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Edge AI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despliegues en sensores y plataformas tácticas; entreno/gestión de modelos en campo. </w:t>
      </w:r>
    </w:p>
    <w:p w14:paraId="7CA680EB" w14:textId="2D66FA45" w:rsidR="00F80DFA" w:rsidRPr="00F80DFA" w:rsidRDefault="00F80DFA" w:rsidP="00F80DFA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lastRenderedPageBreak/>
        <w:t>Air-gapped y dominios clasificados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: estrategia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BTS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para mover binarios/metadata entre niveles; operaciones “Day-2” en entornos desconectados. </w:t>
      </w:r>
    </w:p>
    <w:p w14:paraId="1AACB4BB" w14:textId="629BEF92" w:rsidR="00F80DFA" w:rsidRPr="00F80DFA" w:rsidRDefault="00F80DFA" w:rsidP="00F80DFA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eastAsia="Times New Roman" w:cs="Times New Roman"/>
          <w:kern w:val="0"/>
          <w:lang w:eastAsia="es-ES_tradnl"/>
          <w14:ligatures w14:val="none"/>
        </w:rPr>
      </w:pP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Contratos relevantes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(señal de capacidad en defensa):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TITAN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(178,4 M$ prototipos), </w:t>
      </w:r>
      <w:r w:rsidRPr="00F80DFA">
        <w:rPr>
          <w:rFonts w:eastAsia="Times New Roman" w:cs="Times New Roman"/>
          <w:b/>
          <w:bCs/>
          <w:kern w:val="0"/>
          <w:lang w:eastAsia="es-ES_tradnl"/>
          <w14:ligatures w14:val="none"/>
        </w:rPr>
        <w:t>Maven</w:t>
      </w:r>
      <w:r w:rsidRPr="00F80DFA">
        <w:rPr>
          <w:rFonts w:eastAsia="Times New Roman" w:cs="Times New Roman"/>
          <w:kern w:val="0"/>
          <w:lang w:eastAsia="es-ES_tradnl"/>
          <w14:ligatures w14:val="none"/>
        </w:rPr>
        <w:t xml:space="preserve"> (480 M$, expansión usuarios). </w:t>
      </w:r>
    </w:p>
    <w:p w14:paraId="231590C7" w14:textId="77777777" w:rsidR="001A4C78" w:rsidRDefault="001A4C78"/>
    <w:sectPr w:rsidR="001A4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3D3F"/>
    <w:multiLevelType w:val="multilevel"/>
    <w:tmpl w:val="D7E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132B"/>
    <w:multiLevelType w:val="multilevel"/>
    <w:tmpl w:val="15FC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16DE6"/>
    <w:multiLevelType w:val="multilevel"/>
    <w:tmpl w:val="B6EA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1FE9"/>
    <w:multiLevelType w:val="multilevel"/>
    <w:tmpl w:val="C10C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D199F"/>
    <w:multiLevelType w:val="multilevel"/>
    <w:tmpl w:val="1C76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41883"/>
    <w:multiLevelType w:val="multilevel"/>
    <w:tmpl w:val="3E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B39BF"/>
    <w:multiLevelType w:val="multilevel"/>
    <w:tmpl w:val="04C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C53E7"/>
    <w:multiLevelType w:val="multilevel"/>
    <w:tmpl w:val="306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A1599A"/>
    <w:multiLevelType w:val="multilevel"/>
    <w:tmpl w:val="8506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45306"/>
    <w:multiLevelType w:val="multilevel"/>
    <w:tmpl w:val="890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94369D"/>
    <w:multiLevelType w:val="multilevel"/>
    <w:tmpl w:val="B78A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E507DA"/>
    <w:multiLevelType w:val="multilevel"/>
    <w:tmpl w:val="D49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041129">
    <w:abstractNumId w:val="4"/>
  </w:num>
  <w:num w:numId="2" w16cid:durableId="814445220">
    <w:abstractNumId w:val="0"/>
  </w:num>
  <w:num w:numId="3" w16cid:durableId="1017079191">
    <w:abstractNumId w:val="8"/>
  </w:num>
  <w:num w:numId="4" w16cid:durableId="1104347223">
    <w:abstractNumId w:val="5"/>
  </w:num>
  <w:num w:numId="5" w16cid:durableId="2026785810">
    <w:abstractNumId w:val="7"/>
  </w:num>
  <w:num w:numId="6" w16cid:durableId="163282034">
    <w:abstractNumId w:val="1"/>
  </w:num>
  <w:num w:numId="7" w16cid:durableId="1510481055">
    <w:abstractNumId w:val="9"/>
  </w:num>
  <w:num w:numId="8" w16cid:durableId="99841692">
    <w:abstractNumId w:val="6"/>
  </w:num>
  <w:num w:numId="9" w16cid:durableId="1911382960">
    <w:abstractNumId w:val="2"/>
  </w:num>
  <w:num w:numId="10" w16cid:durableId="1077241564">
    <w:abstractNumId w:val="3"/>
  </w:num>
  <w:num w:numId="11" w16cid:durableId="1637249945">
    <w:abstractNumId w:val="10"/>
  </w:num>
  <w:num w:numId="12" w16cid:durableId="8422768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DFA"/>
    <w:rsid w:val="001A4C78"/>
    <w:rsid w:val="00804905"/>
    <w:rsid w:val="00AA360B"/>
    <w:rsid w:val="00AB11C4"/>
    <w:rsid w:val="00DD24F4"/>
    <w:rsid w:val="00F8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43839"/>
  <w15:chartTrackingRefBased/>
  <w15:docId w15:val="{2565274E-9224-C34B-915F-07D3068F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0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D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D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D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D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0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80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0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0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0D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0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0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0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0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0D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0D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0D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0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0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0D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0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0D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0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D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F80DFA"/>
    <w:rPr>
      <w:b/>
      <w:bCs/>
    </w:rPr>
  </w:style>
  <w:style w:type="character" w:customStyle="1" w:styleId="ms-1">
    <w:name w:val="ms-1"/>
    <w:basedOn w:val="Fuentedeprrafopredeter"/>
    <w:rsid w:val="00F80DFA"/>
  </w:style>
  <w:style w:type="character" w:customStyle="1" w:styleId="max-w-15ch">
    <w:name w:val="max-w-[15ch]"/>
    <w:basedOn w:val="Fuentedeprrafopredeter"/>
    <w:rsid w:val="00F80DFA"/>
  </w:style>
  <w:style w:type="character" w:customStyle="1" w:styleId="-me-1">
    <w:name w:val="-me-1"/>
    <w:basedOn w:val="Fuentedeprrafopredeter"/>
    <w:rsid w:val="00F80DFA"/>
  </w:style>
  <w:style w:type="character" w:styleId="CdigoHTML">
    <w:name w:val="HTML Code"/>
    <w:basedOn w:val="Fuentedeprrafopredeter"/>
    <w:uiPriority w:val="99"/>
    <w:semiHidden/>
    <w:unhideWhenUsed/>
    <w:rsid w:val="00F80D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1507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Ballanti Moran</dc:creator>
  <cp:keywords/>
  <dc:description/>
  <cp:lastModifiedBy>Lorenzo Ballanti Moran</cp:lastModifiedBy>
  <cp:revision>1</cp:revision>
  <dcterms:created xsi:type="dcterms:W3CDTF">2025-11-07T10:46:00Z</dcterms:created>
  <dcterms:modified xsi:type="dcterms:W3CDTF">2025-11-07T10:51:00Z</dcterms:modified>
</cp:coreProperties>
</file>