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E9E" w14:textId="77777777" w:rsidR="00DE5F9E" w:rsidRPr="00DE5F9E" w:rsidRDefault="00DE5F9E" w:rsidP="00DE5F9E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Visión general del proyecto</w:t>
      </w:r>
    </w:p>
    <w:p w14:paraId="6EA0D393" w14:textId="66B09EE1" w:rsidR="00DE5F9E" w:rsidRPr="00DE5F9E" w:rsidRDefault="00DE5F9E" w:rsidP="00DE5F9E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Objetivo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: Crear una alianza estratégica entre tres actores —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vuestra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empresa de tecnología blockchain/IA (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Elysium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Media FZCO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), el contratista militar y la coordinación (órgano militar) — para desplegar soluciones de seguridad avanzada, trazabilidad y automatización basadas en IA y cadenas de datos distribuidas, apoyándonos en 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el sistema de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la plataforma de Palantir Technologies Inc. (Palantir) como núcleo operacional.</w:t>
      </w:r>
    </w:p>
    <w:p w14:paraId="2AE1A6BD" w14:textId="77777777" w:rsidR="00DE5F9E" w:rsidRPr="00DE5F9E" w:rsidRDefault="00DE5F9E" w:rsidP="00DE5F9E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El resultado deseado es una arquitectura robusta que integre:</w:t>
      </w:r>
    </w:p>
    <w:p w14:paraId="2DC66F90" w14:textId="77777777" w:rsidR="00DE5F9E" w:rsidRPr="00DE5F9E" w:rsidRDefault="00DE5F9E" w:rsidP="00DE5F9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Sensores, dispositivos tácticos, logística militar y cadena de suministro</w:t>
      </w:r>
    </w:p>
    <w:p w14:paraId="30B2A50E" w14:textId="77777777" w:rsidR="00DE5F9E" w:rsidRPr="00DE5F9E" w:rsidRDefault="00DE5F9E" w:rsidP="00DE5F9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Registro, auditoría y tokenización de eventos/evidencias/activos</w:t>
      </w:r>
    </w:p>
    <w:p w14:paraId="5072D756" w14:textId="77777777" w:rsidR="00DE5F9E" w:rsidRPr="00DE5F9E" w:rsidRDefault="00DE5F9E" w:rsidP="00DE5F9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Agentes de IA que apoyen decisiones en tiempo real y ofrezcan trazabilidad</w:t>
      </w:r>
    </w:p>
    <w:p w14:paraId="60BBE27F" w14:textId="77777777" w:rsidR="00DE5F9E" w:rsidRPr="00DE5F9E" w:rsidRDefault="00DE5F9E" w:rsidP="00DE5F9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Escalabilidad para trabajo en entornos de alta seguridad, dominios clasificados, despliegues en edge, y colaboración multi-actor.</w:t>
      </w:r>
    </w:p>
    <w:p w14:paraId="22ECFD54" w14:textId="77777777" w:rsidR="00DE5F9E" w:rsidRPr="00DE5F9E" w:rsidRDefault="00185524" w:rsidP="00DE5F9E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185524">
        <w:rPr>
          <w:rFonts w:eastAsia="Times New Roman" w:cs="Times New Roman"/>
          <w:noProof/>
          <w:kern w:val="0"/>
          <w:lang w:eastAsia="es-ES_tradnl"/>
        </w:rPr>
        <w:pict w14:anchorId="0FD436BB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8BF3529" w14:textId="77777777" w:rsidR="00DE5F9E" w:rsidRPr="00DE5F9E" w:rsidRDefault="00DE5F9E" w:rsidP="00DE5F9E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Qué podemos hacer (casos de uso prioritarios)</w:t>
      </w:r>
    </w:p>
    <w:p w14:paraId="5A676832" w14:textId="77777777" w:rsidR="00DE5F9E" w:rsidRPr="00DE5F9E" w:rsidRDefault="00DE5F9E" w:rsidP="00DE5F9E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Aquí van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5 casos de uso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que podemos presentar a los socios:</w:t>
      </w:r>
    </w:p>
    <w:p w14:paraId="4C151B35" w14:textId="77777777" w:rsidR="00DE5F9E" w:rsidRPr="00DE5F9E" w:rsidRDefault="00DE5F9E" w:rsidP="00DE5F9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Trazabilidad de cadena de suministro militar</w:t>
      </w:r>
    </w:p>
    <w:p w14:paraId="60C1A04F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Desde fabricación/almacenamiento hasta despliegue de piezas críticas o repuestos.</w:t>
      </w:r>
    </w:p>
    <w:p w14:paraId="7F2FF1A7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Registrar cada paso: lote, proveedor, transporte, llegada a base, uso en activo.</w:t>
      </w:r>
    </w:p>
    <w:p w14:paraId="6D5696A4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Firmar hash o tokenizar cada evento para asegurar no modificación posterior.</w:t>
      </w:r>
    </w:p>
    <w:p w14:paraId="2DDDFEE6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Agente IA detecta anomalías (p. ej., retrasos inusuales, rutas no autorizadas, manipulaciones físicas) y genera alerta.</w:t>
      </w:r>
    </w:p>
    <w:p w14:paraId="388897FE" w14:textId="77777777" w:rsidR="00DE5F9E" w:rsidRPr="00DE5F9E" w:rsidRDefault="00DE5F9E" w:rsidP="00DE5F9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Cadena de custodia de evidencias en operaciones y mantenimiento</w:t>
      </w:r>
    </w:p>
    <w:p w14:paraId="6B3BCE54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Documentar eventos tácticos, inspecciones de equipo, pruebas de misión o incidentes.</w:t>
      </w:r>
    </w:p>
    <w:p w14:paraId="70674B4C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Ontología que gestiona “Evidencia”, “Operador”, “Localización”, “Acto”, “Firma”, “Hash on</w:t>
      </w:r>
      <w:r w:rsidRPr="00DE5F9E">
        <w:rPr>
          <w:rFonts w:ascii="Cambria Math" w:eastAsia="Times New Roman" w:hAnsi="Cambria Math" w:cs="Cambria Math"/>
          <w:kern w:val="0"/>
          <w:lang w:eastAsia="es-ES_tradnl"/>
          <w14:ligatures w14:val="none"/>
        </w:rPr>
        <w:t>‐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chain”.</w:t>
      </w:r>
    </w:p>
    <w:p w14:paraId="45C09A45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Plataforma Palantir + blockchain para asegurar integridad, versión, acceso controlado, auditoría completa.</w:t>
      </w:r>
    </w:p>
    <w:p w14:paraId="08EB260E" w14:textId="77777777" w:rsidR="00DE5F9E" w:rsidRPr="00DE5F9E" w:rsidRDefault="00DE5F9E" w:rsidP="00DE5F9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Detección de manipulación en repuestos / componentes críticos</w:t>
      </w:r>
    </w:p>
    <w:p w14:paraId="401FAA86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Sensores IoT + visión artificial + inventario + blockchain tracker.</w:t>
      </w:r>
    </w:p>
    <w:p w14:paraId="19DD9C71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Cuando un componente se instala, se registra, enlace a lote, sensor de vibración/temperatura, verificación posterior por agente IA.</w:t>
      </w:r>
    </w:p>
    <w:p w14:paraId="65C752A5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Crear dashboard para contratista militar: “¿Cuál es el estado real de este componente en campo?”</w:t>
      </w:r>
    </w:p>
    <w:p w14:paraId="2ABA7B9A" w14:textId="77777777" w:rsidR="00DE5F9E" w:rsidRPr="00DE5F9E" w:rsidRDefault="00DE5F9E" w:rsidP="00DE5F9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Operaciones de campo con IA y despliegue edge</w:t>
      </w:r>
    </w:p>
    <w:p w14:paraId="4F249FDB" w14:textId="756D63A5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lastRenderedPageBreak/>
        <w:t xml:space="preserve">Unidades móviles (drones, UxV, vehículos) con despliegue de paquete </w:t>
      </w:r>
      <w:r>
        <w:rPr>
          <w:rFonts w:eastAsia="Times New Roman" w:cs="Times New Roman"/>
          <w:kern w:val="0"/>
          <w:lang w:eastAsia="es-ES_tradnl"/>
          <w14:ligatures w14:val="none"/>
        </w:rPr>
        <w:t>similar al software de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Palantir (Apollo) al borde.</w:t>
      </w:r>
    </w:p>
    <w:p w14:paraId="4B157763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Agente IA local: recopila datos, fusiona multisensor, pide confirmación al operador, envía reporte central.</w:t>
      </w:r>
    </w:p>
    <w:p w14:paraId="11920136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Útil para misiones de vigilancia, reconocimiento, logística en zona remota.</w:t>
      </w:r>
    </w:p>
    <w:p w14:paraId="29452BD7" w14:textId="77777777" w:rsidR="00DE5F9E" w:rsidRPr="00DE5F9E" w:rsidRDefault="00DE5F9E" w:rsidP="00DE5F9E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Plataforma de colaboración multi-actor para alianza militar / industria</w:t>
      </w:r>
    </w:p>
    <w:p w14:paraId="5DAFABEC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Crear hub seguro donde el contratista, el general (comando) y vuestra empresa acceden a visiones adaptadas (RBAC/ABAC).</w:t>
      </w:r>
    </w:p>
    <w:p w14:paraId="37636E40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Licenciamiento de investigación, alertas compartidas, trazabilidad de decisiones estratégicas.</w:t>
      </w:r>
    </w:p>
    <w:p w14:paraId="7C896E34" w14:textId="77777777" w:rsidR="00DE5F9E" w:rsidRPr="00DE5F9E" w:rsidRDefault="00DE5F9E" w:rsidP="00DE5F9E">
      <w:pPr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Permite preparar escenarios de misión, simulación IA + datos reales, y auditar resultados.</w:t>
      </w:r>
    </w:p>
    <w:p w14:paraId="3F55C2BE" w14:textId="77777777" w:rsidR="00DE5F9E" w:rsidRPr="00DE5F9E" w:rsidRDefault="00185524" w:rsidP="00DE5F9E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185524">
        <w:rPr>
          <w:rFonts w:eastAsia="Times New Roman" w:cs="Times New Roman"/>
          <w:noProof/>
          <w:kern w:val="0"/>
          <w:lang w:eastAsia="es-ES_tradnl"/>
        </w:rPr>
        <w:pict w14:anchorId="1812BFC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81CC49F" w14:textId="77777777" w:rsidR="00DE5F9E" w:rsidRPr="00DE5F9E" w:rsidRDefault="00DE5F9E" w:rsidP="00DE5F9E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3. Cómo lo haríamos (arquitectura, fases, tecnología)</w:t>
      </w:r>
    </w:p>
    <w:p w14:paraId="62AFDA2E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Arquitectura general</w:t>
      </w:r>
    </w:p>
    <w:p w14:paraId="0F520F6C" w14:textId="0195D0FA" w:rsidR="00DE5F9E" w:rsidRPr="00DE5F9E" w:rsidRDefault="00DE5F9E" w:rsidP="00DE5F9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Capa de datos: múltiples fuentes (ERP del contratista, sensores IoT, logs, blockchain events, OSINT) → ingestión 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similar a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Palantir Foundry.</w:t>
      </w:r>
    </w:p>
    <w:p w14:paraId="5A266D9C" w14:textId="77777777" w:rsidR="00DE5F9E" w:rsidRPr="00DE5F9E" w:rsidRDefault="00DE5F9E" w:rsidP="00DE5F9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Ontología: definimos objetos (Unidad, Activo, Lote, Componente, Incidente, Evidencia, Token, Wallet, Sensor, Ruta) + relaciones (+ acciones como “desplegar”, “inspeccionar”, “firmar”, “tokenizar”).</w:t>
      </w:r>
    </w:p>
    <w:p w14:paraId="0F47EF8A" w14:textId="2D84173F" w:rsidR="00DE5F9E" w:rsidRPr="00DE5F9E" w:rsidRDefault="00DE5F9E" w:rsidP="00DE5F9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IA operativa: 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similar a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Palantir AIP (Agentes) que leen la Ontología, ejecutan workflows, generan alertas/propuestas para usuario humano.</w:t>
      </w:r>
    </w:p>
    <w:p w14:paraId="55BD29E5" w14:textId="77777777" w:rsidR="00DE5F9E" w:rsidRPr="00DE5F9E" w:rsidRDefault="00DE5F9E" w:rsidP="00DE5F9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Blockchain/trazabilidad: registro de eventos críticos en cadena (por ejemplo, en Polygon) vinculados a objetos de Ontología, tokenización de activos.</w:t>
      </w:r>
    </w:p>
    <w:p w14:paraId="54FD08D6" w14:textId="08E3B51F" w:rsidR="00DE5F9E" w:rsidRPr="00DE5F9E" w:rsidRDefault="00DE5F9E" w:rsidP="00DE5F9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Despliegue: mediante 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sistemas similares a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Palantir Apollo para edge/embarque en dominios clasificados, flotas heterogéneas, air-gapped, con monitoreo continuo.</w:t>
      </w:r>
    </w:p>
    <w:p w14:paraId="0A48E0FF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Fases del proyecto</w:t>
      </w:r>
    </w:p>
    <w:p w14:paraId="28EC55A7" w14:textId="77777777" w:rsidR="00DE5F9E" w:rsidRPr="00DE5F9E" w:rsidRDefault="00DE5F9E" w:rsidP="00DE5F9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Fase 0 (0-3 meses): PoC</w:t>
      </w:r>
    </w:p>
    <w:p w14:paraId="0D9EB84B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Definir ontología mínima viable (MVO) para un caso de uso (por ejemplo trazabilidad de repuestos).</w:t>
      </w:r>
    </w:p>
    <w:p w14:paraId="1D10D9CF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Ingesta inicial de datos, agente simple, dashboard piloto.</w:t>
      </w:r>
    </w:p>
    <w:p w14:paraId="2A809565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Primer tokenización/registro on chain.</w:t>
      </w:r>
    </w:p>
    <w:p w14:paraId="21F00A33" w14:textId="77777777" w:rsidR="00DE5F9E" w:rsidRPr="00DE5F9E" w:rsidRDefault="00DE5F9E" w:rsidP="00DE5F9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Fase 1 (3-9 meses): Piloto ampliado</w:t>
      </w:r>
    </w:p>
    <w:p w14:paraId="10C41D73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Expandir fuentes, integrar contratista militar + sensores, conectar módulo edge.</w:t>
      </w:r>
    </w:p>
    <w:p w14:paraId="4EAA6CDD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Validar IA, medir KPIs (latencia, precisión, ahorro, detecciones).</w:t>
      </w:r>
    </w:p>
    <w:p w14:paraId="7B1F3AF0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lastRenderedPageBreak/>
        <w:t>Alinear compliance (seguridad, acceso, auditoría).</w:t>
      </w:r>
    </w:p>
    <w:p w14:paraId="78251586" w14:textId="77777777" w:rsidR="00DE5F9E" w:rsidRPr="00DE5F9E" w:rsidRDefault="00DE5F9E" w:rsidP="00DE5F9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Fase 2 (9-18 meses): Despliegue operativo</w:t>
      </w:r>
    </w:p>
    <w:p w14:paraId="41B7BE20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Multibase, múltiples unidades, operaciones reales, escala.</w:t>
      </w:r>
    </w:p>
    <w:p w14:paraId="4105A29F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Contrato marco con el general / entidad militar.</w:t>
      </w:r>
    </w:p>
    <w:p w14:paraId="103C952A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Integración full con blockchain, agentes IA operativos 24/7.</w:t>
      </w:r>
    </w:p>
    <w:p w14:paraId="7F333935" w14:textId="77777777" w:rsidR="00DE5F9E" w:rsidRPr="00DE5F9E" w:rsidRDefault="00DE5F9E" w:rsidP="00DE5F9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Fase 3 (18-36 meses): Escala industrial y alianzas</w:t>
      </w:r>
    </w:p>
    <w:p w14:paraId="6B2694FF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Internacionalización (OTAN, A-5 países), línea de negocio, licenciamiento, módulo productizado.</w:t>
      </w:r>
    </w:p>
    <w:p w14:paraId="422EE64F" w14:textId="77777777" w:rsidR="00DE5F9E" w:rsidRPr="00DE5F9E" w:rsidRDefault="00DE5F9E" w:rsidP="00DE5F9E">
      <w:pPr>
        <w:numPr>
          <w:ilvl w:val="1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Innovación continua (nuevos sensores, IA avanzada, colaboración multi-país).</w:t>
      </w:r>
    </w:p>
    <w:p w14:paraId="1C463F4A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Tecnología concreta</w:t>
      </w:r>
    </w:p>
    <w:p w14:paraId="4DF6C483" w14:textId="17FABD37" w:rsidR="00DE5F9E" w:rsidRPr="00DE5F9E" w:rsidRDefault="00DE5F9E" w:rsidP="00DE5F9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Herramientas: </w:t>
      </w:r>
      <w:r>
        <w:rPr>
          <w:rFonts w:eastAsia="Times New Roman" w:cs="Times New Roman"/>
          <w:kern w:val="0"/>
          <w:lang w:eastAsia="es-ES_tradnl"/>
          <w14:ligatures w14:val="none"/>
        </w:rPr>
        <w:t xml:space="preserve">desarrollar tecnología similar a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Palantir Foundry SDK (Python/Java/TypeScript), Agent Studio, Ontology SDK, Apollo Edge Deployment.</w:t>
      </w:r>
    </w:p>
    <w:p w14:paraId="0EDDAC23" w14:textId="77777777" w:rsidR="00DE5F9E" w:rsidRPr="00DE5F9E" w:rsidRDefault="00DE5F9E" w:rsidP="00DE5F9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Blockchain: smart-contracts para tokenización, APIs para ingestión en Foundry, reconciliación entre off-chain y on-chain.</w:t>
      </w:r>
    </w:p>
    <w:p w14:paraId="69216652" w14:textId="77777777" w:rsidR="00DE5F9E" w:rsidRPr="00DE5F9E" w:rsidRDefault="00DE5F9E" w:rsidP="00DE5F9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Seguridad: RBAC/ABAC, logs de auditoría, lineage, cifrado, modelos desplegados con MLOps seguros.</w:t>
      </w:r>
    </w:p>
    <w:p w14:paraId="415F4D0D" w14:textId="77777777" w:rsidR="00DE5F9E" w:rsidRPr="00DE5F9E" w:rsidRDefault="00DE5F9E" w:rsidP="00DE5F9E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Infraestructura: desplegada en nube soberana o datacenter militar/contratista, con enlace a edge y dispositivos en campo, air-gapped donde necesario.</w:t>
      </w:r>
    </w:p>
    <w:p w14:paraId="001BCFD5" w14:textId="77777777" w:rsidR="00DE5F9E" w:rsidRPr="00DE5F9E" w:rsidRDefault="00185524" w:rsidP="00DE5F9E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185524">
        <w:rPr>
          <w:rFonts w:eastAsia="Times New Roman" w:cs="Times New Roman"/>
          <w:noProof/>
          <w:kern w:val="0"/>
          <w:lang w:eastAsia="es-ES_tradnl"/>
        </w:rPr>
        <w:pict w14:anchorId="60A6FD4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600C544" w14:textId="77777777" w:rsidR="00DE5F9E" w:rsidRPr="00DE5F9E" w:rsidRDefault="00DE5F9E" w:rsidP="00DE5F9E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4. Tipo de sociedad / modelo de negocio</w:t>
      </w:r>
    </w:p>
    <w:p w14:paraId="269CA5F6" w14:textId="77777777" w:rsidR="00DE5F9E" w:rsidRPr="00DE5F9E" w:rsidRDefault="00DE5F9E" w:rsidP="00DE5F9E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Para estructurar la alianza entre las tres partes proponemos un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vehículo societario ad hoc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que facilite la cooperación, reparto de responsabilidades, propiedad intelectual y modelo de ingresos.</w:t>
      </w:r>
    </w:p>
    <w:p w14:paraId="62979193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Estructura sugerida</w:t>
      </w:r>
    </w:p>
    <w:p w14:paraId="6BB8B1FB" w14:textId="77777777" w:rsidR="00DE5F9E" w:rsidRPr="00DE5F9E" w:rsidRDefault="00DE5F9E" w:rsidP="00DE5F9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Crear una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Joint Venture (JV)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o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empresa de proyecto (SPV)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bajo jurisdicción adecuada (por ejemplo España/EU) con tres socios:</w:t>
      </w:r>
    </w:p>
    <w:p w14:paraId="2790D482" w14:textId="06B0C9CC" w:rsidR="00DE5F9E" w:rsidRPr="00DE5F9E" w:rsidRDefault="00DE5F9E" w:rsidP="00DE5F9E">
      <w:pPr>
        <w:numPr>
          <w:ilvl w:val="1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Sociedad tecnológica (</w:t>
      </w:r>
      <w:r>
        <w:rPr>
          <w:rFonts w:eastAsia="Times New Roman" w:cs="Times New Roman"/>
          <w:kern w:val="0"/>
          <w:lang w:eastAsia="es-ES_tradnl"/>
          <w14:ligatures w14:val="none"/>
        </w:rPr>
        <w:t>Elysium Media FZCO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) – tecnologías blockchain/IA.</w:t>
      </w:r>
    </w:p>
    <w:p w14:paraId="7A354F79" w14:textId="77777777" w:rsidR="00DE5F9E" w:rsidRPr="00DE5F9E" w:rsidRDefault="00DE5F9E" w:rsidP="00DE5F9E">
      <w:pPr>
        <w:numPr>
          <w:ilvl w:val="1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Contratista militar – hardware, operaciones de campo, logística.</w:t>
      </w:r>
    </w:p>
    <w:p w14:paraId="6A36C366" w14:textId="77777777" w:rsidR="00DE5F9E" w:rsidRPr="00DE5F9E" w:rsidRDefault="00DE5F9E" w:rsidP="00DE5F9E">
      <w:pPr>
        <w:numPr>
          <w:ilvl w:val="1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Entidad militar/defensa (general) – cliente estratégico, acceso, misión, validación.</w:t>
      </w:r>
    </w:p>
    <w:p w14:paraId="51F31637" w14:textId="304C7AAF" w:rsidR="00DE5F9E" w:rsidRPr="00DE5F9E" w:rsidRDefault="00DE5F9E" w:rsidP="00DE5F9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Capital social simbólico, cada parte con participación definida (por ejemplo 40% </w:t>
      </w:r>
      <w:r>
        <w:rPr>
          <w:rFonts w:eastAsia="Times New Roman" w:cs="Times New Roman"/>
          <w:kern w:val="0"/>
          <w:lang w:eastAsia="es-ES_tradnl"/>
          <w14:ligatures w14:val="none"/>
        </w:rPr>
        <w:t>ELYSIUM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, 40% contratista, 20% entidad militar/defensa) — ajustar según inversión, aporte de valor, riesgos.</w:t>
      </w:r>
    </w:p>
    <w:p w14:paraId="2BAED728" w14:textId="77777777" w:rsidR="00DE5F9E" w:rsidRDefault="00DE5F9E">
      <w:pPr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br w:type="page"/>
      </w:r>
    </w:p>
    <w:p w14:paraId="75A826FA" w14:textId="010B5B01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Modelo de ingresos</w:t>
      </w:r>
    </w:p>
    <w:p w14:paraId="4EEC2D58" w14:textId="77777777" w:rsidR="00DE5F9E" w:rsidRPr="00DE5F9E" w:rsidRDefault="00DE5F9E" w:rsidP="00DE5F9E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La JV factura al cliente (militar/defensa) un contrato por proyecto + mantenimiento/licencias.</w:t>
      </w:r>
    </w:p>
    <w:p w14:paraId="559471CB" w14:textId="77777777" w:rsidR="00DE5F9E" w:rsidRPr="00DE5F9E" w:rsidRDefault="00DE5F9E" w:rsidP="00DE5F9E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Ingresos recurrentes por: licencias de software, módulos IA, actualizaciones, soporte, despliegue edge, tokens de traceability.</w:t>
      </w:r>
    </w:p>
    <w:p w14:paraId="3ADE5702" w14:textId="77777777" w:rsidR="00DE5F9E" w:rsidRPr="00DE5F9E" w:rsidRDefault="00DE5F9E" w:rsidP="00DE5F9E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Participación proporcional en beneficios, con reparto de dividendos o reinversión para I+D.</w:t>
      </w:r>
    </w:p>
    <w:p w14:paraId="7EBCAE88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Propiedad intelectual y licencias</w:t>
      </w:r>
    </w:p>
    <w:p w14:paraId="27808A33" w14:textId="51E2C613" w:rsidR="00DE5F9E" w:rsidRPr="00DE5F9E" w:rsidRDefault="00DE5F9E" w:rsidP="00DE5F9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>
        <w:rPr>
          <w:rFonts w:eastAsia="Times New Roman" w:cs="Times New Roman"/>
          <w:kern w:val="0"/>
          <w:lang w:eastAsia="es-ES_tradnl"/>
          <w14:ligatures w14:val="none"/>
        </w:rPr>
        <w:t>Elysium Media FZCO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aporta know-how blockchain/IA; vinculamos licencias de uso al JV.</w:t>
      </w:r>
    </w:p>
    <w:p w14:paraId="0942847F" w14:textId="77777777" w:rsidR="00DE5F9E" w:rsidRPr="00DE5F9E" w:rsidRDefault="00DE5F9E" w:rsidP="00DE5F9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Contratista aporta hardware/logística; la JV licencia hardware + software a cliente.</w:t>
      </w:r>
    </w:p>
    <w:p w14:paraId="57E1B7EE" w14:textId="77777777" w:rsidR="00DE5F9E" w:rsidRPr="00DE5F9E" w:rsidRDefault="00DE5F9E" w:rsidP="00DE5F9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Entidad militar/defensa actúa como cliente estratégico y garante del “go-to-market”.</w:t>
      </w:r>
    </w:p>
    <w:p w14:paraId="0959FD5B" w14:textId="77777777" w:rsidR="00DE5F9E" w:rsidRPr="00DE5F9E" w:rsidRDefault="00DE5F9E" w:rsidP="00DE5F9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Establecer acuerdos de visibilidad, confidencialidad (NDA) y cláusulas de exportación (ITAR/DEFCON si aplica).</w:t>
      </w:r>
    </w:p>
    <w:p w14:paraId="5C594201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Gobernanza y administración</w:t>
      </w:r>
    </w:p>
    <w:p w14:paraId="6746182C" w14:textId="77777777" w:rsidR="00DE5F9E" w:rsidRPr="00DE5F9E" w:rsidRDefault="00DE5F9E" w:rsidP="00DE5F9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Consejo de administración con representantes de los tres socios.</w:t>
      </w:r>
    </w:p>
    <w:p w14:paraId="071A3AD6" w14:textId="77777777" w:rsidR="00DE5F9E" w:rsidRPr="00DE5F9E" w:rsidRDefault="00DE5F9E" w:rsidP="00DE5F9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Junta de vigilancia para la parte militar (seguridad, cumplimiento).</w:t>
      </w:r>
    </w:p>
    <w:p w14:paraId="144FD7F8" w14:textId="7B557C73" w:rsidR="00DE5F9E" w:rsidRPr="00DE5F9E" w:rsidRDefault="00DE5F9E" w:rsidP="00DE5F9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Comité técnico (IA, blockchain, seguridad) liderado por </w:t>
      </w:r>
      <w:r>
        <w:rPr>
          <w:rFonts w:eastAsia="Times New Roman" w:cs="Times New Roman"/>
          <w:kern w:val="0"/>
          <w:lang w:eastAsia="es-ES_tradnl"/>
          <w14:ligatures w14:val="none"/>
        </w:rPr>
        <w:t>ELYSIUM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+ contratista.</w:t>
      </w:r>
    </w:p>
    <w:p w14:paraId="561D0FB9" w14:textId="77777777" w:rsidR="00DE5F9E" w:rsidRPr="00DE5F9E" w:rsidRDefault="00DE5F9E" w:rsidP="00DE5F9E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Modelo operativo: “hub” de la JV donde se presentan resultados al general/cliente-militar, se aprueban fases, se liberan recursos.</w:t>
      </w:r>
    </w:p>
    <w:p w14:paraId="33F102C0" w14:textId="77777777" w:rsidR="00DE5F9E" w:rsidRPr="00DE5F9E" w:rsidRDefault="00DE5F9E" w:rsidP="00DE5F9E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Legal y compliance</w:t>
      </w:r>
    </w:p>
    <w:p w14:paraId="400351B9" w14:textId="77777777" w:rsidR="00DE5F9E" w:rsidRPr="00DE5F9E" w:rsidRDefault="00DE5F9E" w:rsidP="00DE5F9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Asegurar cumplimiento con normativa de defensa (export control, clasificación, privacidad UE).</w:t>
      </w:r>
    </w:p>
    <w:p w14:paraId="5A62F51B" w14:textId="77777777" w:rsidR="00DE5F9E" w:rsidRPr="00DE5F9E" w:rsidRDefault="00DE5F9E" w:rsidP="00DE5F9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Alinear con licencias de software y hardware militar.</w:t>
      </w:r>
    </w:p>
    <w:p w14:paraId="2161F0EA" w14:textId="77777777" w:rsidR="00DE5F9E" w:rsidRPr="00DE5F9E" w:rsidRDefault="00DE5F9E" w:rsidP="00DE5F9E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Diseño de contratos marco, SLA, niveles de servicio (SLO) claramente definidos.</w:t>
      </w:r>
    </w:p>
    <w:p w14:paraId="45640E42" w14:textId="77777777" w:rsidR="00DE5F9E" w:rsidRPr="00DE5F9E" w:rsidRDefault="00185524" w:rsidP="00DE5F9E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185524">
        <w:rPr>
          <w:rFonts w:eastAsia="Times New Roman" w:cs="Times New Roman"/>
          <w:noProof/>
          <w:kern w:val="0"/>
          <w:lang w:eastAsia="es-ES_tradnl"/>
        </w:rPr>
        <w:pict w14:anchorId="7B750C6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A83DE3B" w14:textId="77777777" w:rsidR="00DE5F9E" w:rsidRPr="00DE5F9E" w:rsidRDefault="00DE5F9E" w:rsidP="00DE5F9E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DE5F9E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5. Qué necesitan los socios saber / próximos pasos</w:t>
      </w:r>
    </w:p>
    <w:p w14:paraId="1FF158A0" w14:textId="77777777" w:rsidR="00DE5F9E" w:rsidRPr="00DE5F9E" w:rsidRDefault="00DE5F9E" w:rsidP="00DE5F9E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>Para que los socios tomen decisión:</w:t>
      </w:r>
    </w:p>
    <w:p w14:paraId="08E1A7C7" w14:textId="77777777" w:rsidR="00DE5F9E" w:rsidRPr="00DE5F9E" w:rsidRDefault="00DE5F9E" w:rsidP="00DE5F9E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Presentar un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Business Case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con estimación de coste/beneficio (tasa de ahorro logística, reducción de fallo, aumento de trazabilidad, coste de despliegue).</w:t>
      </w:r>
    </w:p>
    <w:p w14:paraId="53EE32DE" w14:textId="77777777" w:rsidR="00DE5F9E" w:rsidRPr="00DE5F9E" w:rsidRDefault="00DE5F9E" w:rsidP="00DE5F9E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lastRenderedPageBreak/>
        <w:t xml:space="preserve">Demostrar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diferenciador competitivo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>: vuestra ventaja está en la integración blockchain/IA + Palantir + contratista militar.</w:t>
      </w:r>
    </w:p>
    <w:p w14:paraId="7422439D" w14:textId="77777777" w:rsidR="00DE5F9E" w:rsidRPr="00DE5F9E" w:rsidRDefault="00DE5F9E" w:rsidP="00DE5F9E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Preparar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hoja de ruta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clara con hitos financieros y de riesgos.</w:t>
      </w:r>
    </w:p>
    <w:p w14:paraId="6188DD7D" w14:textId="77777777" w:rsidR="00DE5F9E" w:rsidRPr="00DE5F9E" w:rsidRDefault="00DE5F9E" w:rsidP="00DE5F9E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Preparar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acuerdo de intención (LoI)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entre las partes para concretar aportaciones, responsabilidades, plazo de decisión.</w:t>
      </w:r>
    </w:p>
    <w:p w14:paraId="5AA5DD33" w14:textId="77777777" w:rsidR="00DE5F9E" w:rsidRPr="00DE5F9E" w:rsidRDefault="00DE5F9E" w:rsidP="00DE5F9E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Preparar </w:t>
      </w:r>
      <w:r w:rsidRPr="00DE5F9E">
        <w:rPr>
          <w:rFonts w:eastAsia="Times New Roman" w:cs="Times New Roman"/>
          <w:b/>
          <w:bCs/>
          <w:kern w:val="0"/>
          <w:lang w:eastAsia="es-ES_tradnl"/>
          <w14:ligatures w14:val="none"/>
        </w:rPr>
        <w:t>Piloto de validación</w:t>
      </w:r>
      <w:r w:rsidRPr="00DE5F9E">
        <w:rPr>
          <w:rFonts w:eastAsia="Times New Roman" w:cs="Times New Roman"/>
          <w:kern w:val="0"/>
          <w:lang w:eastAsia="es-ES_tradnl"/>
          <w14:ligatures w14:val="none"/>
        </w:rPr>
        <w:t xml:space="preserve"> con un caso de uso de bajo coste y alto impacto para “mostrar” antes de rollout.</w:t>
      </w:r>
    </w:p>
    <w:p w14:paraId="0B67E4E1" w14:textId="77777777" w:rsidR="001A4C78" w:rsidRPr="00DE5F9E" w:rsidRDefault="001A4C78" w:rsidP="00DE5F9E">
      <w:pPr>
        <w:jc w:val="both"/>
      </w:pPr>
    </w:p>
    <w:sectPr w:rsidR="001A4C78" w:rsidRPr="00DE5F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1922"/>
    <w:multiLevelType w:val="multilevel"/>
    <w:tmpl w:val="DF3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4684A"/>
    <w:multiLevelType w:val="multilevel"/>
    <w:tmpl w:val="45E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9342B"/>
    <w:multiLevelType w:val="multilevel"/>
    <w:tmpl w:val="356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A12FE"/>
    <w:multiLevelType w:val="multilevel"/>
    <w:tmpl w:val="A52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50651"/>
    <w:multiLevelType w:val="multilevel"/>
    <w:tmpl w:val="E21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52B2A"/>
    <w:multiLevelType w:val="multilevel"/>
    <w:tmpl w:val="69C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A7FC8"/>
    <w:multiLevelType w:val="multilevel"/>
    <w:tmpl w:val="DA3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71FCF"/>
    <w:multiLevelType w:val="multilevel"/>
    <w:tmpl w:val="E0C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2AAB"/>
    <w:multiLevelType w:val="multilevel"/>
    <w:tmpl w:val="592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4B78"/>
    <w:multiLevelType w:val="multilevel"/>
    <w:tmpl w:val="12A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D6AF5"/>
    <w:multiLevelType w:val="multilevel"/>
    <w:tmpl w:val="F14A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04726">
    <w:abstractNumId w:val="6"/>
  </w:num>
  <w:num w:numId="2" w16cid:durableId="1112827297">
    <w:abstractNumId w:val="10"/>
  </w:num>
  <w:num w:numId="3" w16cid:durableId="1999571636">
    <w:abstractNumId w:val="0"/>
  </w:num>
  <w:num w:numId="4" w16cid:durableId="918901652">
    <w:abstractNumId w:val="4"/>
  </w:num>
  <w:num w:numId="5" w16cid:durableId="1361203124">
    <w:abstractNumId w:val="1"/>
  </w:num>
  <w:num w:numId="6" w16cid:durableId="2143382163">
    <w:abstractNumId w:val="7"/>
  </w:num>
  <w:num w:numId="7" w16cid:durableId="794446951">
    <w:abstractNumId w:val="5"/>
  </w:num>
  <w:num w:numId="8" w16cid:durableId="917595777">
    <w:abstractNumId w:val="3"/>
  </w:num>
  <w:num w:numId="9" w16cid:durableId="1825779674">
    <w:abstractNumId w:val="2"/>
  </w:num>
  <w:num w:numId="10" w16cid:durableId="1842816491">
    <w:abstractNumId w:val="9"/>
  </w:num>
  <w:num w:numId="11" w16cid:durableId="1873181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9E"/>
    <w:rsid w:val="00185524"/>
    <w:rsid w:val="001A4C78"/>
    <w:rsid w:val="00804905"/>
    <w:rsid w:val="00AA360B"/>
    <w:rsid w:val="00DD24F4"/>
    <w:rsid w:val="00D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B564"/>
  <w15:chartTrackingRefBased/>
  <w15:docId w15:val="{3DE9A8B0-EFDE-A146-89E3-8A22E6AF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E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F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F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F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F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F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E5F9E"/>
    <w:rPr>
      <w:b/>
      <w:bCs/>
    </w:rPr>
  </w:style>
  <w:style w:type="character" w:customStyle="1" w:styleId="text-token-text-primary">
    <w:name w:val="text-token-text-primary"/>
    <w:basedOn w:val="Fuentedeprrafopredeter"/>
    <w:rsid w:val="00DE5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1221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Ballanti Moran</dc:creator>
  <cp:keywords/>
  <dc:description/>
  <cp:lastModifiedBy>Lorenzo Ballanti Moran</cp:lastModifiedBy>
  <cp:revision>1</cp:revision>
  <dcterms:created xsi:type="dcterms:W3CDTF">2025-11-07T10:53:00Z</dcterms:created>
  <dcterms:modified xsi:type="dcterms:W3CDTF">2025-11-07T11:01:00Z</dcterms:modified>
</cp:coreProperties>
</file>