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41F3" w14:textId="77777777" w:rsidR="002C5A1C" w:rsidRPr="00514F36" w:rsidRDefault="002C5A1C">
      <w:pPr>
        <w:rPr>
          <w:rFonts w:ascii="Arial" w:hAnsi="Arial" w:cs="Arial"/>
          <w:b/>
          <w:bCs/>
          <w:sz w:val="22"/>
          <w:szCs w:val="22"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990"/>
        <w:gridCol w:w="720"/>
        <w:gridCol w:w="1800"/>
        <w:gridCol w:w="4585"/>
      </w:tblGrid>
      <w:tr w:rsidR="00F534D5" w:rsidRPr="00514F36" w14:paraId="7D1F9EF1" w14:textId="01EF6D88" w:rsidTr="00F534D5">
        <w:tc>
          <w:tcPr>
            <w:tcW w:w="1255" w:type="dxa"/>
          </w:tcPr>
          <w:p w14:paraId="2A05D044" w14:textId="1192A6AE" w:rsidR="00F534D5" w:rsidRPr="00514F36" w:rsidRDefault="00ED6433" w:rsidP="002C5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Patient</w:t>
            </w:r>
          </w:p>
        </w:tc>
        <w:tc>
          <w:tcPr>
            <w:tcW w:w="990" w:type="dxa"/>
          </w:tcPr>
          <w:p w14:paraId="3C1397D8" w14:textId="1C2F40FB" w:rsidR="00F534D5" w:rsidRPr="00514F36" w:rsidRDefault="00F534D5" w:rsidP="002C5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4F36">
              <w:rPr>
                <w:rFonts w:ascii="Arial" w:hAnsi="Arial" w:cs="Arial"/>
                <w:b/>
                <w:bCs/>
                <w:sz w:val="22"/>
                <w:szCs w:val="22"/>
              </w:rPr>
              <w:t>Sex</w:t>
            </w:r>
          </w:p>
        </w:tc>
        <w:tc>
          <w:tcPr>
            <w:tcW w:w="720" w:type="dxa"/>
          </w:tcPr>
          <w:p w14:paraId="38E75630" w14:textId="37CC691B" w:rsidR="00F534D5" w:rsidRPr="00514F36" w:rsidRDefault="00F534D5" w:rsidP="002C5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Age</w:t>
            </w:r>
          </w:p>
        </w:tc>
        <w:tc>
          <w:tcPr>
            <w:tcW w:w="1800" w:type="dxa"/>
          </w:tcPr>
          <w:p w14:paraId="56B51CD3" w14:textId="4690B7C8" w:rsidR="00F534D5" w:rsidRPr="00514F36" w:rsidRDefault="00F534D5" w:rsidP="002C5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4F36">
              <w:rPr>
                <w:rFonts w:ascii="Arial" w:hAnsi="Arial" w:cs="Arial"/>
                <w:b/>
                <w:bCs/>
                <w:sz w:val="22"/>
                <w:szCs w:val="22"/>
              </w:rPr>
              <w:t>Disease Etiology</w:t>
            </w:r>
          </w:p>
        </w:tc>
        <w:tc>
          <w:tcPr>
            <w:tcW w:w="4585" w:type="dxa"/>
          </w:tcPr>
          <w:p w14:paraId="5949A87D" w14:textId="6DD682B8" w:rsidR="00F534D5" w:rsidRPr="00514F36" w:rsidRDefault="00F534D5" w:rsidP="002C5A1C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14F36">
              <w:rPr>
                <w:rFonts w:ascii="Arial" w:hAnsi="Arial" w:cs="Arial"/>
                <w:b/>
                <w:bCs/>
                <w:sz w:val="22"/>
                <w:szCs w:val="22"/>
              </w:rPr>
              <w:t>Patient information</w:t>
            </w:r>
          </w:p>
        </w:tc>
      </w:tr>
      <w:tr w:rsidR="00F534D5" w:rsidRPr="00514F36" w14:paraId="38AF1AA1" w14:textId="57D1AE41" w:rsidTr="00F534D5">
        <w:tc>
          <w:tcPr>
            <w:tcW w:w="1255" w:type="dxa"/>
          </w:tcPr>
          <w:p w14:paraId="25937E18" w14:textId="77777777" w:rsidR="00F534D5" w:rsidRDefault="00F33FC2" w:rsidP="002C5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NF #1</w:t>
            </w:r>
          </w:p>
          <w:p w14:paraId="4E886E93" w14:textId="717EBBFE" w:rsidR="00F33FC2" w:rsidRPr="00514F36" w:rsidRDefault="00F33FC2" w:rsidP="002C5A1C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0" w:type="dxa"/>
          </w:tcPr>
          <w:p w14:paraId="6306ED1E" w14:textId="237E84A0" w:rsidR="00F534D5" w:rsidRPr="00514F36" w:rsidRDefault="00F534D5" w:rsidP="002C5A1C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Male</w:t>
            </w:r>
          </w:p>
        </w:tc>
        <w:tc>
          <w:tcPr>
            <w:tcW w:w="720" w:type="dxa"/>
          </w:tcPr>
          <w:p w14:paraId="7D9A432E" w14:textId="7D4154A2" w:rsidR="00F534D5" w:rsidRPr="00514F36" w:rsidRDefault="00780718" w:rsidP="002C5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54</w:t>
            </w:r>
          </w:p>
        </w:tc>
        <w:tc>
          <w:tcPr>
            <w:tcW w:w="1800" w:type="dxa"/>
          </w:tcPr>
          <w:p w14:paraId="1BC3916F" w14:textId="797E4E99" w:rsidR="00F534D5" w:rsidRPr="00514F36" w:rsidRDefault="00F534D5" w:rsidP="002C5A1C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Non-failing donor</w:t>
            </w:r>
          </w:p>
        </w:tc>
        <w:tc>
          <w:tcPr>
            <w:tcW w:w="4585" w:type="dxa"/>
          </w:tcPr>
          <w:p w14:paraId="2216D519" w14:textId="315F3E7F" w:rsidR="00F534D5" w:rsidRPr="00514F36" w:rsidRDefault="00780718" w:rsidP="002C5A1C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White, non-Hispanic. 177.8 cm, 90 kg. </w:t>
            </w:r>
            <w:r w:rsidR="00684085">
              <w:rPr>
                <w:rFonts w:ascii="Arial" w:hAnsi="Arial" w:cs="Arial"/>
                <w:sz w:val="22"/>
                <w:szCs w:val="22"/>
              </w:rPr>
              <w:t xml:space="preserve">LVEF 55%. </w:t>
            </w:r>
            <w:r>
              <w:rPr>
                <w:rFonts w:ascii="Arial" w:hAnsi="Arial" w:cs="Arial"/>
                <w:sz w:val="22"/>
                <w:szCs w:val="22"/>
              </w:rPr>
              <w:t xml:space="preserve">Head trauma secondary to gunshot </w:t>
            </w:r>
            <w:r w:rsidR="001D7F61">
              <w:rPr>
                <w:rFonts w:ascii="Arial" w:hAnsi="Arial" w:cs="Arial"/>
                <w:sz w:val="22"/>
                <w:szCs w:val="22"/>
              </w:rPr>
              <w:t>wound,</w:t>
            </w:r>
            <w:r>
              <w:rPr>
                <w:rFonts w:ascii="Arial" w:hAnsi="Arial" w:cs="Arial"/>
                <w:sz w:val="22"/>
                <w:szCs w:val="22"/>
              </w:rPr>
              <w:t xml:space="preserve"> brain dead. Was taking medication for hypertension. Positive for ethanol and cocaine upon admission. </w:t>
            </w:r>
          </w:p>
        </w:tc>
      </w:tr>
      <w:tr w:rsidR="00F33FC2" w:rsidRPr="00514F36" w14:paraId="15CBDE9C" w14:textId="77777777" w:rsidTr="00F534D5">
        <w:tc>
          <w:tcPr>
            <w:tcW w:w="1255" w:type="dxa"/>
          </w:tcPr>
          <w:p w14:paraId="0BF4F25B" w14:textId="77777777" w:rsidR="00F33FC2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NF #2</w:t>
            </w:r>
          </w:p>
          <w:p w14:paraId="3B961126" w14:textId="25FEEA33" w:rsidR="00F33FC2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0" w:type="dxa"/>
          </w:tcPr>
          <w:p w14:paraId="071CBABF" w14:textId="23280851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Male</w:t>
            </w:r>
          </w:p>
        </w:tc>
        <w:tc>
          <w:tcPr>
            <w:tcW w:w="720" w:type="dxa"/>
          </w:tcPr>
          <w:p w14:paraId="7434DFFD" w14:textId="51D3CC03" w:rsidR="00F33FC2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61</w:t>
            </w:r>
          </w:p>
        </w:tc>
        <w:tc>
          <w:tcPr>
            <w:tcW w:w="1800" w:type="dxa"/>
          </w:tcPr>
          <w:p w14:paraId="2B81EC5D" w14:textId="45467EF5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Non-failing donor</w:t>
            </w:r>
          </w:p>
        </w:tc>
        <w:tc>
          <w:tcPr>
            <w:tcW w:w="4585" w:type="dxa"/>
          </w:tcPr>
          <w:p w14:paraId="32558494" w14:textId="28680874" w:rsidR="00F33FC2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White, non-Hispanic. 185 cm, 84 kg. </w:t>
            </w:r>
            <w:r w:rsidR="00684085">
              <w:rPr>
                <w:rFonts w:ascii="Arial" w:hAnsi="Arial" w:cs="Arial"/>
                <w:sz w:val="22"/>
                <w:szCs w:val="22"/>
              </w:rPr>
              <w:t xml:space="preserve">LVEF 55%. </w:t>
            </w:r>
            <w:r>
              <w:rPr>
                <w:rFonts w:ascii="Arial" w:hAnsi="Arial" w:cs="Arial"/>
                <w:sz w:val="22"/>
                <w:szCs w:val="22"/>
              </w:rPr>
              <w:t xml:space="preserve">Intracranial hemorrhage/stroke. Found unresponsive at construction site, no bystander CPR. </w:t>
            </w:r>
          </w:p>
        </w:tc>
      </w:tr>
      <w:tr w:rsidR="00F33FC2" w:rsidRPr="00514F36" w14:paraId="4E22F30F" w14:textId="6825D38C" w:rsidTr="00F534D5">
        <w:tc>
          <w:tcPr>
            <w:tcW w:w="1255" w:type="dxa"/>
          </w:tcPr>
          <w:p w14:paraId="1A48CF0D" w14:textId="77777777" w:rsidR="00F33FC2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NF #3</w:t>
            </w:r>
          </w:p>
          <w:p w14:paraId="40CD350A" w14:textId="3F6B61CC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0" w:type="dxa"/>
          </w:tcPr>
          <w:p w14:paraId="1B788F63" w14:textId="70C62E2C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Female</w:t>
            </w:r>
          </w:p>
        </w:tc>
        <w:tc>
          <w:tcPr>
            <w:tcW w:w="720" w:type="dxa"/>
          </w:tcPr>
          <w:p w14:paraId="2EB783F0" w14:textId="7DE63981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46</w:t>
            </w:r>
          </w:p>
        </w:tc>
        <w:tc>
          <w:tcPr>
            <w:tcW w:w="1800" w:type="dxa"/>
          </w:tcPr>
          <w:p w14:paraId="7B2178C4" w14:textId="0438FCE2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Non-failing donor</w:t>
            </w:r>
          </w:p>
        </w:tc>
        <w:tc>
          <w:tcPr>
            <w:tcW w:w="4585" w:type="dxa"/>
          </w:tcPr>
          <w:p w14:paraId="0E31860B" w14:textId="34213F2F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White. 147 cm, 60 kg. </w:t>
            </w:r>
            <w:r w:rsidR="006659CF">
              <w:rPr>
                <w:rFonts w:ascii="Arial" w:hAnsi="Arial" w:cs="Arial"/>
                <w:sz w:val="22"/>
                <w:szCs w:val="22"/>
              </w:rPr>
              <w:t xml:space="preserve">LVEF 60%. </w:t>
            </w:r>
            <w:r>
              <w:rPr>
                <w:rFonts w:ascii="Arial" w:hAnsi="Arial" w:cs="Arial"/>
                <w:sz w:val="22"/>
                <w:szCs w:val="22"/>
              </w:rPr>
              <w:t xml:space="preserve">Anoxia due to drug intoxication. Found down in parking lot for unknown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period of time</w:t>
            </w:r>
            <w:proofErr w:type="gramEnd"/>
            <w:r>
              <w:rPr>
                <w:rFonts w:ascii="Arial" w:hAnsi="Arial" w:cs="Arial"/>
                <w:sz w:val="22"/>
                <w:szCs w:val="22"/>
              </w:rPr>
              <w:t xml:space="preserve">. CPR performed by bystander and additional 15 min of EMS CPR in the field. EEG consistent with severe diffuse neuronal dysfunction. </w:t>
            </w:r>
          </w:p>
        </w:tc>
      </w:tr>
      <w:tr w:rsidR="00F33FC2" w:rsidRPr="00514F36" w14:paraId="6046A767" w14:textId="1CF001DB" w:rsidTr="00F534D5">
        <w:tc>
          <w:tcPr>
            <w:tcW w:w="1255" w:type="dxa"/>
          </w:tcPr>
          <w:p w14:paraId="306CA2AB" w14:textId="77777777" w:rsidR="00F33FC2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 #1</w:t>
            </w:r>
          </w:p>
          <w:p w14:paraId="2DD36A08" w14:textId="15939C97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0" w:type="dxa"/>
          </w:tcPr>
          <w:p w14:paraId="229777BF" w14:textId="45CA4D3F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Male</w:t>
            </w:r>
          </w:p>
        </w:tc>
        <w:tc>
          <w:tcPr>
            <w:tcW w:w="720" w:type="dxa"/>
          </w:tcPr>
          <w:p w14:paraId="20C7EFCA" w14:textId="7D023795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65</w:t>
            </w:r>
          </w:p>
        </w:tc>
        <w:tc>
          <w:tcPr>
            <w:tcW w:w="1800" w:type="dxa"/>
          </w:tcPr>
          <w:p w14:paraId="27D98EC3" w14:textId="591B5D31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Idiopathic dilated cardiomyopathy</w:t>
            </w:r>
          </w:p>
        </w:tc>
        <w:tc>
          <w:tcPr>
            <w:tcW w:w="4585" w:type="dxa"/>
          </w:tcPr>
          <w:p w14:paraId="3E83E854" w14:textId="205FACE7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White, non-Hispanic. 175.3 cm, 79.8 kg. </w:t>
            </w:r>
            <w:r w:rsidR="00684085">
              <w:rPr>
                <w:rFonts w:ascii="Arial" w:hAnsi="Arial" w:cs="Arial"/>
                <w:sz w:val="22"/>
                <w:szCs w:val="22"/>
              </w:rPr>
              <w:t xml:space="preserve">LVEF 13%. </w:t>
            </w:r>
            <w:r>
              <w:rPr>
                <w:rFonts w:ascii="Arial" w:hAnsi="Arial" w:cs="Arial"/>
                <w:sz w:val="22"/>
                <w:szCs w:val="22"/>
              </w:rPr>
              <w:t xml:space="preserve">Dilated cardiomyopathy, heart failure with severely reduced ejection fraction. Coronary artery disease, bicuspid aortic valve, ascending aortic aneurysm. Dual chamber pacer. Cardiomyocyte hypertrophy and endocardial and patchy interstitial fibrosis. </w:t>
            </w:r>
          </w:p>
        </w:tc>
      </w:tr>
      <w:tr w:rsidR="00F33FC2" w:rsidRPr="00514F36" w14:paraId="13C98246" w14:textId="441EC77A" w:rsidTr="00F534D5">
        <w:tc>
          <w:tcPr>
            <w:tcW w:w="1255" w:type="dxa"/>
          </w:tcPr>
          <w:p w14:paraId="77766EE7" w14:textId="77777777" w:rsidR="00F33FC2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 #2</w:t>
            </w:r>
          </w:p>
          <w:p w14:paraId="54B0DE01" w14:textId="5AEAF949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0" w:type="dxa"/>
          </w:tcPr>
          <w:p w14:paraId="2041B4E4" w14:textId="5929C4D6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Male</w:t>
            </w:r>
          </w:p>
        </w:tc>
        <w:tc>
          <w:tcPr>
            <w:tcW w:w="720" w:type="dxa"/>
          </w:tcPr>
          <w:p w14:paraId="585BE2AB" w14:textId="32712C65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61</w:t>
            </w:r>
          </w:p>
        </w:tc>
        <w:tc>
          <w:tcPr>
            <w:tcW w:w="1800" w:type="dxa"/>
          </w:tcPr>
          <w:p w14:paraId="13C55138" w14:textId="3AC0F2B0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Idiopathic dilated cardiomyopathy</w:t>
            </w:r>
          </w:p>
        </w:tc>
        <w:tc>
          <w:tcPr>
            <w:tcW w:w="4585" w:type="dxa"/>
          </w:tcPr>
          <w:p w14:paraId="6BD77819" w14:textId="03BA8CFA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White, Hispanic. 173 cm, 85 kg. </w:t>
            </w:r>
            <w:r w:rsidR="00ED6433">
              <w:rPr>
                <w:rFonts w:ascii="Arial" w:hAnsi="Arial" w:cs="Arial"/>
                <w:sz w:val="22"/>
                <w:szCs w:val="22"/>
              </w:rPr>
              <w:t xml:space="preserve">LVEF 21%. </w:t>
            </w:r>
            <w:r>
              <w:rPr>
                <w:rFonts w:ascii="Arial" w:hAnsi="Arial" w:cs="Arial"/>
                <w:sz w:val="22"/>
                <w:szCs w:val="22"/>
              </w:rPr>
              <w:t>PMH AF, HFrEF</w:t>
            </w:r>
            <w:r w:rsidR="00ED6433">
              <w:rPr>
                <w:rFonts w:ascii="Arial" w:hAnsi="Arial" w:cs="Arial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</w:rPr>
              <w:t xml:space="preserve">Type II DM, CVA, OSA who presented to the ED with symptomatic AF, FVO and cardiogenic shock. Stage II CKD with cardiorenal syndrome. </w:t>
            </w:r>
          </w:p>
        </w:tc>
      </w:tr>
      <w:tr w:rsidR="00F33FC2" w:rsidRPr="00514F36" w14:paraId="436AF392" w14:textId="4D26484D" w:rsidTr="00F534D5">
        <w:tc>
          <w:tcPr>
            <w:tcW w:w="1255" w:type="dxa"/>
          </w:tcPr>
          <w:p w14:paraId="6AD7D42E" w14:textId="77777777" w:rsidR="00F33FC2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 #3</w:t>
            </w:r>
          </w:p>
          <w:p w14:paraId="3EFFE4FF" w14:textId="036A5AB6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0" w:type="dxa"/>
          </w:tcPr>
          <w:p w14:paraId="7A00F03C" w14:textId="4BDC4EF2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Male</w:t>
            </w:r>
          </w:p>
        </w:tc>
        <w:tc>
          <w:tcPr>
            <w:tcW w:w="720" w:type="dxa"/>
          </w:tcPr>
          <w:p w14:paraId="3E5FB412" w14:textId="5DCD8848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53</w:t>
            </w:r>
          </w:p>
        </w:tc>
        <w:tc>
          <w:tcPr>
            <w:tcW w:w="1800" w:type="dxa"/>
          </w:tcPr>
          <w:p w14:paraId="110D39B1" w14:textId="30F2215A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Idiopathic dilated cardiomyopathy</w:t>
            </w:r>
          </w:p>
        </w:tc>
        <w:tc>
          <w:tcPr>
            <w:tcW w:w="4585" w:type="dxa"/>
          </w:tcPr>
          <w:p w14:paraId="50B097CD" w14:textId="6CCD0A25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White, Hispanic. 175 cm, 70 kg. </w:t>
            </w:r>
            <w:r w:rsidR="006659CF">
              <w:rPr>
                <w:rFonts w:ascii="Arial" w:hAnsi="Arial" w:cs="Arial"/>
                <w:sz w:val="22"/>
                <w:szCs w:val="22"/>
              </w:rPr>
              <w:t xml:space="preserve">LVEF 65%. </w:t>
            </w:r>
            <w:r>
              <w:rPr>
                <w:rFonts w:ascii="Arial" w:hAnsi="Arial" w:cs="Arial"/>
                <w:sz w:val="22"/>
                <w:szCs w:val="22"/>
              </w:rPr>
              <w:t xml:space="preserve">History of HFrEF secondary to NICM s/p HM3 LVAD as bridge to transplant, initially complicated by RV failure as well as pulmonary hypertension.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Impella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device. </w:t>
            </w:r>
          </w:p>
        </w:tc>
      </w:tr>
      <w:tr w:rsidR="00F33FC2" w:rsidRPr="00514F36" w14:paraId="6E713F2D" w14:textId="21BC678B" w:rsidTr="00F534D5">
        <w:tc>
          <w:tcPr>
            <w:tcW w:w="1255" w:type="dxa"/>
          </w:tcPr>
          <w:p w14:paraId="29601DEE" w14:textId="77777777" w:rsidR="00F33FC2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 #4</w:t>
            </w:r>
          </w:p>
          <w:p w14:paraId="3D4C07A6" w14:textId="2226AEE4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0" w:type="dxa"/>
          </w:tcPr>
          <w:p w14:paraId="28CE4B24" w14:textId="4133770C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Male</w:t>
            </w:r>
          </w:p>
        </w:tc>
        <w:tc>
          <w:tcPr>
            <w:tcW w:w="720" w:type="dxa"/>
          </w:tcPr>
          <w:p w14:paraId="2AF37206" w14:textId="6E6AD069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62</w:t>
            </w:r>
          </w:p>
        </w:tc>
        <w:tc>
          <w:tcPr>
            <w:tcW w:w="1800" w:type="dxa"/>
          </w:tcPr>
          <w:p w14:paraId="0D2563C5" w14:textId="12CA502C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Non-ischemic cardiomyopathy</w:t>
            </w:r>
            <w:r>
              <w:rPr>
                <w:rFonts w:ascii="Arial" w:hAnsi="Arial" w:cs="Arial"/>
                <w:sz w:val="22"/>
                <w:szCs w:val="22"/>
              </w:rPr>
              <w:t xml:space="preserve"> (other)</w:t>
            </w:r>
          </w:p>
        </w:tc>
        <w:tc>
          <w:tcPr>
            <w:tcW w:w="4585" w:type="dxa"/>
          </w:tcPr>
          <w:p w14:paraId="53DD11B1" w14:textId="0CE18032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White, non-Hispanic. 188 cm, 106 kg. </w:t>
            </w:r>
            <w:r w:rsidR="006659CF">
              <w:rPr>
                <w:rFonts w:ascii="Arial" w:hAnsi="Arial" w:cs="Arial"/>
                <w:sz w:val="22"/>
                <w:szCs w:val="22"/>
              </w:rPr>
              <w:t xml:space="preserve">LVEF 28%. </w:t>
            </w:r>
            <w:r>
              <w:rPr>
                <w:rFonts w:ascii="Arial" w:hAnsi="Arial" w:cs="Arial"/>
                <w:sz w:val="22"/>
                <w:szCs w:val="22"/>
              </w:rPr>
              <w:t xml:space="preserve">PMH of Type II DM, COPD, persistent atrial fibrillation, NICM with HFrEF 28%. Dual chamber ICD implantation. Admitted for end-stage DCM/HFrEF, dependent on IV inotropic support and IABP. </w:t>
            </w:r>
          </w:p>
        </w:tc>
      </w:tr>
      <w:tr w:rsidR="00F33FC2" w:rsidRPr="00514F36" w14:paraId="319DEDB4" w14:textId="155CE92B" w:rsidTr="00F534D5">
        <w:tc>
          <w:tcPr>
            <w:tcW w:w="1255" w:type="dxa"/>
          </w:tcPr>
          <w:p w14:paraId="08F4434B" w14:textId="77777777" w:rsidR="00F33FC2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 #5</w:t>
            </w:r>
          </w:p>
          <w:p w14:paraId="4B2CD28D" w14:textId="41103233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990" w:type="dxa"/>
          </w:tcPr>
          <w:p w14:paraId="119646F0" w14:textId="5B610E60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Male</w:t>
            </w:r>
          </w:p>
        </w:tc>
        <w:tc>
          <w:tcPr>
            <w:tcW w:w="720" w:type="dxa"/>
          </w:tcPr>
          <w:p w14:paraId="3C675A64" w14:textId="35716FCA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34</w:t>
            </w:r>
          </w:p>
        </w:tc>
        <w:tc>
          <w:tcPr>
            <w:tcW w:w="1800" w:type="dxa"/>
          </w:tcPr>
          <w:p w14:paraId="4D2C2540" w14:textId="5BDA55F9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 w:rsidRPr="00514F36">
              <w:rPr>
                <w:rFonts w:ascii="Arial" w:hAnsi="Arial" w:cs="Arial"/>
                <w:sz w:val="22"/>
                <w:szCs w:val="22"/>
              </w:rPr>
              <w:t>Retransplanted</w:t>
            </w:r>
          </w:p>
        </w:tc>
        <w:tc>
          <w:tcPr>
            <w:tcW w:w="4585" w:type="dxa"/>
          </w:tcPr>
          <w:p w14:paraId="2869D1E4" w14:textId="75566D2A" w:rsidR="00F33FC2" w:rsidRPr="00514F36" w:rsidRDefault="00F33FC2" w:rsidP="00F33FC2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White, Hispanic. 160 cm, 62kg. </w:t>
            </w:r>
            <w:r w:rsidR="00ED6433">
              <w:rPr>
                <w:rFonts w:ascii="Arial" w:hAnsi="Arial" w:cs="Arial"/>
                <w:sz w:val="22"/>
                <w:szCs w:val="22"/>
              </w:rPr>
              <w:t xml:space="preserve">LVEF 41%. </w:t>
            </w:r>
            <w:r>
              <w:rPr>
                <w:rFonts w:ascii="Arial" w:hAnsi="Arial" w:cs="Arial"/>
                <w:sz w:val="22"/>
                <w:szCs w:val="22"/>
              </w:rPr>
              <w:t xml:space="preserve">Coronary vasculopathy. Mild LV systolic graft dysfunction, coronary allograft vasculopathy, COVID-19 infection, pulmonary embolism, hyperlipidemia, HTN, osteopenia. Patchy cardiomyocyte hypertrophy and mild interstitial fibrosis. </w:t>
            </w:r>
          </w:p>
        </w:tc>
      </w:tr>
    </w:tbl>
    <w:p w14:paraId="59F0AF1D" w14:textId="087D6197" w:rsidR="00727791" w:rsidRPr="00F33FC2" w:rsidRDefault="00727791" w:rsidP="00F33FC2">
      <w:pPr>
        <w:rPr>
          <w:rFonts w:ascii="Arial" w:hAnsi="Arial" w:cs="Arial"/>
          <w:b/>
          <w:bCs/>
          <w:sz w:val="22"/>
          <w:szCs w:val="22"/>
        </w:rPr>
      </w:pPr>
    </w:p>
    <w:sectPr w:rsidR="00727791" w:rsidRPr="00F33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0DBC"/>
    <w:multiLevelType w:val="hybridMultilevel"/>
    <w:tmpl w:val="3EF4887A"/>
    <w:lvl w:ilvl="0" w:tplc="55224E24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8745952"/>
    <w:multiLevelType w:val="hybridMultilevel"/>
    <w:tmpl w:val="4D540CD2"/>
    <w:lvl w:ilvl="0" w:tplc="93B6535C"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 w16cid:durableId="1453328085">
    <w:abstractNumId w:val="1"/>
  </w:num>
  <w:num w:numId="2" w16cid:durableId="2026783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A1C"/>
    <w:rsid w:val="00094233"/>
    <w:rsid w:val="000B197E"/>
    <w:rsid w:val="000D7EF5"/>
    <w:rsid w:val="000E1134"/>
    <w:rsid w:val="000F3A61"/>
    <w:rsid w:val="001D06BD"/>
    <w:rsid w:val="001D3419"/>
    <w:rsid w:val="001D40A8"/>
    <w:rsid w:val="001D7F61"/>
    <w:rsid w:val="00251E4C"/>
    <w:rsid w:val="002C5A1C"/>
    <w:rsid w:val="002C7338"/>
    <w:rsid w:val="00397008"/>
    <w:rsid w:val="003E28E8"/>
    <w:rsid w:val="003F3B6D"/>
    <w:rsid w:val="0047303F"/>
    <w:rsid w:val="00514F36"/>
    <w:rsid w:val="005635EA"/>
    <w:rsid w:val="00563F9B"/>
    <w:rsid w:val="005E43BE"/>
    <w:rsid w:val="006659CF"/>
    <w:rsid w:val="00684085"/>
    <w:rsid w:val="0072583C"/>
    <w:rsid w:val="00727791"/>
    <w:rsid w:val="00761083"/>
    <w:rsid w:val="00780718"/>
    <w:rsid w:val="008822ED"/>
    <w:rsid w:val="008B316F"/>
    <w:rsid w:val="008B379C"/>
    <w:rsid w:val="00942D9E"/>
    <w:rsid w:val="00977B22"/>
    <w:rsid w:val="00A70664"/>
    <w:rsid w:val="00B05100"/>
    <w:rsid w:val="00B82B41"/>
    <w:rsid w:val="00C45D6E"/>
    <w:rsid w:val="00D43623"/>
    <w:rsid w:val="00D45DF6"/>
    <w:rsid w:val="00D66B69"/>
    <w:rsid w:val="00E214C9"/>
    <w:rsid w:val="00ED6433"/>
    <w:rsid w:val="00F209CA"/>
    <w:rsid w:val="00F272E2"/>
    <w:rsid w:val="00F33FC2"/>
    <w:rsid w:val="00F5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6AB9F3"/>
  <w15:chartTrackingRefBased/>
  <w15:docId w15:val="{FD623745-1106-B84D-8E97-ABB9BBF6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5A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610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Travers, Joshua</dc:creator>
  <cp:keywords/>
  <dc:description/>
  <cp:lastModifiedBy>Travers, Joshua</cp:lastModifiedBy>
  <cp:revision>6</cp:revision>
  <dcterms:created xsi:type="dcterms:W3CDTF">2025-03-24T19:35:00Z</dcterms:created>
  <dcterms:modified xsi:type="dcterms:W3CDTF">2025-03-25T14:09:00Z</dcterms:modified>
</cp:coreProperties>
</file>