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pPr>
      <w:bookmarkStart w:colFirst="0" w:colLast="0" w:name="_xcgz25be9hr4" w:id="0"/>
      <w:bookmarkEnd w:id="0"/>
      <w:r w:rsidDel="00000000" w:rsidR="00000000" w:rsidRPr="00000000">
        <w:rPr>
          <w:rtl w:val="0"/>
        </w:rPr>
        <w:t xml:space="preserve">Boolean algebra summary</w:t>
      </w:r>
    </w:p>
    <w:p w:rsidR="00000000" w:rsidDel="00000000" w:rsidP="00000000" w:rsidRDefault="00000000" w:rsidRPr="00000000" w14:paraId="00000002">
      <w:pPr>
        <w:rPr>
          <w:i w:val="1"/>
        </w:rPr>
        <w:sectPr>
          <w:pgSz w:h="12240" w:w="15840" w:orient="landscape"/>
          <w:pgMar w:bottom="0" w:top="720" w:left="720" w:right="0" w:header="720" w:footer="720"/>
          <w:pgNumType w:start="1"/>
        </w:sectPr>
      </w:pPr>
      <w:r w:rsidDel="00000000" w:rsidR="00000000" w:rsidRPr="00000000">
        <w:rPr>
          <w:rFonts w:ascii="Arial Unicode MS" w:cs="Arial Unicode MS" w:eastAsia="Arial Unicode MS" w:hAnsi="Arial Unicode MS"/>
          <w:i w:val="1"/>
          <w:rtl w:val="0"/>
        </w:rPr>
        <w:t xml:space="preserve">The following material is not all covered in BHSawesome and isn’t explicitly called out in the AP CSA curriculum. However, the exam invariably includes questions that can be very quickly solved if you are comfortable manipulating boolean expressions and only solved much more tediously by plugging in values and tracing if you are not. If you’re shooting for a 5 on the exam, you may want to spend some time with boolean algebra. (Note: = and ≠ below, outside of the Java expressions, are used in their mathematical, not Java, sense.)</w:t>
      </w:r>
    </w:p>
    <w:p w:rsidR="00000000" w:rsidDel="00000000" w:rsidP="00000000" w:rsidRDefault="00000000" w:rsidRPr="00000000" w14:paraId="00000003">
      <w:pPr>
        <w:pStyle w:val="Heading1"/>
        <w:spacing w:before="240" w:lineRule="auto"/>
        <w:rPr>
          <w:rFonts w:ascii="Roboto Mono" w:cs="Roboto Mono" w:eastAsia="Roboto Mono" w:hAnsi="Roboto Mono"/>
          <w:color w:val="188038"/>
        </w:rPr>
      </w:pPr>
      <w:bookmarkStart w:colFirst="0" w:colLast="0" w:name="_otujy24ewhk7" w:id="1"/>
      <w:bookmarkEnd w:id="1"/>
      <w:r w:rsidDel="00000000" w:rsidR="00000000" w:rsidRPr="00000000">
        <w:rPr>
          <w:rtl w:val="0"/>
        </w:rPr>
        <w:t xml:space="preserve">Operator precedence</w:t>
      </w:r>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5">
      <w:pPr>
        <w:numPr>
          <w:ilvl w:val="0"/>
          <w:numId w:val="2"/>
        </w:numPr>
        <w:ind w:left="720" w:hanging="360"/>
        <w:rPr>
          <w:u w:val="no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Fonts w:ascii="Roboto Mono" w:cs="Roboto Mono" w:eastAsia="Roboto Mono" w:hAnsi="Roboto Mono"/>
          <w:color w:val="188038"/>
          <w:rtl w:val="0"/>
        </w:rPr>
        <w:t xml:space="preserve">&amp;&amp;</w:t>
      </w:r>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8">
      <w:pPr>
        <w:pStyle w:val="Heading1"/>
        <w:rPr>
          <w:sz w:val="32"/>
          <w:szCs w:val="32"/>
        </w:rPr>
      </w:pPr>
      <w:bookmarkStart w:colFirst="0" w:colLast="0" w:name="_9i5lvtdfyv0" w:id="2"/>
      <w:bookmarkEnd w:id="2"/>
      <w:r w:rsidDel="00000000" w:rsidR="00000000" w:rsidRPr="00000000">
        <w:rPr>
          <w:rtl w:val="0"/>
        </w:rPr>
        <w:t xml:space="preserve">Identities</w:t>
      </w: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true &amp;&amp; 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false || 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Fonts w:ascii="Roboto Mono" w:cs="Roboto Mono" w:eastAsia="Roboto Mono" w:hAnsi="Roboto Mono"/>
          <w:color w:val="188038"/>
          <w:rtl w:val="0"/>
        </w:rPr>
        <w:t xml:space="preserve">a &amp;&amp; 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a || 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w:t>
      </w:r>
    </w:p>
    <w:p w:rsidR="00000000" w:rsidDel="00000000" w:rsidP="00000000" w:rsidRDefault="00000000" w:rsidRPr="00000000" w14:paraId="0000000E">
      <w:pPr>
        <w:pStyle w:val="Heading1"/>
        <w:rPr/>
      </w:pPr>
      <w:bookmarkStart w:colFirst="0" w:colLast="0" w:name="_7mc8t2homeik" w:id="3"/>
      <w:bookmarkEnd w:id="3"/>
      <w:r w:rsidDel="00000000" w:rsidR="00000000" w:rsidRPr="00000000">
        <w:rPr>
          <w:rtl w:val="0"/>
        </w:rPr>
        <w:t xml:space="preserve">Tautologies and contradictions</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a || !a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a &amp;&amp; !a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11">
      <w:pPr>
        <w:pStyle w:val="Heading1"/>
        <w:rPr/>
      </w:pPr>
      <w:bookmarkStart w:colFirst="0" w:colLast="0" w:name="_ot6ggqfuy33m" w:id="4"/>
      <w:bookmarkEnd w:id="4"/>
      <w:r w:rsidDel="00000000" w:rsidR="00000000" w:rsidRPr="00000000">
        <w:rPr>
          <w:rtl w:val="0"/>
        </w:rPr>
        <w:t xml:space="preserve">Commutative</w:t>
      </w:r>
      <w:r w:rsidDel="00000000" w:rsidR="00000000" w:rsidRPr="00000000">
        <w:rPr>
          <w:rtl w:val="0"/>
        </w:rPr>
        <w:t xml:space="preserve"> properties</w:t>
      </w:r>
    </w:p>
    <w:p w:rsidR="00000000" w:rsidDel="00000000" w:rsidP="00000000" w:rsidRDefault="00000000" w:rsidRPr="00000000" w14:paraId="00000012">
      <w:pPr>
        <w:numPr>
          <w:ilvl w:val="0"/>
          <w:numId w:val="5"/>
        </w:numPr>
        <w:ind w:left="720" w:hanging="360"/>
        <w:rPr>
          <w:u w:val="none"/>
        </w:rPr>
      </w:pPr>
      <w:r w:rsidDel="00000000" w:rsidR="00000000" w:rsidRPr="00000000">
        <w:rPr>
          <w:rFonts w:ascii="Roboto Mono" w:cs="Roboto Mono" w:eastAsia="Roboto Mono" w:hAnsi="Roboto Mono"/>
          <w:color w:val="188038"/>
          <w:rtl w:val="0"/>
        </w:rPr>
        <w:t xml:space="preserve">a &amp;&amp; b</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 &amp;&amp; a</w:t>
      </w:r>
      <w:r w:rsidDel="00000000" w:rsidR="00000000" w:rsidRPr="00000000">
        <w:rPr>
          <w:rtl w:val="0"/>
        </w:rPr>
      </w:r>
    </w:p>
    <w:p w:rsidR="00000000" w:rsidDel="00000000" w:rsidP="00000000" w:rsidRDefault="00000000" w:rsidRPr="00000000" w14:paraId="00000013">
      <w:pPr>
        <w:numPr>
          <w:ilvl w:val="0"/>
          <w:numId w:val="5"/>
        </w:numPr>
        <w:ind w:left="720" w:hanging="360"/>
        <w:rPr>
          <w:u w:val="none"/>
        </w:rPr>
      </w:pPr>
      <w:r w:rsidDel="00000000" w:rsidR="00000000" w:rsidRPr="00000000">
        <w:rPr>
          <w:rFonts w:ascii="Roboto Mono" w:cs="Roboto Mono" w:eastAsia="Roboto Mono" w:hAnsi="Roboto Mono"/>
          <w:color w:val="188038"/>
          <w:rtl w:val="0"/>
        </w:rPr>
        <w:t xml:space="preserve">a || b</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 || a</w:t>
      </w:r>
      <w:r w:rsidDel="00000000" w:rsidR="00000000" w:rsidRPr="00000000">
        <w:rPr>
          <w:rtl w:val="0"/>
        </w:rPr>
      </w:r>
    </w:p>
    <w:p w:rsidR="00000000" w:rsidDel="00000000" w:rsidP="00000000" w:rsidRDefault="00000000" w:rsidRPr="00000000" w14:paraId="00000014">
      <w:pPr>
        <w:pStyle w:val="Heading1"/>
        <w:rPr/>
      </w:pPr>
      <w:bookmarkStart w:colFirst="0" w:colLast="0" w:name="_zh079r7uxddu" w:id="5"/>
      <w:bookmarkEnd w:id="5"/>
      <w:r w:rsidDel="00000000" w:rsidR="00000000" w:rsidRPr="00000000">
        <w:rPr>
          <w:rtl w:val="0"/>
        </w:rPr>
      </w:r>
    </w:p>
    <w:p w:rsidR="00000000" w:rsidDel="00000000" w:rsidP="00000000" w:rsidRDefault="00000000" w:rsidRPr="00000000" w14:paraId="00000015">
      <w:pPr>
        <w:pStyle w:val="Heading1"/>
        <w:rPr/>
      </w:pPr>
      <w:bookmarkStart w:colFirst="0" w:colLast="0" w:name="_xafxo08iv7vw" w:id="6"/>
      <w:bookmarkEnd w:id="6"/>
      <w:r w:rsidDel="00000000" w:rsidR="00000000" w:rsidRPr="00000000">
        <w:rPr>
          <w:rtl w:val="0"/>
        </w:rPr>
        <w:t xml:space="preserve">Distributive properties</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a &amp;&amp; (b || 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 &amp;&amp; b || a &amp;&amp; c</w:t>
      </w: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a || b &amp;&amp; 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 || b) &amp;&amp; (a || c)</w:t>
      </w:r>
      <w:r w:rsidDel="00000000" w:rsidR="00000000" w:rsidRPr="00000000">
        <w:rPr>
          <w:rtl w:val="0"/>
        </w:rPr>
      </w:r>
    </w:p>
    <w:p w:rsidR="00000000" w:rsidDel="00000000" w:rsidP="00000000" w:rsidRDefault="00000000" w:rsidRPr="00000000" w14:paraId="00000018">
      <w:pPr>
        <w:pStyle w:val="Heading1"/>
        <w:rPr/>
      </w:pPr>
      <w:bookmarkStart w:colFirst="0" w:colLast="0" w:name="_fk33l64ovkoy" w:id="7"/>
      <w:bookmarkEnd w:id="7"/>
      <w:r w:rsidDel="00000000" w:rsidR="00000000" w:rsidRPr="00000000">
        <w:rPr>
          <w:rtl w:val="0"/>
        </w:rPr>
        <w:t xml:space="preserve">De Morgan’s Laws</w:t>
      </w:r>
    </w:p>
    <w:p w:rsidR="00000000" w:rsidDel="00000000" w:rsidP="00000000" w:rsidRDefault="00000000" w:rsidRPr="00000000" w14:paraId="00000019">
      <w:pPr>
        <w:numPr>
          <w:ilvl w:val="0"/>
          <w:numId w:val="6"/>
        </w:numPr>
        <w:ind w:left="720" w:hanging="360"/>
        <w:rPr>
          <w:u w:val="none"/>
        </w:rPr>
      </w:pPr>
      <w:r w:rsidDel="00000000" w:rsidR="00000000" w:rsidRPr="00000000">
        <w:rPr>
          <w:rFonts w:ascii="Roboto Mono" w:cs="Roboto Mono" w:eastAsia="Roboto Mono" w:hAnsi="Roboto Mono"/>
          <w:color w:val="188038"/>
          <w:rtl w:val="0"/>
        </w:rPr>
        <w:t xml:space="preserve">!(a &amp;&amp; b)</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 || !b</w:t>
      </w:r>
      <w:r w:rsidDel="00000000" w:rsidR="00000000" w:rsidRPr="00000000">
        <w:rPr>
          <w:rtl w:val="0"/>
        </w:rPr>
      </w:r>
    </w:p>
    <w:p w:rsidR="00000000" w:rsidDel="00000000" w:rsidP="00000000" w:rsidRDefault="00000000" w:rsidRPr="00000000" w14:paraId="0000001A">
      <w:pPr>
        <w:numPr>
          <w:ilvl w:val="0"/>
          <w:numId w:val="6"/>
        </w:numPr>
        <w:ind w:left="720" w:hanging="360"/>
        <w:rPr>
          <w:u w:val="none"/>
        </w:rPr>
      </w:pPr>
      <w:r w:rsidDel="00000000" w:rsidR="00000000" w:rsidRPr="00000000">
        <w:rPr>
          <w:rFonts w:ascii="Roboto Mono" w:cs="Roboto Mono" w:eastAsia="Roboto Mono" w:hAnsi="Roboto Mono"/>
          <w:color w:val="188038"/>
          <w:rtl w:val="0"/>
        </w:rPr>
        <w:t xml:space="preserve">!(a || b)</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 &amp;&amp; !b</w:t>
      </w:r>
      <w:r w:rsidDel="00000000" w:rsidR="00000000" w:rsidRPr="00000000">
        <w:rPr>
          <w:rtl w:val="0"/>
        </w:rPr>
      </w:r>
    </w:p>
    <w:p w:rsidR="00000000" w:rsidDel="00000000" w:rsidP="00000000" w:rsidRDefault="00000000" w:rsidRPr="00000000" w14:paraId="0000001B">
      <w:pPr>
        <w:pStyle w:val="Heading1"/>
        <w:rPr/>
      </w:pPr>
      <w:bookmarkStart w:colFirst="0" w:colLast="0" w:name="_x07dtsvpleew" w:id="8"/>
      <w:bookmarkEnd w:id="8"/>
      <w:r w:rsidDel="00000000" w:rsidR="00000000" w:rsidRPr="00000000">
        <w:rPr>
          <w:rtl w:val="0"/>
        </w:rPr>
        <w:t xml:space="preserve">Negations</w:t>
      </w:r>
      <w:r w:rsidDel="00000000" w:rsidR="00000000" w:rsidRPr="00000000">
        <w:rPr>
          <w:rtl w:val="0"/>
        </w:rPr>
      </w:r>
    </w:p>
    <w:p w:rsidR="00000000" w:rsidDel="00000000" w:rsidP="00000000" w:rsidRDefault="00000000" w:rsidRPr="00000000" w14:paraId="0000001C">
      <w:pPr>
        <w:numPr>
          <w:ilvl w:val="0"/>
          <w:numId w:val="4"/>
        </w:numPr>
        <w:ind w:left="720" w:hanging="360"/>
        <w:rPr>
          <w:u w:val="none"/>
        </w:rPr>
      </w:pPr>
      <w:r w:rsidDel="00000000" w:rsidR="00000000" w:rsidRPr="00000000">
        <w:rPr>
          <w:rFonts w:ascii="Roboto Mono" w:cs="Roboto Mono" w:eastAsia="Roboto Mono" w:hAnsi="Roboto Mono"/>
          <w:color w:val="188038"/>
          <w:rtl w:val="0"/>
        </w:rPr>
        <w:t xml:space="preserve">x</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!x</w:t>
      </w:r>
      <w:r w:rsidDel="00000000" w:rsidR="00000000" w:rsidRPr="00000000">
        <w:rPr>
          <w:rtl w:val="0"/>
        </w:rPr>
      </w:r>
    </w:p>
    <w:p w:rsidR="00000000" w:rsidDel="00000000" w:rsidP="00000000" w:rsidRDefault="00000000" w:rsidRPr="00000000" w14:paraId="0000001D">
      <w:pPr>
        <w:numPr>
          <w:ilvl w:val="0"/>
          <w:numId w:val="4"/>
        </w:numPr>
        <w:ind w:left="720" w:hanging="360"/>
        <w:rPr>
          <w:u w:val="none"/>
        </w:rPr>
      </w:pPr>
      <w:r w:rsidDel="00000000" w:rsidR="00000000" w:rsidRPr="00000000">
        <w:rPr>
          <w:rFonts w:ascii="Roboto Mono" w:cs="Roboto Mono" w:eastAsia="Roboto Mono" w:hAnsi="Roboto Mono"/>
          <w:color w:val="188038"/>
          <w:rtl w:val="0"/>
        </w:rPr>
        <w:t xml:space="preserve">a == b</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 b</w:t>
      </w:r>
      <w:r w:rsidDel="00000000" w:rsidR="00000000" w:rsidRPr="00000000">
        <w:rPr>
          <w:rtl w:val="0"/>
        </w:rPr>
      </w:r>
    </w:p>
    <w:p w:rsidR="00000000" w:rsidDel="00000000" w:rsidP="00000000" w:rsidRDefault="00000000" w:rsidRPr="00000000" w14:paraId="0000001E">
      <w:pPr>
        <w:numPr>
          <w:ilvl w:val="0"/>
          <w:numId w:val="4"/>
        </w:numPr>
        <w:ind w:left="720" w:hanging="360"/>
      </w:pPr>
      <w:r w:rsidDel="00000000" w:rsidR="00000000" w:rsidRPr="00000000">
        <w:rPr>
          <w:rFonts w:ascii="Roboto Mono" w:cs="Roboto Mono" w:eastAsia="Roboto Mono" w:hAnsi="Roboto Mono"/>
          <w:color w:val="188038"/>
          <w:rtl w:val="0"/>
        </w:rPr>
        <w:t xml:space="preserve">a != b</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 == b</w:t>
      </w:r>
      <w:r w:rsidDel="00000000" w:rsidR="00000000" w:rsidRPr="00000000">
        <w:rPr>
          <w:rtl w:val="0"/>
        </w:rPr>
      </w:r>
    </w:p>
    <w:p w:rsidR="00000000" w:rsidDel="00000000" w:rsidP="00000000" w:rsidRDefault="00000000" w:rsidRPr="00000000" w14:paraId="0000001F">
      <w:pPr>
        <w:numPr>
          <w:ilvl w:val="0"/>
          <w:numId w:val="4"/>
        </w:numPr>
        <w:ind w:left="720" w:hanging="360"/>
      </w:pPr>
      <w:r w:rsidDel="00000000" w:rsidR="00000000" w:rsidRPr="00000000">
        <w:rPr>
          <w:rFonts w:ascii="Roboto Mono" w:cs="Roboto Mono" w:eastAsia="Roboto Mono" w:hAnsi="Roboto Mono"/>
          <w:color w:val="188038"/>
          <w:rtl w:val="0"/>
        </w:rPr>
        <w:t xml:space="preserve">a &lt; b</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 &gt;= b</w:t>
      </w:r>
      <w:r w:rsidDel="00000000" w:rsidR="00000000" w:rsidRPr="00000000">
        <w:rPr>
          <w:rtl w:val="0"/>
        </w:rPr>
      </w:r>
    </w:p>
    <w:p w:rsidR="00000000" w:rsidDel="00000000" w:rsidP="00000000" w:rsidRDefault="00000000" w:rsidRPr="00000000" w14:paraId="00000020">
      <w:pPr>
        <w:numPr>
          <w:ilvl w:val="0"/>
          <w:numId w:val="4"/>
        </w:numPr>
        <w:ind w:left="720" w:hanging="360"/>
      </w:pPr>
      <w:r w:rsidDel="00000000" w:rsidR="00000000" w:rsidRPr="00000000">
        <w:rPr>
          <w:rFonts w:ascii="Roboto Mono" w:cs="Roboto Mono" w:eastAsia="Roboto Mono" w:hAnsi="Roboto Mono"/>
          <w:color w:val="188038"/>
          <w:rtl w:val="0"/>
        </w:rPr>
        <w:t xml:space="preserve">a &lt; b</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 &gt;= b</w:t>
      </w:r>
    </w:p>
    <w:sectPr>
      <w:type w:val="continuous"/>
      <w:pgSz w:h="12240" w:w="15840" w:orient="landscape"/>
      <w:pgMar w:bottom="0" w:top="720" w:left="720" w:right="0" w:header="720" w:footer="720"/>
      <w:cols w:equalWidth="0" w:num="2">
        <w:col w:space="720" w:w="7200"/>
        <w:col w:space="0" w:w="72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Rule="auto"/>
    </w:pPr>
    <w:rPr>
      <w:sz w:val="32"/>
      <w:szCs w:val="3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