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书籍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812"/>
        <w:gridCol w:w="85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58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信息技术和电气工程学科国际知名教材中译本系列：网络优化：连续和离散模型 [美] 博赛卡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34.81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图论算法理论、实现及应用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45.90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迷茫的旅行商：一个无处不在的计算机算法问题</w:t>
            </w: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</w:pPr>
            <w:r>
              <w:t>41.70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5812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rPr>
                <w:rFonts w:hint="eastAsi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Android高级进阶</w:t>
            </w: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</w:pPr>
            <w:r>
              <w:t>70.30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5812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算法与数据结构题目解</w:t>
            </w: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5812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Effective C++</w:t>
            </w: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6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5812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Android应用性能优化最佳实践</w:t>
            </w: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22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391</w:t>
            </w:r>
            <w:r>
              <w:rPr>
                <w:rFonts w:hint="eastAsia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eastAsia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耗材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812"/>
        <w:gridCol w:w="85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58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希捷（Seagate）Ultra slim 1TB 纤薄9.6mm 2.5英寸 USB3.0 移动硬盘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459.00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459.00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共 </w:t>
      </w:r>
      <w:r>
        <w:rPr>
          <w:rFonts w:hint="eastAsia" w:eastAsia="宋体"/>
          <w:lang w:val="en-US" w:eastAsia="zh-CN"/>
        </w:rPr>
        <w:t>850</w:t>
      </w:r>
      <w:r>
        <w:t>.</w:t>
      </w:r>
      <w:r>
        <w:rPr>
          <w:rFonts w:hint="eastAsia" w:eastAsia="宋体"/>
          <w:lang w:val="en-US" w:eastAsia="zh-CN"/>
        </w:rPr>
        <w:t>5</w:t>
      </w:r>
      <w:bookmarkStart w:id="0" w:name="_GoBack"/>
      <w:bookmarkEnd w:id="0"/>
      <w:r>
        <w:t xml:space="preserve">2 </w:t>
      </w:r>
      <w:r>
        <w:rPr>
          <w:rFonts w:hint="eastAsia"/>
        </w:rPr>
        <w:t>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39E5"/>
    <w:multiLevelType w:val="multilevel"/>
    <w:tmpl w:val="5BE239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1C"/>
    <w:rsid w:val="00036950"/>
    <w:rsid w:val="001C2217"/>
    <w:rsid w:val="001E4E88"/>
    <w:rsid w:val="00283F4C"/>
    <w:rsid w:val="00285264"/>
    <w:rsid w:val="004A4DF3"/>
    <w:rsid w:val="00655351"/>
    <w:rsid w:val="006B5244"/>
    <w:rsid w:val="007055C3"/>
    <w:rsid w:val="00731B20"/>
    <w:rsid w:val="00734342"/>
    <w:rsid w:val="0095306E"/>
    <w:rsid w:val="009F12B1"/>
    <w:rsid w:val="00A21BC6"/>
    <w:rsid w:val="00A9251C"/>
    <w:rsid w:val="00B76E1C"/>
    <w:rsid w:val="00C47258"/>
    <w:rsid w:val="00DE7DC9"/>
    <w:rsid w:val="00DE7E1C"/>
    <w:rsid w:val="0CC126F5"/>
    <w:rsid w:val="1C675D5A"/>
    <w:rsid w:val="1E997BCD"/>
    <w:rsid w:val="2C5E50F8"/>
    <w:rsid w:val="531566AF"/>
    <w:rsid w:val="5A9544BC"/>
    <w:rsid w:val="718D71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aydrow's font">
      <a:majorFont>
        <a:latin typeface="Consolas"/>
        <a:ea typeface="等线 Light"/>
        <a:cs typeface=""/>
      </a:majorFont>
      <a:minorFont>
        <a:latin typeface="Consolas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2017-03-26T02:55:00Z</dcterms:created>
  <dc:creator>郑作武</dc:creator>
  <cp:lastModifiedBy>yangxu</cp:lastModifiedBy>
  <dcterms:modified xsi:type="dcterms:W3CDTF">2017-03-28T01:47:24Z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