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Pregunta de prueba: ¿cuánto es 2 + 2?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914400" cy="914400"/>
            <wp:docPr id="1" name="Imagen 1"/>
            <a:graphic>
              <a:graphicData uri="http://schemas.openxmlformats.org/drawingml/2006/picture">
                <pic:pic>
                  <pic:blipFill>
                    <a:blip r:embed="rId100"/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Segunda línea del documento.</w:t>
      </w:r>
    </w:p>
  </w:body>
</w:document>
</file>

<file path=word/_rels/document.xml.rels><?xml version="1.0" encoding="UTF-8" standalone="yes"?>
<Relationships xmlns="http://schemas.openxmlformats.org/package/2006/relationships">
  <Relationship Id="rId100" Type="http://schemas.openxmlformats.org/officeDocument/2006/relationships/image" Target="media/image1.png"/>
</Relationships>
</file>