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3F47E2">
      <w:pPr>
        <w:jc w:val="center"/>
        <w:rPr>
          <w:rFonts w:ascii="Times New Roman" w:hAnsi="Times New Roman" w:cs="Times New Roman"/>
          <w:b/>
          <w:bCs/>
          <w:sz w:val="40"/>
          <w:szCs w:val="40"/>
        </w:rPr>
      </w:pPr>
      <w:r>
        <w:rPr>
          <w:rFonts w:ascii="Times New Roman" w:hAnsi="Times New Roman" w:cs="Times New Roman"/>
          <w:b/>
          <w:bCs/>
          <w:sz w:val="40"/>
          <w:szCs w:val="40"/>
        </w:rPr>
        <w:t>Milestone 3: Camera Parameter Estimation and Point Cloud Generation</w:t>
      </w:r>
    </w:p>
    <w:p w14:paraId="5AC9E208">
      <w:pPr>
        <w:jc w:val="center"/>
        <w:rPr>
          <w:rFonts w:ascii="Times New Roman" w:hAnsi="Times New Roman" w:cs="Times New Roman"/>
          <w:b/>
          <w:bCs/>
          <w:szCs w:val="24"/>
        </w:rPr>
      </w:pPr>
      <w:r>
        <w:rPr>
          <w:rFonts w:ascii="Times New Roman" w:hAnsi="Times New Roman" w:cs="Times New Roman"/>
          <w:b/>
          <w:bCs/>
          <w:szCs w:val="24"/>
        </w:rPr>
        <w:t>Wei-Yuan Su, Kehao Xu</w:t>
      </w:r>
    </w:p>
    <w:p w14:paraId="174B3F0E">
      <w:pPr>
        <w:jc w:val="center"/>
        <w:rPr>
          <w:rFonts w:ascii="Times New Roman" w:hAnsi="Times New Roman" w:cs="Times New Roman"/>
          <w:b/>
          <w:bCs/>
          <w:szCs w:val="24"/>
        </w:rPr>
      </w:pPr>
      <w:r>
        <w:fldChar w:fldCharType="begin"/>
      </w:r>
      <w:r>
        <w:instrText xml:space="preserve"> HYPERLINK "https://github.com/Wayne0758/Computer-Vision" </w:instrText>
      </w:r>
      <w:r>
        <w:fldChar w:fldCharType="separate"/>
      </w:r>
      <w:r>
        <w:rPr>
          <w:rStyle w:val="5"/>
          <w:rFonts w:ascii="Times New Roman" w:hAnsi="Times New Roman" w:cs="Times New Roman"/>
          <w:b/>
          <w:bCs/>
          <w:szCs w:val="24"/>
        </w:rPr>
        <w:t>https://github.com/Wayne0758/Computer-Vision</w:t>
      </w:r>
      <w:r>
        <w:rPr>
          <w:rStyle w:val="5"/>
          <w:rFonts w:ascii="Times New Roman" w:hAnsi="Times New Roman" w:cs="Times New Roman"/>
          <w:b/>
          <w:bCs/>
          <w:szCs w:val="24"/>
        </w:rPr>
        <w:fldChar w:fldCharType="end"/>
      </w:r>
    </w:p>
    <w:p w14:paraId="26A97DDE">
      <w:pPr>
        <w:jc w:val="center"/>
        <w:rPr>
          <w:rFonts w:ascii="Times New Roman" w:hAnsi="Times New Roman" w:cs="Times New Roman"/>
          <w:b/>
          <w:bCs/>
          <w:szCs w:val="24"/>
        </w:rPr>
      </w:pPr>
    </w:p>
    <w:p w14:paraId="78B0462B">
      <w:pPr>
        <w:ind w:firstLine="480"/>
        <w:rPr>
          <w:rFonts w:ascii="Times New Roman" w:hAnsi="Times New Roman" w:cs="Times New Roman"/>
          <w:szCs w:val="24"/>
        </w:rPr>
      </w:pPr>
      <w:r>
        <w:rPr>
          <w:rFonts w:ascii="Times New Roman" w:hAnsi="Times New Roman" w:cs="Times New Roman"/>
          <w:szCs w:val="24"/>
        </w:rPr>
        <w:t xml:space="preserve">This report presents the results of sparse 3D reconstruction using pycolmap. We reconstructed a 3D model of Kavli Hall using a </w:t>
      </w:r>
      <w:r>
        <w:rPr>
          <w:rFonts w:hint="eastAsia" w:ascii="Times New Roman" w:hAnsi="Times New Roman" w:cs="Times New Roman"/>
          <w:szCs w:val="24"/>
          <w:lang w:eastAsia="zh-CN"/>
        </w:rPr>
        <w:t>dataset</w:t>
      </w:r>
      <w:r>
        <w:rPr>
          <w:rFonts w:ascii="Times New Roman" w:hAnsi="Times New Roman" w:cs="Times New Roman"/>
          <w:szCs w:val="24"/>
        </w:rPr>
        <w:t xml:space="preserve"> of </w:t>
      </w:r>
      <w:r>
        <w:rPr>
          <w:rFonts w:hint="eastAsia" w:ascii="Times New Roman" w:hAnsi="Times New Roman" w:cs="Times New Roman"/>
          <w:szCs w:val="24"/>
          <w:lang w:eastAsia="zh-CN"/>
        </w:rPr>
        <w:t>428</w:t>
      </w:r>
      <w:r>
        <w:rPr>
          <w:rFonts w:ascii="Times New Roman" w:hAnsi="Times New Roman" w:cs="Times New Roman"/>
          <w:szCs w:val="24"/>
        </w:rPr>
        <w:t xml:space="preserve"> images. The goal was to evaluate the performance of different feature </w:t>
      </w:r>
      <w:r>
        <w:rPr>
          <w:rFonts w:hint="eastAsia" w:ascii="Times New Roman" w:hAnsi="Times New Roman" w:cs="Times New Roman"/>
          <w:szCs w:val="24"/>
          <w:lang w:eastAsia="zh-CN"/>
        </w:rPr>
        <w:t xml:space="preserve">extractors and </w:t>
      </w:r>
      <w:r>
        <w:rPr>
          <w:rFonts w:ascii="Times New Roman" w:hAnsi="Times New Roman" w:cs="Times New Roman"/>
          <w:szCs w:val="24"/>
        </w:rPr>
        <w:t>matchers</w:t>
      </w:r>
      <w:r>
        <w:rPr>
          <w:rFonts w:hint="eastAsia" w:ascii="Times New Roman" w:hAnsi="Times New Roman" w:cs="Times New Roman"/>
          <w:color w:val="000000" w:themeColor="text1"/>
          <w:szCs w:val="24"/>
          <w:lang w:eastAsia="zh-CN"/>
          <w14:textFill>
            <w14:solidFill>
              <w14:schemeClr w14:val="tx1"/>
            </w14:solidFill>
          </w14:textFill>
        </w:rPr>
        <w:t>—</w:t>
      </w:r>
      <w:r>
        <w:rPr>
          <w:rFonts w:ascii="Times New Roman" w:hAnsi="Times New Roman" w:cs="Times New Roman"/>
          <w:szCs w:val="24"/>
        </w:rPr>
        <w:t>Super</w:t>
      </w:r>
      <w:r>
        <w:rPr>
          <w:rFonts w:hint="eastAsia" w:ascii="Times New Roman" w:hAnsi="Times New Roman" w:cs="Times New Roman"/>
          <w:szCs w:val="24"/>
          <w:lang w:eastAsia="zh-CN"/>
        </w:rPr>
        <w:t>P</w:t>
      </w:r>
      <w:r>
        <w:rPr>
          <w:rFonts w:ascii="Times New Roman" w:hAnsi="Times New Roman" w:cs="Times New Roman"/>
          <w:szCs w:val="24"/>
        </w:rPr>
        <w:t>oint</w:t>
      </w:r>
      <w:r>
        <w:rPr>
          <w:rFonts w:hint="eastAsia" w:ascii="Times New Roman" w:hAnsi="Times New Roman" w:cs="Times New Roman"/>
          <w:szCs w:val="24"/>
          <w:lang w:eastAsia="zh-CN"/>
        </w:rPr>
        <w:t xml:space="preserve">+SuperGlue </w:t>
      </w:r>
      <w:r>
        <w:rPr>
          <w:rFonts w:ascii="Times New Roman" w:hAnsi="Times New Roman" w:cs="Times New Roman"/>
          <w:szCs w:val="24"/>
        </w:rPr>
        <w:t>and S</w:t>
      </w:r>
      <w:r>
        <w:rPr>
          <w:rFonts w:hint="eastAsia" w:ascii="Times New Roman" w:hAnsi="Times New Roman" w:cs="Times New Roman"/>
          <w:szCs w:val="24"/>
          <w:lang w:eastAsia="zh-CN"/>
        </w:rPr>
        <w:t>IFT+NN-ratio</w:t>
      </w:r>
      <w:r>
        <w:rPr>
          <w:rFonts w:ascii="Times New Roman" w:hAnsi="Times New Roman" w:cs="Times New Roman"/>
          <w:szCs w:val="24"/>
        </w:rPr>
        <w:t>, in terms of reconstruction quality, robustness, and optimization behavior.</w:t>
      </w:r>
    </w:p>
    <w:p w14:paraId="2010DB29">
      <w:pPr>
        <w:pStyle w:val="6"/>
        <w:numPr>
          <w:ilvl w:val="0"/>
          <w:numId w:val="1"/>
        </w:numPr>
        <w:ind w:leftChars="0"/>
        <w:rPr>
          <w:rFonts w:ascii="Times New Roman" w:hAnsi="Times New Roman" w:cs="Times New Roman"/>
          <w:b/>
          <w:bCs/>
          <w:szCs w:val="24"/>
        </w:rPr>
      </w:pPr>
      <w:r>
        <w:rPr>
          <w:rFonts w:ascii="Times New Roman" w:hAnsi="Times New Roman" w:cs="Times New Roman"/>
          <w:b/>
          <w:bCs/>
          <w:szCs w:val="24"/>
        </w:rPr>
        <w:t>Effect of Different Feature Matchers and RANSAC Parameters</w:t>
      </w:r>
    </w:p>
    <w:p w14:paraId="62AAABD7">
      <w:pPr>
        <w:ind w:firstLine="480"/>
        <w:rPr>
          <w:rFonts w:ascii="Times New Roman" w:hAnsi="Times New Roman" w:cs="Times New Roman"/>
          <w:szCs w:val="24"/>
        </w:rPr>
      </w:pPr>
      <w:r>
        <w:rPr>
          <w:rFonts w:ascii="Times New Roman" w:hAnsi="Times New Roman" w:cs="Times New Roman"/>
          <w:szCs w:val="24"/>
        </w:rPr>
        <w:t xml:space="preserve">We evaluated </w:t>
      </w:r>
      <w:r>
        <w:rPr>
          <w:rFonts w:hint="eastAsia" w:ascii="Times New Roman" w:hAnsi="Times New Roman" w:cs="Times New Roman"/>
          <w:szCs w:val="24"/>
          <w:lang w:eastAsia="zh-CN"/>
        </w:rPr>
        <w:t xml:space="preserve">the effects of </w:t>
      </w:r>
      <w:r>
        <w:rPr>
          <w:rFonts w:ascii="Times New Roman" w:hAnsi="Times New Roman" w:cs="Times New Roman"/>
          <w:szCs w:val="24"/>
        </w:rPr>
        <w:t>Super</w:t>
      </w:r>
      <w:r>
        <w:rPr>
          <w:rFonts w:hint="eastAsia" w:ascii="Times New Roman" w:hAnsi="Times New Roman" w:cs="Times New Roman"/>
          <w:szCs w:val="24"/>
          <w:lang w:eastAsia="zh-CN"/>
        </w:rPr>
        <w:t>P</w:t>
      </w:r>
      <w:r>
        <w:rPr>
          <w:rFonts w:ascii="Times New Roman" w:hAnsi="Times New Roman" w:cs="Times New Roman"/>
          <w:szCs w:val="24"/>
        </w:rPr>
        <w:t>oint</w:t>
      </w:r>
      <w:r>
        <w:rPr>
          <w:rFonts w:hint="eastAsia" w:ascii="Times New Roman" w:hAnsi="Times New Roman" w:cs="Times New Roman"/>
          <w:szCs w:val="24"/>
          <w:lang w:eastAsia="zh-CN"/>
        </w:rPr>
        <w:t>+SuperGlue</w:t>
      </w:r>
      <w:r>
        <w:rPr>
          <w:rFonts w:ascii="Times New Roman" w:hAnsi="Times New Roman" w:cs="Times New Roman"/>
          <w:szCs w:val="24"/>
        </w:rPr>
        <w:t xml:space="preserve"> and S</w:t>
      </w:r>
      <w:r>
        <w:rPr>
          <w:rFonts w:hint="eastAsia" w:ascii="Times New Roman" w:hAnsi="Times New Roman" w:cs="Times New Roman"/>
          <w:szCs w:val="24"/>
          <w:lang w:eastAsia="zh-CN"/>
        </w:rPr>
        <w:t>IFT+NN-ratio</w:t>
      </w:r>
      <w:r>
        <w:rPr>
          <w:rFonts w:ascii="Times New Roman" w:hAnsi="Times New Roman" w:cs="Times New Roman"/>
          <w:szCs w:val="24"/>
        </w:rPr>
        <w:t xml:space="preserve"> </w:t>
      </w:r>
      <w:r>
        <w:rPr>
          <w:rFonts w:hint="eastAsia" w:ascii="Times New Roman" w:hAnsi="Times New Roman" w:cs="Times New Roman"/>
          <w:szCs w:val="24"/>
          <w:lang w:eastAsia="zh-CN"/>
        </w:rPr>
        <w:t xml:space="preserve">for </w:t>
      </w:r>
      <w:r>
        <w:rPr>
          <w:rFonts w:ascii="Times New Roman" w:hAnsi="Times New Roman" w:cs="Times New Roman"/>
          <w:szCs w:val="24"/>
        </w:rPr>
        <w:t xml:space="preserve">feature </w:t>
      </w:r>
      <w:r>
        <w:rPr>
          <w:rFonts w:hint="eastAsia" w:ascii="Times New Roman" w:hAnsi="Times New Roman" w:cs="Times New Roman"/>
          <w:szCs w:val="24"/>
          <w:lang w:eastAsia="zh-CN"/>
        </w:rPr>
        <w:t>extraction and matching</w:t>
      </w:r>
      <w:r>
        <w:rPr>
          <w:rFonts w:ascii="Times New Roman" w:hAnsi="Times New Roman" w:cs="Times New Roman"/>
          <w:szCs w:val="24"/>
        </w:rPr>
        <w:t xml:space="preserve"> on </w:t>
      </w:r>
      <w:r>
        <w:rPr>
          <w:rFonts w:hint="eastAsia" w:ascii="Times New Roman" w:hAnsi="Times New Roman" w:cs="Times New Roman"/>
          <w:szCs w:val="24"/>
          <w:lang w:eastAsia="zh-CN"/>
        </w:rPr>
        <w:t>the Kavli</w:t>
      </w:r>
      <w:r>
        <w:rPr>
          <w:rFonts w:ascii="Times New Roman" w:hAnsi="Times New Roman" w:cs="Times New Roman"/>
          <w:szCs w:val="24"/>
        </w:rPr>
        <w:t xml:space="preserve"> </w:t>
      </w:r>
      <w:r>
        <w:rPr>
          <w:rFonts w:hint="eastAsia" w:ascii="Times New Roman" w:hAnsi="Times New Roman" w:cs="Times New Roman"/>
          <w:szCs w:val="24"/>
          <w:lang w:eastAsia="zh-CN"/>
        </w:rPr>
        <w:t>D</w:t>
      </w:r>
      <w:r>
        <w:rPr>
          <w:rFonts w:ascii="Times New Roman" w:hAnsi="Times New Roman" w:cs="Times New Roman"/>
          <w:szCs w:val="24"/>
        </w:rPr>
        <w:t>ataset. Super</w:t>
      </w:r>
      <w:r>
        <w:rPr>
          <w:rFonts w:hint="eastAsia" w:ascii="Times New Roman" w:hAnsi="Times New Roman" w:cs="Times New Roman"/>
          <w:szCs w:val="24"/>
          <w:lang w:eastAsia="zh-CN"/>
        </w:rPr>
        <w:t>P</w:t>
      </w:r>
      <w:r>
        <w:rPr>
          <w:rFonts w:ascii="Times New Roman" w:hAnsi="Times New Roman" w:cs="Times New Roman"/>
          <w:szCs w:val="24"/>
        </w:rPr>
        <w:t>oint</w:t>
      </w:r>
      <w:r>
        <w:rPr>
          <w:rFonts w:hint="eastAsia" w:ascii="Times New Roman" w:hAnsi="Times New Roman" w:cs="Times New Roman"/>
          <w:szCs w:val="24"/>
          <w:lang w:eastAsia="zh-CN"/>
        </w:rPr>
        <w:t>+SuperGlue</w:t>
      </w:r>
      <w:r>
        <w:rPr>
          <w:rFonts w:ascii="Times New Roman" w:hAnsi="Times New Roman" w:cs="Times New Roman"/>
          <w:szCs w:val="24"/>
        </w:rPr>
        <w:t xml:space="preserve"> provided more match</w:t>
      </w:r>
      <w:r>
        <w:rPr>
          <w:rFonts w:hint="eastAsia" w:ascii="Times New Roman" w:hAnsi="Times New Roman" w:cs="Times New Roman"/>
          <w:szCs w:val="24"/>
          <w:lang w:eastAsia="zh-CN"/>
        </w:rPr>
        <w:t>es with more details in the</w:t>
      </w:r>
      <w:r>
        <w:rPr>
          <w:rFonts w:ascii="Times New Roman" w:hAnsi="Times New Roman" w:cs="Times New Roman"/>
          <w:szCs w:val="24"/>
        </w:rPr>
        <w:t xml:space="preserve"> textured regions</w:t>
      </w:r>
      <w:r>
        <w:rPr>
          <w:rFonts w:hint="eastAsia" w:ascii="Times New Roman" w:hAnsi="Times New Roman" w:cs="Times New Roman"/>
          <w:szCs w:val="24"/>
          <w:lang w:eastAsia="zh-CN"/>
        </w:rPr>
        <w:t xml:space="preserve">, </w:t>
      </w:r>
      <w:r>
        <w:rPr>
          <w:rFonts w:ascii="Times New Roman" w:hAnsi="Times New Roman" w:cs="Times New Roman"/>
          <w:szCs w:val="24"/>
        </w:rPr>
        <w:t>while S</w:t>
      </w:r>
      <w:r>
        <w:rPr>
          <w:rFonts w:hint="eastAsia" w:ascii="Times New Roman" w:hAnsi="Times New Roman" w:cs="Times New Roman"/>
          <w:szCs w:val="24"/>
          <w:lang w:eastAsia="zh-CN"/>
        </w:rPr>
        <w:t>IFT+NN-ratio</w:t>
      </w:r>
      <w:r>
        <w:rPr>
          <w:rFonts w:ascii="Times New Roman" w:hAnsi="Times New Roman" w:cs="Times New Roman"/>
          <w:szCs w:val="24"/>
        </w:rPr>
        <w:t xml:space="preserve"> provided </w:t>
      </w:r>
      <w:r>
        <w:rPr>
          <w:rFonts w:hint="eastAsia" w:ascii="Times New Roman" w:hAnsi="Times New Roman" w:cs="Times New Roman"/>
          <w:szCs w:val="24"/>
          <w:lang w:eastAsia="zh-CN"/>
        </w:rPr>
        <w:t xml:space="preserve">less </w:t>
      </w:r>
      <w:r>
        <w:rPr>
          <w:rFonts w:ascii="Times New Roman" w:hAnsi="Times New Roman" w:cs="Times New Roman"/>
          <w:szCs w:val="24"/>
        </w:rPr>
        <w:t>matches</w:t>
      </w:r>
      <w:r>
        <w:rPr>
          <w:rFonts w:hint="eastAsia" w:ascii="Times New Roman" w:hAnsi="Times New Roman" w:cs="Times New Roman"/>
          <w:szCs w:val="24"/>
          <w:lang w:eastAsia="zh-CN"/>
        </w:rPr>
        <w:t xml:space="preserve"> which is hard to build a complete 3D model</w:t>
      </w:r>
      <w:r>
        <w:rPr>
          <w:rFonts w:ascii="Times New Roman" w:hAnsi="Times New Roman" w:cs="Times New Roman"/>
          <w:szCs w:val="24"/>
        </w:rPr>
        <w:t>.</w:t>
      </w:r>
    </w:p>
    <w:p w14:paraId="57A4B5FB">
      <w:pPr>
        <w:ind w:firstLine="480"/>
        <w:rPr>
          <w:rFonts w:ascii="Times New Roman" w:hAnsi="Times New Roman" w:cs="Times New Roman"/>
          <w:szCs w:val="24"/>
        </w:rPr>
      </w:pPr>
      <w:r>
        <w:rPr>
          <w:rFonts w:ascii="Times New Roman" w:hAnsi="Times New Roman" w:cs="Times New Roman"/>
          <w:szCs w:val="24"/>
        </w:rPr>
        <w:t xml:space="preserve">RANSAC </w:t>
      </w:r>
      <w:r>
        <w:rPr>
          <w:rFonts w:hint="eastAsia" w:ascii="Times New Roman" w:hAnsi="Times New Roman" w:cs="Times New Roman"/>
          <w:szCs w:val="24"/>
          <w:lang w:eastAsia="zh-CN"/>
        </w:rPr>
        <w:t xml:space="preserve">is included by function </w:t>
      </w:r>
      <w:r>
        <w:rPr>
          <w:rFonts w:ascii="Times New Roman" w:hAnsi="Times New Roman" w:cs="Times New Roman"/>
          <w:szCs w:val="24"/>
          <w:lang w:eastAsia="zh-CN"/>
        </w:rPr>
        <w:t>“</w:t>
      </w:r>
      <w:r>
        <w:rPr>
          <w:rFonts w:hint="eastAsia" w:ascii="Times New Roman" w:hAnsi="Times New Roman" w:cs="Times New Roman"/>
          <w:szCs w:val="24"/>
          <w:lang w:eastAsia="zh-CN"/>
        </w:rPr>
        <w:t>reconstruction.main</w:t>
      </w:r>
      <w:r>
        <w:rPr>
          <w:rFonts w:ascii="Times New Roman" w:hAnsi="Times New Roman" w:cs="Times New Roman"/>
          <w:szCs w:val="24"/>
          <w:lang w:eastAsia="zh-CN"/>
        </w:rPr>
        <w:t>”</w:t>
      </w:r>
      <w:r>
        <w:rPr>
          <w:rFonts w:hint="eastAsia" w:ascii="Times New Roman" w:hAnsi="Times New Roman" w:cs="Times New Roman"/>
          <w:szCs w:val="24"/>
          <w:lang w:eastAsia="zh-CN"/>
        </w:rPr>
        <w:t xml:space="preserve"> and its </w:t>
      </w:r>
      <w:r>
        <w:rPr>
          <w:rFonts w:ascii="Times New Roman" w:hAnsi="Times New Roman" w:cs="Times New Roman"/>
          <w:szCs w:val="24"/>
        </w:rPr>
        <w:t xml:space="preserve">threshold </w:t>
      </w:r>
      <w:r>
        <w:rPr>
          <w:rFonts w:hint="eastAsia" w:ascii="Times New Roman" w:hAnsi="Times New Roman" w:cs="Times New Roman"/>
          <w:szCs w:val="24"/>
          <w:lang w:eastAsia="zh-CN"/>
        </w:rPr>
        <w:t>is set by default to 4 pixels</w:t>
      </w:r>
      <w:r>
        <w:rPr>
          <w:rFonts w:ascii="Times New Roman" w:hAnsi="Times New Roman" w:cs="Times New Roman"/>
          <w:szCs w:val="24"/>
        </w:rPr>
        <w:t xml:space="preserve">. </w:t>
      </w:r>
      <w:r>
        <w:rPr>
          <w:rFonts w:hint="eastAsia" w:ascii="Times New Roman" w:hAnsi="Times New Roman" w:cs="Times New Roman"/>
          <w:szCs w:val="24"/>
        </w:rPr>
        <w:t>Theoretically,</w:t>
      </w:r>
      <w:r>
        <w:rPr>
          <w:rFonts w:hint="eastAsia" w:ascii="Times New Roman" w:hAnsi="Times New Roman" w:cs="Times New Roman"/>
          <w:szCs w:val="24"/>
          <w:lang w:eastAsia="zh-CN"/>
        </w:rPr>
        <w:t xml:space="preserve"> </w:t>
      </w:r>
      <w:r>
        <w:rPr>
          <w:rFonts w:ascii="Times New Roman" w:hAnsi="Times New Roman" w:cs="Times New Roman"/>
          <w:szCs w:val="24"/>
        </w:rPr>
        <w:t>A lower inlier threshold improved precision but reduced the number of 3D points, especially with noisy matches. A more relaxed threshold led to denser reconstructions at the cost of higher outlier rates.</w:t>
      </w:r>
      <w:bookmarkStart w:id="0" w:name="_GoBack"/>
      <w:bookmarkEnd w:id="0"/>
    </w:p>
    <w:p w14:paraId="47B478F3">
      <w:pPr>
        <w:pStyle w:val="6"/>
        <w:numPr>
          <w:ilvl w:val="0"/>
          <w:numId w:val="1"/>
        </w:numPr>
        <w:ind w:leftChars="0"/>
        <w:rPr>
          <w:rFonts w:ascii="Times New Roman" w:hAnsi="Times New Roman" w:cs="Times New Roman"/>
          <w:b/>
          <w:bCs/>
          <w:szCs w:val="24"/>
        </w:rPr>
      </w:pPr>
      <w:r>
        <w:rPr>
          <w:rFonts w:ascii="Times New Roman" w:hAnsi="Times New Roman" w:cs="Times New Roman"/>
          <w:b/>
          <w:bCs/>
          <w:szCs w:val="24"/>
        </w:rPr>
        <w:t>Observations on the Bundle Adjustment Process</w:t>
      </w:r>
    </w:p>
    <w:p w14:paraId="2EACEC57">
      <w:pPr>
        <w:ind w:firstLine="480"/>
        <w:jc w:val="center"/>
        <w:rPr>
          <w:rFonts w:ascii="Times New Roman" w:hAnsi="Times New Roman" w:cs="Times New Roman"/>
          <w:b/>
          <w:bCs/>
          <w:sz w:val="21"/>
          <w:szCs w:val="21"/>
          <w:lang w:eastAsia="zh-CN"/>
        </w:rPr>
      </w:pPr>
      <w:r>
        <w:rPr>
          <w:rFonts w:hint="eastAsia" w:ascii="Times New Roman" w:hAnsi="Times New Roman" w:cs="Times New Roman"/>
          <w:b/>
          <w:bCs/>
          <w:sz w:val="21"/>
          <w:szCs w:val="21"/>
          <w:lang w:eastAsia="zh-CN"/>
        </w:rPr>
        <w:t xml:space="preserve">Table1: Results of </w:t>
      </w:r>
      <w:r>
        <w:rPr>
          <w:rFonts w:hint="eastAsia" w:ascii="Times New Roman" w:hAnsi="Times New Roman" w:cs="Times New Roman"/>
          <w:b/>
          <w:bCs/>
          <w:sz w:val="21"/>
          <w:szCs w:val="21"/>
        </w:rPr>
        <w:t>SuperPoint+SuperGlue</w:t>
      </w:r>
      <w:r>
        <w:rPr>
          <w:rFonts w:hint="eastAsia" w:ascii="Times New Roman" w:hAnsi="Times New Roman" w:eastAsia="宋体" w:cs="Times New Roman"/>
          <w:b/>
          <w:bCs/>
          <w:sz w:val="21"/>
          <w:szCs w:val="21"/>
          <w:lang w:eastAsia="zh-CN"/>
        </w:rPr>
        <w:t xml:space="preserve"> and </w:t>
      </w:r>
      <w:r>
        <w:rPr>
          <w:rFonts w:hint="eastAsia" w:ascii="Times New Roman" w:hAnsi="Times New Roman" w:cs="Times New Roman"/>
          <w:b/>
          <w:bCs/>
          <w:sz w:val="21"/>
          <w:szCs w:val="21"/>
        </w:rPr>
        <w:t>S</w:t>
      </w:r>
      <w:r>
        <w:rPr>
          <w:rFonts w:hint="eastAsia" w:ascii="Times New Roman" w:hAnsi="Times New Roman" w:cs="Times New Roman"/>
          <w:b/>
          <w:bCs/>
          <w:sz w:val="21"/>
          <w:szCs w:val="21"/>
          <w:lang w:eastAsia="zh-CN"/>
        </w:rPr>
        <w:t>IFT+NN-ratio</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20FBEF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1EFD659C">
            <w:pPr>
              <w:jc w:val="center"/>
              <w:rPr>
                <w:rFonts w:ascii="Times New Roman" w:hAnsi="Times New Roman" w:cs="Times New Roman"/>
                <w:b/>
                <w:bCs/>
                <w:sz w:val="21"/>
                <w:szCs w:val="21"/>
                <w:lang w:eastAsia="zh-CN"/>
              </w:rPr>
            </w:pPr>
            <w:r>
              <w:rPr>
                <w:rFonts w:hint="eastAsia" w:ascii="Times New Roman" w:hAnsi="Times New Roman" w:cs="Times New Roman"/>
                <w:sz w:val="21"/>
                <w:szCs w:val="21"/>
                <w:lang w:eastAsia="zh-CN"/>
              </w:rPr>
              <w:t>Extractor+</w:t>
            </w:r>
            <w:r>
              <w:rPr>
                <w:rFonts w:hint="eastAsia" w:ascii="Times New Roman" w:hAnsi="Times New Roman" w:cs="Times New Roman"/>
                <w:sz w:val="21"/>
                <w:szCs w:val="21"/>
              </w:rPr>
              <w:t>M</w:t>
            </w:r>
            <w:r>
              <w:rPr>
                <w:rFonts w:ascii="Times New Roman" w:hAnsi="Times New Roman" w:cs="Times New Roman"/>
                <w:sz w:val="21"/>
                <w:szCs w:val="21"/>
              </w:rPr>
              <w:t>atcher</w:t>
            </w:r>
          </w:p>
        </w:tc>
        <w:tc>
          <w:tcPr>
            <w:tcW w:w="2841" w:type="dxa"/>
          </w:tcPr>
          <w:p w14:paraId="418C2237">
            <w:pPr>
              <w:jc w:val="center"/>
              <w:rPr>
                <w:rFonts w:ascii="Times New Roman" w:hAnsi="Times New Roman" w:cs="Times New Roman"/>
                <w:b/>
                <w:bCs/>
                <w:sz w:val="21"/>
                <w:szCs w:val="21"/>
                <w:lang w:eastAsia="zh-CN"/>
              </w:rPr>
            </w:pPr>
            <w:r>
              <w:rPr>
                <w:rFonts w:hint="eastAsia" w:ascii="Times New Roman" w:hAnsi="Times New Roman" w:cs="Times New Roman"/>
                <w:sz w:val="21"/>
                <w:szCs w:val="21"/>
              </w:rPr>
              <w:t>S</w:t>
            </w:r>
            <w:r>
              <w:rPr>
                <w:rFonts w:ascii="Times New Roman" w:hAnsi="Times New Roman" w:cs="Times New Roman"/>
                <w:sz w:val="21"/>
                <w:szCs w:val="21"/>
              </w:rPr>
              <w:t>uper</w:t>
            </w:r>
            <w:r>
              <w:rPr>
                <w:rFonts w:hint="eastAsia" w:ascii="Times New Roman" w:hAnsi="Times New Roman" w:cs="Times New Roman"/>
                <w:sz w:val="21"/>
                <w:szCs w:val="21"/>
                <w:lang w:eastAsia="zh-CN"/>
              </w:rPr>
              <w:t>P</w:t>
            </w:r>
            <w:r>
              <w:rPr>
                <w:rFonts w:ascii="Times New Roman" w:hAnsi="Times New Roman" w:cs="Times New Roman"/>
                <w:sz w:val="21"/>
                <w:szCs w:val="21"/>
              </w:rPr>
              <w:t>oint</w:t>
            </w:r>
            <w:r>
              <w:rPr>
                <w:rFonts w:hint="eastAsia" w:ascii="Times New Roman" w:hAnsi="Times New Roman" w:cs="Times New Roman"/>
                <w:sz w:val="21"/>
                <w:szCs w:val="21"/>
                <w:lang w:eastAsia="zh-CN"/>
              </w:rPr>
              <w:t>+SuperGlue</w:t>
            </w:r>
          </w:p>
        </w:tc>
        <w:tc>
          <w:tcPr>
            <w:tcW w:w="2841" w:type="dxa"/>
          </w:tcPr>
          <w:p w14:paraId="4C44C937">
            <w:pPr>
              <w:jc w:val="center"/>
              <w:rPr>
                <w:rFonts w:ascii="Times New Roman" w:hAnsi="Times New Roman" w:cs="Times New Roman"/>
                <w:b/>
                <w:bCs/>
                <w:sz w:val="21"/>
                <w:szCs w:val="21"/>
                <w:lang w:eastAsia="zh-CN"/>
              </w:rPr>
            </w:pPr>
            <w:r>
              <w:rPr>
                <w:rFonts w:hint="eastAsia" w:ascii="Times New Roman" w:hAnsi="Times New Roman" w:cs="Times New Roman"/>
                <w:sz w:val="21"/>
                <w:szCs w:val="21"/>
              </w:rPr>
              <w:t>S</w:t>
            </w:r>
            <w:r>
              <w:rPr>
                <w:rFonts w:hint="eastAsia" w:ascii="Times New Roman" w:hAnsi="Times New Roman" w:cs="Times New Roman"/>
                <w:sz w:val="21"/>
                <w:szCs w:val="21"/>
                <w:lang w:eastAsia="zh-CN"/>
              </w:rPr>
              <w:t>IFT+NN-ratio</w:t>
            </w:r>
          </w:p>
        </w:tc>
      </w:tr>
      <w:tr w14:paraId="02D4C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7C317B54">
            <w:pPr>
              <w:jc w:val="center"/>
              <w:rPr>
                <w:rFonts w:ascii="Times New Roman" w:hAnsi="Times New Roman" w:cs="Times New Roman"/>
                <w:sz w:val="21"/>
                <w:szCs w:val="21"/>
                <w:lang w:eastAsia="zh-CN"/>
              </w:rPr>
            </w:pPr>
            <w:r>
              <w:rPr>
                <w:rFonts w:hint="eastAsia" w:ascii="Times New Roman" w:hAnsi="Times New Roman" w:cs="Times New Roman"/>
                <w:sz w:val="21"/>
                <w:szCs w:val="21"/>
                <w:lang w:eastAsia="zh-CN"/>
              </w:rPr>
              <w:t>num_reg_images</w:t>
            </w:r>
          </w:p>
        </w:tc>
        <w:tc>
          <w:tcPr>
            <w:tcW w:w="2841" w:type="dxa"/>
          </w:tcPr>
          <w:p w14:paraId="4690333D">
            <w:pPr>
              <w:jc w:val="center"/>
              <w:rPr>
                <w:rFonts w:ascii="Times New Roman" w:hAnsi="Times New Roman" w:cs="Times New Roman"/>
                <w:sz w:val="21"/>
                <w:szCs w:val="21"/>
                <w:lang w:eastAsia="zh-CN"/>
              </w:rPr>
            </w:pPr>
            <w:r>
              <w:rPr>
                <w:rFonts w:hint="eastAsia" w:ascii="Times New Roman" w:hAnsi="Times New Roman" w:cs="Times New Roman"/>
                <w:sz w:val="21"/>
                <w:szCs w:val="21"/>
                <w:lang w:eastAsia="zh-CN"/>
              </w:rPr>
              <w:t>104</w:t>
            </w:r>
          </w:p>
        </w:tc>
        <w:tc>
          <w:tcPr>
            <w:tcW w:w="2841" w:type="dxa"/>
          </w:tcPr>
          <w:p w14:paraId="0B81B5D6">
            <w:pPr>
              <w:jc w:val="center"/>
              <w:rPr>
                <w:rFonts w:ascii="Times New Roman" w:hAnsi="Times New Roman" w:cs="Times New Roman"/>
                <w:sz w:val="21"/>
                <w:szCs w:val="21"/>
                <w:lang w:eastAsia="zh-CN"/>
              </w:rPr>
            </w:pPr>
            <w:r>
              <w:rPr>
                <w:rFonts w:hint="eastAsia" w:ascii="Times New Roman" w:hAnsi="Times New Roman" w:cs="Times New Roman"/>
                <w:sz w:val="21"/>
                <w:szCs w:val="21"/>
                <w:lang w:eastAsia="zh-CN"/>
              </w:rPr>
              <w:t>211</w:t>
            </w:r>
          </w:p>
        </w:tc>
      </w:tr>
      <w:tr w14:paraId="1A6E0F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0A0F8711">
            <w:pPr>
              <w:jc w:val="center"/>
              <w:rPr>
                <w:rFonts w:ascii="Times New Roman" w:hAnsi="Times New Roman" w:cs="Times New Roman"/>
                <w:sz w:val="21"/>
                <w:szCs w:val="21"/>
                <w:lang w:eastAsia="zh-CN"/>
              </w:rPr>
            </w:pPr>
            <w:r>
              <w:rPr>
                <w:rFonts w:hint="eastAsia" w:ascii="Times New Roman" w:hAnsi="Times New Roman" w:cs="Times New Roman"/>
                <w:sz w:val="21"/>
                <w:szCs w:val="21"/>
                <w:lang w:eastAsia="zh-CN"/>
              </w:rPr>
              <w:t>num_points3D</w:t>
            </w:r>
          </w:p>
        </w:tc>
        <w:tc>
          <w:tcPr>
            <w:tcW w:w="2841" w:type="dxa"/>
          </w:tcPr>
          <w:p w14:paraId="4A689E24">
            <w:pPr>
              <w:jc w:val="center"/>
              <w:rPr>
                <w:rFonts w:ascii="Times New Roman" w:hAnsi="Times New Roman" w:cs="Times New Roman"/>
                <w:sz w:val="21"/>
                <w:szCs w:val="21"/>
                <w:lang w:eastAsia="zh-CN"/>
              </w:rPr>
            </w:pPr>
            <w:r>
              <w:rPr>
                <w:rFonts w:hint="eastAsia" w:ascii="Times New Roman" w:hAnsi="Times New Roman" w:cs="Times New Roman"/>
                <w:sz w:val="21"/>
                <w:szCs w:val="21"/>
                <w:lang w:eastAsia="zh-CN"/>
              </w:rPr>
              <w:t>46742</w:t>
            </w:r>
          </w:p>
        </w:tc>
        <w:tc>
          <w:tcPr>
            <w:tcW w:w="2841" w:type="dxa"/>
          </w:tcPr>
          <w:p w14:paraId="497C3650">
            <w:pPr>
              <w:jc w:val="center"/>
              <w:rPr>
                <w:rFonts w:ascii="Times New Roman" w:hAnsi="Times New Roman" w:cs="Times New Roman"/>
                <w:sz w:val="21"/>
                <w:szCs w:val="21"/>
                <w:lang w:eastAsia="zh-CN"/>
              </w:rPr>
            </w:pPr>
            <w:r>
              <w:rPr>
                <w:rFonts w:hint="eastAsia" w:ascii="Times New Roman" w:hAnsi="Times New Roman" w:cs="Times New Roman"/>
                <w:sz w:val="21"/>
                <w:szCs w:val="21"/>
                <w:lang w:eastAsia="zh-CN"/>
              </w:rPr>
              <w:t>23262</w:t>
            </w:r>
          </w:p>
        </w:tc>
      </w:tr>
      <w:tr w14:paraId="4D8560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49AC8A14">
            <w:pPr>
              <w:jc w:val="center"/>
              <w:rPr>
                <w:rFonts w:ascii="Times New Roman" w:hAnsi="Times New Roman" w:cs="Times New Roman"/>
                <w:b/>
                <w:bCs/>
                <w:sz w:val="21"/>
                <w:szCs w:val="21"/>
                <w:lang w:eastAsia="zh-CN"/>
              </w:rPr>
            </w:pPr>
            <w:r>
              <w:rPr>
                <w:rFonts w:hint="eastAsia" w:ascii="Times New Roman" w:hAnsi="Times New Roman" w:cs="Times New Roman"/>
                <w:sz w:val="21"/>
                <w:szCs w:val="21"/>
              </w:rPr>
              <w:t>mean_track_length</w:t>
            </w:r>
          </w:p>
        </w:tc>
        <w:tc>
          <w:tcPr>
            <w:tcW w:w="2841" w:type="dxa"/>
          </w:tcPr>
          <w:p w14:paraId="396B7D6D">
            <w:pPr>
              <w:jc w:val="center"/>
              <w:rPr>
                <w:rFonts w:ascii="Times New Roman" w:hAnsi="Times New Roman" w:cs="Times New Roman"/>
                <w:b/>
                <w:bCs/>
                <w:sz w:val="21"/>
                <w:szCs w:val="21"/>
                <w:lang w:eastAsia="zh-CN"/>
              </w:rPr>
            </w:pPr>
            <w:r>
              <w:rPr>
                <w:rFonts w:hint="eastAsia" w:ascii="Times New Roman" w:hAnsi="Times New Roman" w:cs="Times New Roman"/>
                <w:sz w:val="21"/>
                <w:szCs w:val="21"/>
              </w:rPr>
              <w:t>4</w:t>
            </w:r>
            <w:r>
              <w:rPr>
                <w:rFonts w:ascii="Times New Roman" w:hAnsi="Times New Roman" w:cs="Times New Roman"/>
                <w:sz w:val="21"/>
                <w:szCs w:val="21"/>
              </w:rPr>
              <w:t>.36</w:t>
            </w:r>
          </w:p>
        </w:tc>
        <w:tc>
          <w:tcPr>
            <w:tcW w:w="2841" w:type="dxa"/>
          </w:tcPr>
          <w:p w14:paraId="6757F03D">
            <w:pPr>
              <w:jc w:val="center"/>
              <w:rPr>
                <w:rFonts w:ascii="Times New Roman" w:hAnsi="Times New Roman" w:cs="Times New Roman"/>
                <w:b/>
                <w:bCs/>
                <w:sz w:val="21"/>
                <w:szCs w:val="21"/>
                <w:lang w:eastAsia="zh-CN"/>
              </w:rPr>
            </w:pPr>
            <w:r>
              <w:rPr>
                <w:rFonts w:ascii="Times New Roman" w:hAnsi="Times New Roman" w:cs="Times New Roman"/>
                <w:sz w:val="21"/>
                <w:szCs w:val="21"/>
              </w:rPr>
              <w:t>4.4</w:t>
            </w:r>
            <w:r>
              <w:rPr>
                <w:rFonts w:hint="eastAsia" w:ascii="Times New Roman" w:hAnsi="Times New Roman" w:cs="Times New Roman"/>
                <w:sz w:val="21"/>
                <w:szCs w:val="21"/>
                <w:lang w:eastAsia="zh-CN"/>
              </w:rPr>
              <w:t>8</w:t>
            </w:r>
          </w:p>
        </w:tc>
      </w:tr>
      <w:tr w14:paraId="7EAF3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38B2273F">
            <w:pPr>
              <w:jc w:val="center"/>
              <w:rPr>
                <w:rFonts w:ascii="Times New Roman" w:hAnsi="Times New Roman" w:cs="Times New Roman"/>
                <w:b/>
                <w:bCs/>
                <w:sz w:val="21"/>
                <w:szCs w:val="21"/>
                <w:lang w:eastAsia="zh-CN"/>
              </w:rPr>
            </w:pPr>
            <w:r>
              <w:rPr>
                <w:rFonts w:hint="eastAsia" w:ascii="Times New Roman" w:hAnsi="Times New Roman" w:cs="Times New Roman"/>
                <w:sz w:val="21"/>
                <w:szCs w:val="21"/>
              </w:rPr>
              <w:t>mean_observations_per_image</w:t>
            </w:r>
          </w:p>
        </w:tc>
        <w:tc>
          <w:tcPr>
            <w:tcW w:w="2841" w:type="dxa"/>
          </w:tcPr>
          <w:p w14:paraId="5ABFE6C2">
            <w:pPr>
              <w:jc w:val="center"/>
              <w:rPr>
                <w:rFonts w:ascii="Times New Roman" w:hAnsi="Times New Roman" w:cs="Times New Roman"/>
                <w:b/>
                <w:bCs/>
                <w:sz w:val="21"/>
                <w:szCs w:val="21"/>
                <w:lang w:eastAsia="zh-CN"/>
              </w:rPr>
            </w:pPr>
            <w:r>
              <w:rPr>
                <w:rFonts w:hint="eastAsia" w:ascii="Times New Roman" w:hAnsi="Times New Roman" w:cs="Times New Roman"/>
                <w:sz w:val="21"/>
                <w:szCs w:val="21"/>
              </w:rPr>
              <w:t>1</w:t>
            </w:r>
            <w:r>
              <w:rPr>
                <w:rFonts w:ascii="Times New Roman" w:hAnsi="Times New Roman" w:cs="Times New Roman"/>
                <w:sz w:val="21"/>
                <w:szCs w:val="21"/>
              </w:rPr>
              <w:t>950.12</w:t>
            </w:r>
          </w:p>
        </w:tc>
        <w:tc>
          <w:tcPr>
            <w:tcW w:w="2841" w:type="dxa"/>
          </w:tcPr>
          <w:p w14:paraId="4A15C89A">
            <w:pPr>
              <w:jc w:val="center"/>
              <w:rPr>
                <w:rFonts w:ascii="Times New Roman" w:hAnsi="Times New Roman" w:cs="Times New Roman"/>
                <w:b/>
                <w:bCs/>
                <w:sz w:val="21"/>
                <w:szCs w:val="21"/>
                <w:lang w:eastAsia="zh-CN"/>
              </w:rPr>
            </w:pPr>
            <w:r>
              <w:rPr>
                <w:rFonts w:ascii="Times New Roman" w:hAnsi="Times New Roman" w:cs="Times New Roman"/>
                <w:sz w:val="21"/>
                <w:szCs w:val="21"/>
              </w:rPr>
              <w:t>493.67</w:t>
            </w:r>
          </w:p>
        </w:tc>
      </w:tr>
      <w:tr w14:paraId="746EC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75DDAB8D">
            <w:pPr>
              <w:jc w:val="center"/>
              <w:rPr>
                <w:rFonts w:ascii="Times New Roman" w:hAnsi="Times New Roman" w:cs="Times New Roman"/>
                <w:b/>
                <w:bCs/>
                <w:sz w:val="21"/>
                <w:szCs w:val="21"/>
                <w:lang w:eastAsia="zh-CN"/>
              </w:rPr>
            </w:pPr>
            <w:r>
              <w:rPr>
                <w:rFonts w:hint="eastAsia" w:ascii="Times New Roman" w:hAnsi="Times New Roman" w:cs="Times New Roman"/>
                <w:sz w:val="21"/>
                <w:szCs w:val="21"/>
              </w:rPr>
              <w:t>mean_reprojection_error</w:t>
            </w:r>
          </w:p>
        </w:tc>
        <w:tc>
          <w:tcPr>
            <w:tcW w:w="2841" w:type="dxa"/>
          </w:tcPr>
          <w:p w14:paraId="4263F99F">
            <w:pPr>
              <w:jc w:val="center"/>
              <w:rPr>
                <w:rFonts w:ascii="Times New Roman" w:hAnsi="Times New Roman" w:cs="Times New Roman"/>
                <w:b/>
                <w:bCs/>
                <w:sz w:val="21"/>
                <w:szCs w:val="21"/>
                <w:lang w:eastAsia="zh-CN"/>
              </w:rPr>
            </w:pPr>
            <w:r>
              <w:rPr>
                <w:rFonts w:hint="eastAsia" w:ascii="Times New Roman" w:hAnsi="Times New Roman" w:cs="Times New Roman"/>
                <w:sz w:val="21"/>
                <w:szCs w:val="21"/>
              </w:rPr>
              <w:t>1</w:t>
            </w:r>
            <w:r>
              <w:rPr>
                <w:rFonts w:ascii="Times New Roman" w:hAnsi="Times New Roman" w:cs="Times New Roman"/>
                <w:sz w:val="21"/>
                <w:szCs w:val="21"/>
              </w:rPr>
              <w:t>.46px</w:t>
            </w:r>
          </w:p>
        </w:tc>
        <w:tc>
          <w:tcPr>
            <w:tcW w:w="2841" w:type="dxa"/>
          </w:tcPr>
          <w:p w14:paraId="277337B6">
            <w:pPr>
              <w:jc w:val="center"/>
              <w:rPr>
                <w:rFonts w:ascii="Times New Roman" w:hAnsi="Times New Roman" w:cs="Times New Roman"/>
                <w:b/>
                <w:bCs/>
                <w:sz w:val="21"/>
                <w:szCs w:val="21"/>
                <w:lang w:eastAsia="zh-CN"/>
              </w:rPr>
            </w:pPr>
            <w:r>
              <w:rPr>
                <w:rFonts w:hint="eastAsia" w:ascii="Times New Roman" w:hAnsi="Times New Roman" w:cs="Times New Roman"/>
                <w:sz w:val="21"/>
                <w:szCs w:val="21"/>
              </w:rPr>
              <w:t>1.3</w:t>
            </w:r>
            <w:r>
              <w:rPr>
                <w:rFonts w:hint="eastAsia" w:ascii="Times New Roman" w:hAnsi="Times New Roman" w:cs="Times New Roman"/>
                <w:sz w:val="21"/>
                <w:szCs w:val="21"/>
                <w:lang w:eastAsia="zh-CN"/>
              </w:rPr>
              <w:t>3px</w:t>
            </w:r>
          </w:p>
        </w:tc>
      </w:tr>
    </w:tbl>
    <w:p w14:paraId="4786C662">
      <w:pPr>
        <w:ind w:firstLine="480"/>
        <w:rPr>
          <w:rFonts w:hint="default" w:ascii="Times New Roman" w:hAnsi="Times New Roman" w:cs="Times New Roman"/>
          <w:szCs w:val="24"/>
          <w:lang w:val="en-US"/>
        </w:rPr>
      </w:pPr>
      <w:r>
        <w:rPr>
          <w:rFonts w:hint="eastAsia" w:ascii="Times New Roman" w:hAnsi="Times New Roman" w:eastAsia="宋体" w:cs="Times New Roman"/>
          <w:szCs w:val="24"/>
          <w:lang w:eastAsia="zh-CN"/>
        </w:rPr>
        <w:t>The table1 shows t</w:t>
      </w:r>
      <w:r>
        <w:rPr>
          <w:rFonts w:ascii="Times New Roman" w:hAnsi="Times New Roman" w:cs="Times New Roman"/>
          <w:szCs w:val="24"/>
        </w:rPr>
        <w:t>he reconstruction results</w:t>
      </w:r>
      <w:r>
        <w:rPr>
          <w:rFonts w:hint="eastAsia" w:ascii="Times New Roman" w:hAnsi="Times New Roman" w:eastAsia="宋体" w:cs="Times New Roman"/>
          <w:szCs w:val="24"/>
          <w:lang w:eastAsia="zh-CN"/>
        </w:rPr>
        <w:t xml:space="preserve"> of two methods</w:t>
      </w:r>
      <w:r>
        <w:rPr>
          <w:rFonts w:hint="eastAsia" w:ascii="Times New Roman" w:hAnsi="Times New Roman" w:eastAsia="宋体" w:cs="Times New Roman"/>
          <w:szCs w:val="24"/>
          <w:lang w:val="en-US" w:eastAsia="zh-CN"/>
        </w:rPr>
        <w:t>.</w:t>
      </w:r>
    </w:p>
    <w:p w14:paraId="26F87C45">
      <w:pPr>
        <w:pStyle w:val="6"/>
        <w:ind w:left="0" w:leftChars="0"/>
        <w:rPr>
          <w:rFonts w:ascii="Times New Roman" w:hAnsi="Times New Roman" w:cs="Times New Roman"/>
          <w:szCs w:val="24"/>
          <w:lang w:eastAsia="zh-CN"/>
        </w:rPr>
      </w:pPr>
      <w:r>
        <w:rPr>
          <w:rFonts w:hint="eastAsia" w:ascii="Times New Roman" w:hAnsi="Times New Roman" w:cs="Times New Roman"/>
          <w:szCs w:val="24"/>
        </w:rPr>
        <w:t>SuperPoint+SuperGlue</w:t>
      </w:r>
      <w:r>
        <w:rPr>
          <w:rFonts w:hint="eastAsia" w:ascii="Times New Roman" w:hAnsi="Times New Roman" w:cs="Times New Roman"/>
          <w:szCs w:val="24"/>
          <w:lang w:eastAsia="zh-CN"/>
        </w:rPr>
        <w:t>:</w:t>
      </w:r>
    </w:p>
    <w:p w14:paraId="334AC64E">
      <w:pPr>
        <w:pStyle w:val="6"/>
        <w:numPr>
          <w:ilvl w:val="0"/>
          <w:numId w:val="2"/>
        </w:numPr>
        <w:ind w:leftChars="0"/>
        <w:rPr>
          <w:rFonts w:ascii="Times New Roman" w:hAnsi="Times New Roman" w:cs="Times New Roman"/>
          <w:szCs w:val="24"/>
        </w:rPr>
      </w:pPr>
      <w:r>
        <w:rPr>
          <w:rFonts w:ascii="Times New Roman" w:hAnsi="Times New Roman" w:cs="Times New Roman"/>
          <w:szCs w:val="24"/>
        </w:rPr>
        <w:t>Mean track length of 4.36 suggests each 3D point was observed in multiple views, contributing to stable triangulation.</w:t>
      </w:r>
    </w:p>
    <w:p w14:paraId="7BF41A6A">
      <w:pPr>
        <w:pStyle w:val="6"/>
        <w:numPr>
          <w:ilvl w:val="0"/>
          <w:numId w:val="2"/>
        </w:numPr>
        <w:ind w:leftChars="0"/>
        <w:rPr>
          <w:rFonts w:ascii="Times New Roman" w:hAnsi="Times New Roman" w:cs="Times New Roman"/>
          <w:szCs w:val="24"/>
        </w:rPr>
      </w:pPr>
      <w:r>
        <w:rPr>
          <w:rFonts w:ascii="Times New Roman" w:hAnsi="Times New Roman" w:cs="Times New Roman"/>
          <w:szCs w:val="24"/>
        </w:rPr>
        <w:t>The mean reprojection error after optimization was 1.46 pixels, indicating good alignment between projected and observed keypoints.</w:t>
      </w:r>
    </w:p>
    <w:p w14:paraId="1BB86263">
      <w:pPr>
        <w:rPr>
          <w:rFonts w:ascii="Times New Roman" w:hAnsi="Times New Roman" w:cs="Times New Roman"/>
          <w:color w:val="000000" w:themeColor="text1"/>
          <w:szCs w:val="24"/>
          <w14:textFill>
            <w14:solidFill>
              <w14:schemeClr w14:val="tx1"/>
            </w14:solidFill>
          </w14:textFill>
        </w:rPr>
      </w:pPr>
      <w:r>
        <w:rPr>
          <w:rFonts w:hint="eastAsia" w:ascii="Times New Roman" w:hAnsi="Times New Roman" w:cs="Times New Roman"/>
          <w:szCs w:val="24"/>
        </w:rPr>
        <w:t>S</w:t>
      </w:r>
      <w:r>
        <w:rPr>
          <w:rFonts w:hint="eastAsia" w:ascii="Times New Roman" w:hAnsi="Times New Roman" w:cs="Times New Roman"/>
          <w:szCs w:val="24"/>
          <w:lang w:eastAsia="zh-CN"/>
        </w:rPr>
        <w:t>IFT+NN-ratio</w:t>
      </w:r>
      <w:r>
        <w:rPr>
          <w:rFonts w:ascii="Times New Roman" w:hAnsi="Times New Roman" w:cs="Times New Roman"/>
          <w:szCs w:val="24"/>
        </w:rPr>
        <w:t>:</w:t>
      </w:r>
    </w:p>
    <w:p w14:paraId="58CA713C">
      <w:pPr>
        <w:pStyle w:val="6"/>
        <w:numPr>
          <w:ilvl w:val="0"/>
          <w:numId w:val="3"/>
        </w:numPr>
        <w:ind w:leftChars="0"/>
        <w:rPr>
          <w:rFonts w:ascii="Times New Roman" w:hAnsi="Times New Roman" w:cs="Times New Roman"/>
          <w:color w:val="000000" w:themeColor="text1"/>
          <w:szCs w:val="24"/>
          <w14:textFill>
            <w14:solidFill>
              <w14:schemeClr w14:val="tx1"/>
            </w14:solidFill>
          </w14:textFill>
        </w:rPr>
      </w:pPr>
      <w:r>
        <w:rPr>
          <w:rFonts w:ascii="Times New Roman" w:hAnsi="Times New Roman" w:cs="Times New Roman"/>
          <w:color w:val="000000" w:themeColor="text1"/>
          <w:szCs w:val="24"/>
          <w14:textFill>
            <w14:solidFill>
              <w14:schemeClr w14:val="tx1"/>
            </w14:solidFill>
          </w14:textFill>
        </w:rPr>
        <w:t xml:space="preserve">Mean track length of 4.48 indicates that each 3D point was generally observed across multiple views, contributing to stable triangulation. </w:t>
      </w:r>
    </w:p>
    <w:p w14:paraId="6F0BD3C0">
      <w:pPr>
        <w:pStyle w:val="6"/>
        <w:numPr>
          <w:ilvl w:val="0"/>
          <w:numId w:val="3"/>
        </w:numPr>
        <w:ind w:leftChars="0"/>
        <w:rPr>
          <w:rFonts w:ascii="Times New Roman" w:hAnsi="Times New Roman" w:cs="Times New Roman"/>
          <w:color w:val="000000" w:themeColor="text1"/>
          <w:szCs w:val="24"/>
          <w14:textFill>
            <w14:solidFill>
              <w14:schemeClr w14:val="tx1"/>
            </w14:solidFill>
          </w14:textFill>
        </w:rPr>
      </w:pPr>
      <w:r>
        <w:rPr>
          <w:rFonts w:ascii="Times New Roman" w:hAnsi="Times New Roman" w:cs="Times New Roman"/>
          <w:color w:val="000000" w:themeColor="text1"/>
          <w:szCs w:val="24"/>
          <w14:textFill>
            <w14:solidFill>
              <w14:schemeClr w14:val="tx1"/>
            </w14:solidFill>
          </w14:textFill>
        </w:rPr>
        <w:t xml:space="preserve">The mean reprojection error after optimization was 1.33 pixels, suggesting that the retained matches were geometrically consistent. </w:t>
      </w:r>
    </w:p>
    <w:p w14:paraId="1E670D10">
      <w:pPr>
        <w:rPr>
          <w:rFonts w:ascii="Times New Roman" w:hAnsi="Times New Roman" w:cs="Times New Roman"/>
          <w:color w:val="000000" w:themeColor="text1"/>
          <w:szCs w:val="24"/>
          <w14:textFill>
            <w14:solidFill>
              <w14:schemeClr w14:val="tx1"/>
            </w14:solidFill>
          </w14:textFill>
        </w:rPr>
      </w:pPr>
      <w:r>
        <w:rPr>
          <w:rFonts w:hint="eastAsia" w:ascii="Times New Roman" w:hAnsi="Times New Roman" w:cs="Times New Roman"/>
          <w:color w:val="000000" w:themeColor="text1"/>
          <w:szCs w:val="24"/>
          <w14:textFill>
            <w14:solidFill>
              <w14:schemeClr w14:val="tx1"/>
            </w14:solidFill>
          </w14:textFill>
        </w:rPr>
        <w:t>Ob</w:t>
      </w:r>
      <w:r>
        <w:rPr>
          <w:rFonts w:ascii="Times New Roman" w:hAnsi="Times New Roman" w:cs="Times New Roman"/>
          <w:color w:val="000000" w:themeColor="text1"/>
          <w:szCs w:val="24"/>
          <w14:textFill>
            <w14:solidFill>
              <w14:schemeClr w14:val="tx1"/>
            </w14:solidFill>
          </w14:textFill>
        </w:rPr>
        <w:t>servation:</w:t>
      </w:r>
    </w:p>
    <w:p w14:paraId="263C42C8">
      <w:pPr>
        <w:pStyle w:val="6"/>
        <w:numPr>
          <w:ilvl w:val="0"/>
          <w:numId w:val="4"/>
        </w:numPr>
        <w:ind w:leftChars="0"/>
        <w:rPr>
          <w:rFonts w:hint="eastAsia" w:ascii="Times New Roman" w:hAnsi="Times New Roman" w:cs="Times New Roman"/>
          <w:color w:val="000000" w:themeColor="text1"/>
          <w:szCs w:val="24"/>
          <w14:textFill>
            <w14:solidFill>
              <w14:schemeClr w14:val="tx1"/>
            </w14:solidFill>
          </w14:textFill>
        </w:rPr>
      </w:pPr>
      <w:r>
        <w:rPr>
          <w:rFonts w:ascii="Times New Roman" w:hAnsi="Times New Roman" w:cs="Times New Roman"/>
          <w:color w:val="000000" w:themeColor="text1"/>
          <w:szCs w:val="24"/>
          <w14:textFill>
            <w14:solidFill>
              <w14:schemeClr w14:val="tx1"/>
            </w14:solidFill>
          </w14:textFill>
        </w:rPr>
        <w:t>SuperPoint+SuperGlue produced a significantly denser reconstruction due to a higher number of observations per image, enabling more complete scene coverage.</w:t>
      </w:r>
    </w:p>
    <w:p w14:paraId="7A829A7A">
      <w:pPr>
        <w:pStyle w:val="6"/>
        <w:numPr>
          <w:ilvl w:val="0"/>
          <w:numId w:val="4"/>
        </w:numPr>
        <w:ind w:leftChars="0"/>
        <w:rPr>
          <w:rFonts w:hint="eastAsia" w:ascii="Times New Roman" w:hAnsi="Times New Roman" w:cs="Times New Roman"/>
          <w:color w:val="000000" w:themeColor="text1"/>
          <w:szCs w:val="24"/>
          <w14:textFill>
            <w14:solidFill>
              <w14:schemeClr w14:val="tx1"/>
            </w14:solidFill>
          </w14:textFill>
        </w:rPr>
      </w:pPr>
      <w:r>
        <w:rPr>
          <w:rFonts w:ascii="Times New Roman" w:hAnsi="Times New Roman" w:cs="Times New Roman"/>
          <w:color w:val="000000" w:themeColor="text1"/>
          <w:szCs w:val="24"/>
          <w14:textFill>
            <w14:solidFill>
              <w14:schemeClr w14:val="tx1"/>
            </w14:solidFill>
          </w14:textFill>
        </w:rPr>
        <w:t>SIFT+NN-ratio resulted in a lower mean reprojection error, indicating higher geometric precision, but at the cost of reduced point cloud density and completeness.</w:t>
      </w:r>
    </w:p>
    <w:p w14:paraId="205E3CBF">
      <w:pPr>
        <w:pStyle w:val="6"/>
        <w:numPr>
          <w:ilvl w:val="0"/>
          <w:numId w:val="4"/>
        </w:numPr>
        <w:ind w:leftChars="0"/>
        <w:rPr>
          <w:rFonts w:ascii="Times New Roman" w:hAnsi="Times New Roman" w:cs="Times New Roman"/>
          <w:szCs w:val="24"/>
        </w:rPr>
      </w:pPr>
      <w:r>
        <w:rPr>
          <w:rFonts w:ascii="Times New Roman" w:hAnsi="Times New Roman" w:cs="Times New Roman"/>
          <w:szCs w:val="24"/>
        </w:rPr>
        <w:t>Bundle adjustment helped suppress spurious points and refine both point locations and camera poses.</w:t>
      </w:r>
    </w:p>
    <w:p w14:paraId="24672C57">
      <w:pPr>
        <w:pStyle w:val="6"/>
        <w:numPr>
          <w:ilvl w:val="0"/>
          <w:numId w:val="1"/>
        </w:numPr>
        <w:ind w:leftChars="0"/>
        <w:rPr>
          <w:rFonts w:ascii="Times New Roman" w:hAnsi="Times New Roman" w:cs="Times New Roman"/>
          <w:b/>
          <w:bCs/>
          <w:szCs w:val="24"/>
        </w:rPr>
      </w:pPr>
      <w:r>
        <w:rPr>
          <w:rFonts w:ascii="Times New Roman" w:hAnsi="Times New Roman" w:cs="Times New Roman"/>
          <w:b/>
          <w:bCs/>
          <w:szCs w:val="24"/>
        </w:rPr>
        <w:t>Visualizations and Reconstruction Highlights</w:t>
      </w:r>
    </w:p>
    <w:p w14:paraId="2BD4162D">
      <w:pPr>
        <w:jc w:val="center"/>
        <w:rPr>
          <w:rFonts w:ascii="Times New Roman" w:hAnsi="Times New Roman" w:cs="Times New Roman"/>
          <w:szCs w:val="24"/>
          <w:lang w:eastAsia="zh-CN"/>
        </w:rPr>
      </w:pPr>
      <w:r>
        <w:rPr>
          <w:rFonts w:hint="eastAsia" w:ascii="Times New Roman" w:hAnsi="Times New Roman" w:cs="Times New Roman"/>
          <w:szCs w:val="24"/>
        </w:rPr>
        <w:drawing>
          <wp:inline distT="0" distB="0" distL="114300" distR="114300">
            <wp:extent cx="3201035" cy="1674495"/>
            <wp:effectExtent l="0" t="0" r="12065" b="1905"/>
            <wp:docPr id="3" name="图片 3" descr="e7036a2bbcc284235daefabc5c94a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e7036a2bbcc284235daefabc5c94afc"/>
                    <pic:cNvPicPr>
                      <a:picLocks noChangeAspect="1"/>
                    </pic:cNvPicPr>
                  </pic:nvPicPr>
                  <pic:blipFill>
                    <a:blip r:embed="rId4"/>
                    <a:stretch>
                      <a:fillRect/>
                    </a:stretch>
                  </pic:blipFill>
                  <pic:spPr>
                    <a:xfrm>
                      <a:off x="0" y="0"/>
                      <a:ext cx="3201035" cy="1674495"/>
                    </a:xfrm>
                    <a:prstGeom prst="rect">
                      <a:avLst/>
                    </a:prstGeom>
                  </pic:spPr>
                </pic:pic>
              </a:graphicData>
            </a:graphic>
          </wp:inline>
        </w:drawing>
      </w:r>
    </w:p>
    <w:p w14:paraId="3EEBC904">
      <w:pPr>
        <w:jc w:val="center"/>
        <w:rPr>
          <w:rFonts w:ascii="Times New Roman" w:hAnsi="Times New Roman" w:cs="Times New Roman"/>
          <w:b/>
          <w:bCs/>
          <w:sz w:val="21"/>
          <w:szCs w:val="21"/>
        </w:rPr>
      </w:pPr>
      <w:r>
        <w:rPr>
          <w:rFonts w:hint="eastAsia" w:ascii="Times New Roman" w:hAnsi="Times New Roman" w:cs="Times New Roman"/>
          <w:b/>
          <w:bCs/>
          <w:sz w:val="21"/>
          <w:szCs w:val="21"/>
          <w:lang w:eastAsia="zh-CN"/>
        </w:rPr>
        <w:t xml:space="preserve">Picture1: </w:t>
      </w:r>
      <w:r>
        <w:rPr>
          <w:rFonts w:ascii="Times New Roman" w:hAnsi="Times New Roman" w:cs="Times New Roman"/>
          <w:b/>
          <w:bCs/>
          <w:sz w:val="21"/>
          <w:szCs w:val="21"/>
        </w:rPr>
        <w:t>3D Sparse Point</w:t>
      </w:r>
      <w:r>
        <w:rPr>
          <w:rFonts w:hint="eastAsia" w:ascii="Times New Roman" w:hAnsi="Times New Roman" w:cs="Times New Roman"/>
          <w:b/>
          <w:bCs/>
          <w:sz w:val="21"/>
          <w:szCs w:val="21"/>
          <w:lang w:eastAsia="zh-CN"/>
        </w:rPr>
        <w:t xml:space="preserve"> of </w:t>
      </w:r>
      <w:r>
        <w:rPr>
          <w:rFonts w:hint="eastAsia" w:ascii="Times New Roman" w:hAnsi="Times New Roman" w:cs="Times New Roman"/>
          <w:b/>
          <w:bCs/>
          <w:sz w:val="21"/>
          <w:szCs w:val="21"/>
        </w:rPr>
        <w:t>SuperPoint+SuperGlue</w:t>
      </w:r>
    </w:p>
    <w:p w14:paraId="1AB6A0FB">
      <w:pPr>
        <w:jc w:val="center"/>
        <w:rPr>
          <w:rFonts w:ascii="Times New Roman" w:hAnsi="Times New Roman" w:cs="Times New Roman"/>
          <w:b/>
          <w:bCs/>
          <w:sz w:val="21"/>
          <w:szCs w:val="21"/>
          <w:lang w:eastAsia="zh-CN"/>
        </w:rPr>
      </w:pPr>
    </w:p>
    <w:p w14:paraId="2B81F6DE">
      <w:pPr>
        <w:jc w:val="center"/>
        <w:rPr>
          <w:rFonts w:ascii="Times New Roman" w:hAnsi="Times New Roman" w:cs="Times New Roman"/>
          <w:color w:val="000000" w:themeColor="text1"/>
          <w:szCs w:val="24"/>
          <w14:textFill>
            <w14:solidFill>
              <w14:schemeClr w14:val="tx1"/>
            </w14:solidFill>
          </w14:textFill>
        </w:rPr>
      </w:pPr>
      <w:r>
        <w:rPr>
          <w:rFonts w:hint="eastAsia" w:ascii="Times New Roman" w:hAnsi="Times New Roman" w:cs="Times New Roman"/>
          <w:color w:val="000000" w:themeColor="text1"/>
          <w:szCs w:val="24"/>
          <w14:textFill>
            <w14:solidFill>
              <w14:schemeClr w14:val="tx1"/>
            </w14:solidFill>
          </w14:textFill>
        </w:rPr>
        <w:drawing>
          <wp:inline distT="0" distB="0" distL="114300" distR="114300">
            <wp:extent cx="3242310" cy="1297305"/>
            <wp:effectExtent l="0" t="0" r="8890" b="10795"/>
            <wp:docPr id="4" name="图片 4" descr="e6d0255dfa8bd93a3739f796cd1dd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e6d0255dfa8bd93a3739f796cd1dd4b"/>
                    <pic:cNvPicPr>
                      <a:picLocks noChangeAspect="1"/>
                    </pic:cNvPicPr>
                  </pic:nvPicPr>
                  <pic:blipFill>
                    <a:blip r:embed="rId5"/>
                    <a:stretch>
                      <a:fillRect/>
                    </a:stretch>
                  </pic:blipFill>
                  <pic:spPr>
                    <a:xfrm>
                      <a:off x="0" y="0"/>
                      <a:ext cx="3242310" cy="1297305"/>
                    </a:xfrm>
                    <a:prstGeom prst="rect">
                      <a:avLst/>
                    </a:prstGeom>
                  </pic:spPr>
                </pic:pic>
              </a:graphicData>
            </a:graphic>
          </wp:inline>
        </w:drawing>
      </w:r>
    </w:p>
    <w:p w14:paraId="4533855A">
      <w:pPr>
        <w:jc w:val="center"/>
        <w:rPr>
          <w:rFonts w:ascii="Times New Roman" w:hAnsi="Times New Roman" w:cs="Times New Roman"/>
          <w:b/>
          <w:bCs/>
          <w:sz w:val="21"/>
          <w:szCs w:val="21"/>
        </w:rPr>
      </w:pPr>
      <w:r>
        <w:rPr>
          <w:rFonts w:hint="eastAsia" w:ascii="Times New Roman" w:hAnsi="Times New Roman" w:cs="Times New Roman"/>
          <w:b/>
          <w:bCs/>
          <w:sz w:val="21"/>
          <w:szCs w:val="21"/>
          <w:lang w:eastAsia="zh-CN"/>
        </w:rPr>
        <w:t xml:space="preserve">Picture2: </w:t>
      </w:r>
      <w:r>
        <w:rPr>
          <w:rFonts w:ascii="Times New Roman" w:hAnsi="Times New Roman" w:cs="Times New Roman"/>
          <w:b/>
          <w:bCs/>
          <w:sz w:val="21"/>
          <w:szCs w:val="21"/>
        </w:rPr>
        <w:t>3D Sparse Point</w:t>
      </w:r>
      <w:r>
        <w:rPr>
          <w:rFonts w:hint="eastAsia" w:ascii="Times New Roman" w:hAnsi="Times New Roman" w:cs="Times New Roman"/>
          <w:b/>
          <w:bCs/>
          <w:sz w:val="21"/>
          <w:szCs w:val="21"/>
          <w:lang w:eastAsia="zh-CN"/>
        </w:rPr>
        <w:t xml:space="preserve"> of </w:t>
      </w:r>
      <w:r>
        <w:rPr>
          <w:rFonts w:hint="eastAsia" w:ascii="Times New Roman" w:hAnsi="Times New Roman" w:cs="Times New Roman"/>
          <w:b/>
          <w:bCs/>
          <w:sz w:val="21"/>
          <w:szCs w:val="21"/>
        </w:rPr>
        <w:t>S</w:t>
      </w:r>
      <w:r>
        <w:rPr>
          <w:rFonts w:hint="eastAsia" w:ascii="Times New Roman" w:hAnsi="Times New Roman" w:cs="Times New Roman"/>
          <w:b/>
          <w:bCs/>
          <w:sz w:val="21"/>
          <w:szCs w:val="21"/>
          <w:lang w:eastAsia="zh-CN"/>
        </w:rPr>
        <w:t>IFT</w:t>
      </w:r>
      <w:r>
        <w:rPr>
          <w:rFonts w:hint="eastAsia" w:ascii="Times New Roman" w:hAnsi="Times New Roman" w:cs="Times New Roman"/>
          <w:b/>
          <w:bCs/>
          <w:sz w:val="21"/>
          <w:szCs w:val="21"/>
        </w:rPr>
        <w:t>+NN-ratio</w:t>
      </w:r>
    </w:p>
    <w:p w14:paraId="48C7C0CD">
      <w:pPr>
        <w:ind w:firstLine="480"/>
        <w:rPr>
          <w:rFonts w:ascii="Times New Roman" w:hAnsi="Times New Roman" w:cs="Times New Roman"/>
          <w:color w:val="000000" w:themeColor="text1"/>
          <w:szCs w:val="24"/>
          <w:lang w:eastAsia="zh-CN"/>
          <w14:textFill>
            <w14:solidFill>
              <w14:schemeClr w14:val="tx1"/>
            </w14:solidFill>
          </w14:textFill>
        </w:rPr>
      </w:pPr>
      <w:r>
        <w:rPr>
          <w:rFonts w:hint="eastAsia" w:ascii="Times New Roman" w:hAnsi="Times New Roman" w:cs="Times New Roman"/>
          <w:color w:val="000000" w:themeColor="text1"/>
          <w:szCs w:val="24"/>
          <w:lang w:eastAsia="zh-CN"/>
          <w14:textFill>
            <w14:solidFill>
              <w14:schemeClr w14:val="tx1"/>
            </w14:solidFill>
          </w14:textFill>
        </w:rPr>
        <w:t>Based on the images above, we observe that different methods reconstruct the model from different perspectives. The SuperPoint+SuperGlue combination produces significantly more and denser feature points, while SIFT+NN-ratio yields fewer matches. Overall, SuperPoint+SuperGlue demonstrates superior performance. However, in Picture 1, a small building—actually the front entrance of Kavli—appears incorrectly, as it should not be visible from this angle. This error becomes more apparent upon zooming in, as shown in Picture 3.</w:t>
      </w:r>
    </w:p>
    <w:p w14:paraId="0CE3C334">
      <w:pPr>
        <w:jc w:val="center"/>
        <w:rPr>
          <w:rFonts w:ascii="Times New Roman" w:hAnsi="Times New Roman" w:cs="Times New Roman"/>
          <w:color w:val="000000" w:themeColor="text1"/>
          <w:szCs w:val="24"/>
          <w:lang w:eastAsia="zh-CN"/>
          <w14:textFill>
            <w14:solidFill>
              <w14:schemeClr w14:val="tx1"/>
            </w14:solidFill>
          </w14:textFill>
        </w:rPr>
      </w:pPr>
      <w:r>
        <w:rPr>
          <w:rFonts w:ascii="Times New Roman" w:hAnsi="Times New Roman" w:cs="Times New Roman"/>
          <w:color w:val="000000" w:themeColor="text1"/>
          <w:szCs w:val="24"/>
          <w14:textFill>
            <w14:solidFill>
              <w14:schemeClr w14:val="tx1"/>
            </w14:solidFill>
          </w14:textFill>
        </w:rPr>
        <w:drawing>
          <wp:inline distT="0" distB="0" distL="114300" distR="114300">
            <wp:extent cx="2376170" cy="1502410"/>
            <wp:effectExtent l="0" t="0" r="11430" b="8890"/>
            <wp:docPr id="5" name="图片 5" descr="8251e31b56145fbec1071f620a9a1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8251e31b56145fbec1071f620a9a1fc"/>
                    <pic:cNvPicPr>
                      <a:picLocks noChangeAspect="1"/>
                    </pic:cNvPicPr>
                  </pic:nvPicPr>
                  <pic:blipFill>
                    <a:blip r:embed="rId6"/>
                    <a:stretch>
                      <a:fillRect/>
                    </a:stretch>
                  </pic:blipFill>
                  <pic:spPr>
                    <a:xfrm>
                      <a:off x="0" y="0"/>
                      <a:ext cx="2376170" cy="1502410"/>
                    </a:xfrm>
                    <a:prstGeom prst="rect">
                      <a:avLst/>
                    </a:prstGeom>
                  </pic:spPr>
                </pic:pic>
              </a:graphicData>
            </a:graphic>
          </wp:inline>
        </w:drawing>
      </w:r>
    </w:p>
    <w:p w14:paraId="35C046E3">
      <w:pPr>
        <w:jc w:val="center"/>
        <w:rPr>
          <w:rFonts w:ascii="Times New Roman" w:hAnsi="Times New Roman" w:cs="Times New Roman"/>
          <w:b/>
          <w:bCs/>
          <w:sz w:val="21"/>
          <w:szCs w:val="21"/>
          <w:lang w:eastAsia="zh-CN"/>
        </w:rPr>
      </w:pPr>
      <w:r>
        <w:rPr>
          <w:rFonts w:hint="eastAsia" w:ascii="Times New Roman" w:hAnsi="Times New Roman" w:cs="Times New Roman"/>
          <w:b/>
          <w:bCs/>
          <w:sz w:val="21"/>
          <w:szCs w:val="21"/>
          <w:lang w:eastAsia="zh-CN"/>
        </w:rPr>
        <w:t xml:space="preserve">Picture3: Errors of </w:t>
      </w:r>
      <w:r>
        <w:rPr>
          <w:rFonts w:hint="eastAsia" w:ascii="Times New Roman" w:hAnsi="Times New Roman" w:cs="Times New Roman"/>
          <w:b/>
          <w:bCs/>
          <w:sz w:val="21"/>
          <w:szCs w:val="21"/>
        </w:rPr>
        <w:t>SuperPoint+SuperGlue</w:t>
      </w:r>
    </w:p>
    <w:p w14:paraId="7F839191">
      <w:pPr>
        <w:ind w:firstLine="480"/>
        <w:rPr>
          <w:rFonts w:ascii="Times New Roman" w:hAnsi="Times New Roman" w:cs="Times New Roman"/>
          <w:color w:val="000000" w:themeColor="text1"/>
          <w:szCs w:val="24"/>
          <w14:textFill>
            <w14:solidFill>
              <w14:schemeClr w14:val="tx1"/>
            </w14:solidFill>
          </w14:textFill>
        </w:rPr>
      </w:pPr>
      <w:r>
        <w:rPr>
          <w:rFonts w:ascii="Times New Roman" w:hAnsi="Times New Roman" w:cs="Times New Roman"/>
          <w:color w:val="000000" w:themeColor="text1"/>
          <w:szCs w:val="24"/>
          <w14:textFill>
            <w14:solidFill>
              <w14:schemeClr w14:val="tx1"/>
            </w14:solidFill>
          </w14:textFill>
        </w:rPr>
        <w:t>The dense point cloud provides photorealistic scene geometry,</w:t>
      </w:r>
      <w:r>
        <w:rPr>
          <w:rFonts w:hint="eastAsia" w:ascii="Times New Roman" w:hAnsi="Times New Roman" w:cs="Times New Roman"/>
          <w:color w:val="000000" w:themeColor="text1"/>
          <w:szCs w:val="24"/>
          <w:lang w:eastAsia="zh-CN"/>
          <w14:textFill>
            <w14:solidFill>
              <w14:schemeClr w14:val="tx1"/>
            </w14:solidFill>
          </w14:textFill>
        </w:rPr>
        <w:t xml:space="preserve"> as shown in the picture4,</w:t>
      </w:r>
      <w:r>
        <w:rPr>
          <w:rFonts w:ascii="Times New Roman" w:hAnsi="Times New Roman" w:cs="Times New Roman"/>
          <w:color w:val="000000" w:themeColor="text1"/>
          <w:szCs w:val="24"/>
          <w14:textFill>
            <w14:solidFill>
              <w14:schemeClr w14:val="tx1"/>
            </w14:solidFill>
          </w14:textFill>
        </w:rPr>
        <w:t xml:space="preserve"> suitable for detailed visualization and 3D modeling. Fine textures, such as vines on the building and shadows under awnings, are accurately captured.</w:t>
      </w:r>
    </w:p>
    <w:p w14:paraId="70A3B1C6">
      <w:pPr>
        <w:rPr>
          <w:rFonts w:ascii="Times New Roman" w:hAnsi="Times New Roman" w:cs="Times New Roman"/>
          <w:color w:val="000000" w:themeColor="text1"/>
          <w:szCs w:val="24"/>
          <w14:textFill>
            <w14:solidFill>
              <w14:schemeClr w14:val="tx1"/>
            </w14:solidFill>
          </w14:textFill>
        </w:rPr>
      </w:pPr>
      <w:r>
        <w:rPr>
          <w:rFonts w:ascii="Times New Roman" w:hAnsi="Times New Roman" w:cs="Times New Roman"/>
          <w:color w:val="000000" w:themeColor="text1"/>
          <w:szCs w:val="24"/>
          <w14:textFill>
            <w14:solidFill>
              <w14:schemeClr w14:val="tx1"/>
            </w14:solidFill>
          </w14:textFill>
        </w:rPr>
        <w:t>The transition from sparse to dense significantly enhances the visual interpretability and realism of the reconstructed scene.</w:t>
      </w:r>
    </w:p>
    <w:p w14:paraId="7EF97A64">
      <w:pPr>
        <w:rPr>
          <w:rFonts w:ascii="Times New Roman" w:hAnsi="Times New Roman" w:cs="Times New Roman"/>
          <w:color w:val="000000" w:themeColor="text1"/>
          <w:szCs w:val="24"/>
          <w14:textFill>
            <w14:solidFill>
              <w14:schemeClr w14:val="tx1"/>
            </w14:solidFill>
          </w14:textFill>
        </w:rPr>
      </w:pPr>
      <w:r>
        <w:rPr>
          <w:rFonts w:ascii="Times New Roman" w:hAnsi="Times New Roman" w:cs="Times New Roman"/>
          <w:color w:val="000000" w:themeColor="text1"/>
          <w:szCs w:val="24"/>
          <w14:textFill>
            <w14:solidFill>
              <w14:schemeClr w14:val="tx1"/>
            </w14:solidFill>
          </w14:textFill>
        </w:rPr>
        <w:drawing>
          <wp:inline distT="0" distB="0" distL="0" distR="0">
            <wp:extent cx="5274310" cy="2481580"/>
            <wp:effectExtent l="0" t="0" r="2540" b="0"/>
            <wp:docPr id="2" name="圖片 2" descr="C:\Users\Wayne0758\Documents\WeChat Files\wxid_ph70apqx56ya12\FileStorage\Temp\0cd37a3aff04f9d54864d6755f83f6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圖片 2" descr="C:\Users\Wayne0758\Documents\WeChat Files\wxid_ph70apqx56ya12\FileStorage\Temp\0cd37a3aff04f9d54864d6755f83f62.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5274310" cy="2481612"/>
                    </a:xfrm>
                    <a:prstGeom prst="rect">
                      <a:avLst/>
                    </a:prstGeom>
                    <a:noFill/>
                    <a:ln>
                      <a:noFill/>
                    </a:ln>
                  </pic:spPr>
                </pic:pic>
              </a:graphicData>
            </a:graphic>
          </wp:inline>
        </w:drawing>
      </w:r>
    </w:p>
    <w:p w14:paraId="53B28D89">
      <w:pPr>
        <w:jc w:val="center"/>
        <w:rPr>
          <w:rFonts w:ascii="Times New Roman" w:hAnsi="Times New Roman" w:cs="Times New Roman"/>
          <w:b/>
          <w:bCs/>
          <w:color w:val="000000" w:themeColor="text1"/>
          <w:sz w:val="21"/>
          <w:szCs w:val="21"/>
          <w:lang w:eastAsia="zh-CN"/>
          <w14:textFill>
            <w14:solidFill>
              <w14:schemeClr w14:val="tx1"/>
            </w14:solidFill>
          </w14:textFill>
        </w:rPr>
      </w:pPr>
      <w:r>
        <w:rPr>
          <w:rFonts w:hint="eastAsia" w:ascii="Times New Roman" w:hAnsi="Times New Roman" w:cs="Times New Roman"/>
          <w:b/>
          <w:bCs/>
          <w:sz w:val="21"/>
          <w:szCs w:val="21"/>
          <w:lang w:eastAsia="zh-CN"/>
        </w:rPr>
        <w:t xml:space="preserve">Picture4: </w:t>
      </w:r>
      <w:r>
        <w:rPr>
          <w:rFonts w:hint="eastAsia" w:ascii="Times New Roman" w:hAnsi="Times New Roman" w:cs="Times New Roman"/>
          <w:b/>
          <w:bCs/>
          <w:color w:val="000000" w:themeColor="text1"/>
          <w:sz w:val="21"/>
          <w:szCs w:val="21"/>
          <w14:textFill>
            <w14:solidFill>
              <w14:schemeClr w14:val="tx1"/>
            </w14:solidFill>
          </w14:textFill>
        </w:rPr>
        <w:t>3</w:t>
      </w:r>
      <w:r>
        <w:rPr>
          <w:rFonts w:ascii="Times New Roman" w:hAnsi="Times New Roman" w:cs="Times New Roman"/>
          <w:b/>
          <w:bCs/>
          <w:color w:val="000000" w:themeColor="text1"/>
          <w:sz w:val="21"/>
          <w:szCs w:val="21"/>
          <w14:textFill>
            <w14:solidFill>
              <w14:schemeClr w14:val="tx1"/>
            </w14:solidFill>
          </w14:textFill>
        </w:rPr>
        <w:t>D Dense Point Cloud</w:t>
      </w:r>
    </w:p>
    <w:p w14:paraId="07E51B5F">
      <w:pPr>
        <w:rPr>
          <w:rFonts w:ascii="Times New Roman" w:hAnsi="Times New Roman" w:cs="Times New Roman"/>
          <w:b/>
          <w:sz w:val="40"/>
          <w:szCs w:val="40"/>
        </w:rPr>
      </w:pPr>
      <w:r>
        <w:rPr>
          <w:rFonts w:ascii="Times New Roman" w:hAnsi="Times New Roman" w:cs="Times New Roman"/>
          <w:b/>
          <w:sz w:val="40"/>
          <w:szCs w:val="40"/>
        </w:rPr>
        <w:t>Conclusion:</w:t>
      </w:r>
    </w:p>
    <w:p w14:paraId="0DEC2B09">
      <w:pPr>
        <w:rPr>
          <w:rFonts w:ascii="Times New Roman" w:hAnsi="Times New Roman" w:cs="Times New Roman"/>
          <w:color w:val="000000" w:themeColor="text1"/>
          <w:szCs w:val="24"/>
          <w14:textFill>
            <w14:solidFill>
              <w14:schemeClr w14:val="tx1"/>
            </w14:solidFill>
          </w14:textFill>
        </w:rPr>
      </w:pPr>
      <w:r>
        <w:rPr>
          <w:rFonts w:ascii="Times New Roman" w:hAnsi="Times New Roman" w:cs="Times New Roman"/>
          <w:color w:val="000000" w:themeColor="text1"/>
          <w:szCs w:val="24"/>
          <w14:textFill>
            <w14:solidFill>
              <w14:schemeClr w14:val="tx1"/>
            </w14:solidFill>
          </w14:textFill>
        </w:rPr>
        <w:t>While the sparse point cloud forms the geometric and structural backbone of the reconstruction pipeline, the dense point cloud enhances perceptual detail and is indispensable for applications in 3D visualization and AR/VR. Together, they offer a comprehensive pipeline from structure inference to high-fidelity rendering.</w:t>
      </w:r>
    </w:p>
    <w:sectPr>
      <w:pgSz w:w="11906" w:h="16838"/>
      <w:pgMar w:top="1440" w:right="1800" w:bottom="1440" w:left="1800" w:header="851" w:footer="992" w:gutter="0"/>
      <w:cols w:space="425" w:num="1"/>
      <w:docGrid w:type="lines"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PMingLiU">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62F6FFE"/>
    <w:multiLevelType w:val="multilevel"/>
    <w:tmpl w:val="062F6FFE"/>
    <w:lvl w:ilvl="0" w:tentative="0">
      <w:start w:val="1"/>
      <w:numFmt w:val="bullet"/>
      <w:lvlText w:val=""/>
      <w:lvlJc w:val="left"/>
      <w:pPr>
        <w:ind w:left="480" w:hanging="480"/>
      </w:pPr>
      <w:rPr>
        <w:rFonts w:hint="default" w:ascii="Wingdings" w:hAnsi="Wingdings"/>
      </w:rPr>
    </w:lvl>
    <w:lvl w:ilvl="1" w:tentative="0">
      <w:start w:val="1"/>
      <w:numFmt w:val="bullet"/>
      <w:lvlText w:val=""/>
      <w:lvlJc w:val="left"/>
      <w:pPr>
        <w:ind w:left="960" w:hanging="480"/>
      </w:pPr>
      <w:rPr>
        <w:rFonts w:hint="default" w:ascii="Wingdings" w:hAnsi="Wingdings"/>
      </w:rPr>
    </w:lvl>
    <w:lvl w:ilvl="2" w:tentative="0">
      <w:start w:val="1"/>
      <w:numFmt w:val="bullet"/>
      <w:lvlText w:val=""/>
      <w:lvlJc w:val="left"/>
      <w:pPr>
        <w:ind w:left="1440" w:hanging="480"/>
      </w:pPr>
      <w:rPr>
        <w:rFonts w:hint="default" w:ascii="Wingdings" w:hAnsi="Wingdings"/>
      </w:rPr>
    </w:lvl>
    <w:lvl w:ilvl="3" w:tentative="0">
      <w:start w:val="1"/>
      <w:numFmt w:val="bullet"/>
      <w:lvlText w:val=""/>
      <w:lvlJc w:val="left"/>
      <w:pPr>
        <w:ind w:left="1920" w:hanging="480"/>
      </w:pPr>
      <w:rPr>
        <w:rFonts w:hint="default" w:ascii="Wingdings" w:hAnsi="Wingdings"/>
      </w:rPr>
    </w:lvl>
    <w:lvl w:ilvl="4" w:tentative="0">
      <w:start w:val="1"/>
      <w:numFmt w:val="bullet"/>
      <w:lvlText w:val=""/>
      <w:lvlJc w:val="left"/>
      <w:pPr>
        <w:ind w:left="2400" w:hanging="480"/>
      </w:pPr>
      <w:rPr>
        <w:rFonts w:hint="default" w:ascii="Wingdings" w:hAnsi="Wingdings"/>
      </w:rPr>
    </w:lvl>
    <w:lvl w:ilvl="5" w:tentative="0">
      <w:start w:val="1"/>
      <w:numFmt w:val="bullet"/>
      <w:lvlText w:val=""/>
      <w:lvlJc w:val="left"/>
      <w:pPr>
        <w:ind w:left="2880" w:hanging="480"/>
      </w:pPr>
      <w:rPr>
        <w:rFonts w:hint="default" w:ascii="Wingdings" w:hAnsi="Wingdings"/>
      </w:rPr>
    </w:lvl>
    <w:lvl w:ilvl="6" w:tentative="0">
      <w:start w:val="1"/>
      <w:numFmt w:val="bullet"/>
      <w:lvlText w:val=""/>
      <w:lvlJc w:val="left"/>
      <w:pPr>
        <w:ind w:left="3360" w:hanging="480"/>
      </w:pPr>
      <w:rPr>
        <w:rFonts w:hint="default" w:ascii="Wingdings" w:hAnsi="Wingdings"/>
      </w:rPr>
    </w:lvl>
    <w:lvl w:ilvl="7" w:tentative="0">
      <w:start w:val="1"/>
      <w:numFmt w:val="bullet"/>
      <w:lvlText w:val=""/>
      <w:lvlJc w:val="left"/>
      <w:pPr>
        <w:ind w:left="3840" w:hanging="480"/>
      </w:pPr>
      <w:rPr>
        <w:rFonts w:hint="default" w:ascii="Wingdings" w:hAnsi="Wingdings"/>
      </w:rPr>
    </w:lvl>
    <w:lvl w:ilvl="8" w:tentative="0">
      <w:start w:val="1"/>
      <w:numFmt w:val="bullet"/>
      <w:lvlText w:val=""/>
      <w:lvlJc w:val="left"/>
      <w:pPr>
        <w:ind w:left="4320" w:hanging="480"/>
      </w:pPr>
      <w:rPr>
        <w:rFonts w:hint="default" w:ascii="Wingdings" w:hAnsi="Wingdings"/>
      </w:rPr>
    </w:lvl>
  </w:abstractNum>
  <w:abstractNum w:abstractNumId="1">
    <w:nsid w:val="5616647E"/>
    <w:multiLevelType w:val="multilevel"/>
    <w:tmpl w:val="5616647E"/>
    <w:lvl w:ilvl="0" w:tentative="0">
      <w:start w:val="1"/>
      <w:numFmt w:val="decimal"/>
      <w:lvlText w:val="%1."/>
      <w:lvlJc w:val="left"/>
      <w:pPr>
        <w:ind w:left="480" w:hanging="480"/>
      </w:pPr>
    </w:lvl>
    <w:lvl w:ilvl="1" w:tentative="0">
      <w:start w:val="1"/>
      <w:numFmt w:val="ideographTraditional"/>
      <w:lvlText w:val="%2、"/>
      <w:lvlJc w:val="left"/>
      <w:pPr>
        <w:ind w:left="960" w:hanging="480"/>
      </w:p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ideographTraditional"/>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ideographTraditional"/>
      <w:lvlText w:val="%8、"/>
      <w:lvlJc w:val="left"/>
      <w:pPr>
        <w:ind w:left="3840" w:hanging="480"/>
      </w:pPr>
    </w:lvl>
    <w:lvl w:ilvl="8" w:tentative="0">
      <w:start w:val="1"/>
      <w:numFmt w:val="lowerRoman"/>
      <w:lvlText w:val="%9."/>
      <w:lvlJc w:val="right"/>
      <w:pPr>
        <w:ind w:left="4320" w:hanging="480"/>
      </w:pPr>
    </w:lvl>
  </w:abstractNum>
  <w:abstractNum w:abstractNumId="2">
    <w:nsid w:val="78C979A8"/>
    <w:multiLevelType w:val="multilevel"/>
    <w:tmpl w:val="78C979A8"/>
    <w:lvl w:ilvl="0" w:tentative="0">
      <w:start w:val="1"/>
      <w:numFmt w:val="bullet"/>
      <w:lvlText w:val=""/>
      <w:lvlJc w:val="left"/>
      <w:pPr>
        <w:ind w:left="480" w:hanging="480"/>
      </w:pPr>
      <w:rPr>
        <w:rFonts w:hint="default" w:ascii="Wingdings" w:hAnsi="Wingdings"/>
      </w:rPr>
    </w:lvl>
    <w:lvl w:ilvl="1" w:tentative="0">
      <w:start w:val="1"/>
      <w:numFmt w:val="bullet"/>
      <w:lvlText w:val=""/>
      <w:lvlJc w:val="left"/>
      <w:pPr>
        <w:ind w:left="960" w:hanging="480"/>
      </w:pPr>
      <w:rPr>
        <w:rFonts w:hint="default" w:ascii="Wingdings" w:hAnsi="Wingdings"/>
      </w:rPr>
    </w:lvl>
    <w:lvl w:ilvl="2" w:tentative="0">
      <w:start w:val="1"/>
      <w:numFmt w:val="bullet"/>
      <w:lvlText w:val=""/>
      <w:lvlJc w:val="left"/>
      <w:pPr>
        <w:ind w:left="1440" w:hanging="480"/>
      </w:pPr>
      <w:rPr>
        <w:rFonts w:hint="default" w:ascii="Wingdings" w:hAnsi="Wingdings"/>
      </w:rPr>
    </w:lvl>
    <w:lvl w:ilvl="3" w:tentative="0">
      <w:start w:val="1"/>
      <w:numFmt w:val="bullet"/>
      <w:lvlText w:val=""/>
      <w:lvlJc w:val="left"/>
      <w:pPr>
        <w:ind w:left="1920" w:hanging="480"/>
      </w:pPr>
      <w:rPr>
        <w:rFonts w:hint="default" w:ascii="Wingdings" w:hAnsi="Wingdings"/>
      </w:rPr>
    </w:lvl>
    <w:lvl w:ilvl="4" w:tentative="0">
      <w:start w:val="1"/>
      <w:numFmt w:val="bullet"/>
      <w:lvlText w:val=""/>
      <w:lvlJc w:val="left"/>
      <w:pPr>
        <w:ind w:left="2400" w:hanging="480"/>
      </w:pPr>
      <w:rPr>
        <w:rFonts w:hint="default" w:ascii="Wingdings" w:hAnsi="Wingdings"/>
      </w:rPr>
    </w:lvl>
    <w:lvl w:ilvl="5" w:tentative="0">
      <w:start w:val="1"/>
      <w:numFmt w:val="bullet"/>
      <w:lvlText w:val=""/>
      <w:lvlJc w:val="left"/>
      <w:pPr>
        <w:ind w:left="2880" w:hanging="480"/>
      </w:pPr>
      <w:rPr>
        <w:rFonts w:hint="default" w:ascii="Wingdings" w:hAnsi="Wingdings"/>
      </w:rPr>
    </w:lvl>
    <w:lvl w:ilvl="6" w:tentative="0">
      <w:start w:val="1"/>
      <w:numFmt w:val="bullet"/>
      <w:lvlText w:val=""/>
      <w:lvlJc w:val="left"/>
      <w:pPr>
        <w:ind w:left="3360" w:hanging="480"/>
      </w:pPr>
      <w:rPr>
        <w:rFonts w:hint="default" w:ascii="Wingdings" w:hAnsi="Wingdings"/>
      </w:rPr>
    </w:lvl>
    <w:lvl w:ilvl="7" w:tentative="0">
      <w:start w:val="1"/>
      <w:numFmt w:val="bullet"/>
      <w:lvlText w:val=""/>
      <w:lvlJc w:val="left"/>
      <w:pPr>
        <w:ind w:left="3840" w:hanging="480"/>
      </w:pPr>
      <w:rPr>
        <w:rFonts w:hint="default" w:ascii="Wingdings" w:hAnsi="Wingdings"/>
      </w:rPr>
    </w:lvl>
    <w:lvl w:ilvl="8" w:tentative="0">
      <w:start w:val="1"/>
      <w:numFmt w:val="bullet"/>
      <w:lvlText w:val=""/>
      <w:lvlJc w:val="left"/>
      <w:pPr>
        <w:ind w:left="4320" w:hanging="480"/>
      </w:pPr>
      <w:rPr>
        <w:rFonts w:hint="default" w:ascii="Wingdings" w:hAnsi="Wingdings"/>
      </w:rPr>
    </w:lvl>
  </w:abstractNum>
  <w:abstractNum w:abstractNumId="3">
    <w:nsid w:val="7B153324"/>
    <w:multiLevelType w:val="multilevel"/>
    <w:tmpl w:val="7B153324"/>
    <w:lvl w:ilvl="0" w:tentative="0">
      <w:start w:val="1"/>
      <w:numFmt w:val="bullet"/>
      <w:lvlText w:val=""/>
      <w:lvlJc w:val="left"/>
      <w:pPr>
        <w:ind w:left="480" w:hanging="480"/>
      </w:pPr>
      <w:rPr>
        <w:rFonts w:hint="default" w:ascii="Wingdings" w:hAnsi="Wingdings"/>
      </w:rPr>
    </w:lvl>
    <w:lvl w:ilvl="1" w:tentative="0">
      <w:start w:val="1"/>
      <w:numFmt w:val="bullet"/>
      <w:lvlText w:val=""/>
      <w:lvlJc w:val="left"/>
      <w:pPr>
        <w:ind w:left="960" w:hanging="480"/>
      </w:pPr>
      <w:rPr>
        <w:rFonts w:hint="default" w:ascii="Wingdings" w:hAnsi="Wingdings"/>
      </w:rPr>
    </w:lvl>
    <w:lvl w:ilvl="2" w:tentative="0">
      <w:start w:val="1"/>
      <w:numFmt w:val="bullet"/>
      <w:lvlText w:val=""/>
      <w:lvlJc w:val="left"/>
      <w:pPr>
        <w:ind w:left="1440" w:hanging="480"/>
      </w:pPr>
      <w:rPr>
        <w:rFonts w:hint="default" w:ascii="Wingdings" w:hAnsi="Wingdings"/>
      </w:rPr>
    </w:lvl>
    <w:lvl w:ilvl="3" w:tentative="0">
      <w:start w:val="1"/>
      <w:numFmt w:val="bullet"/>
      <w:lvlText w:val=""/>
      <w:lvlJc w:val="left"/>
      <w:pPr>
        <w:ind w:left="1920" w:hanging="480"/>
      </w:pPr>
      <w:rPr>
        <w:rFonts w:hint="default" w:ascii="Wingdings" w:hAnsi="Wingdings"/>
      </w:rPr>
    </w:lvl>
    <w:lvl w:ilvl="4" w:tentative="0">
      <w:start w:val="1"/>
      <w:numFmt w:val="bullet"/>
      <w:lvlText w:val=""/>
      <w:lvlJc w:val="left"/>
      <w:pPr>
        <w:ind w:left="2400" w:hanging="480"/>
      </w:pPr>
      <w:rPr>
        <w:rFonts w:hint="default" w:ascii="Wingdings" w:hAnsi="Wingdings"/>
      </w:rPr>
    </w:lvl>
    <w:lvl w:ilvl="5" w:tentative="0">
      <w:start w:val="1"/>
      <w:numFmt w:val="bullet"/>
      <w:lvlText w:val=""/>
      <w:lvlJc w:val="left"/>
      <w:pPr>
        <w:ind w:left="2880" w:hanging="480"/>
      </w:pPr>
      <w:rPr>
        <w:rFonts w:hint="default" w:ascii="Wingdings" w:hAnsi="Wingdings"/>
      </w:rPr>
    </w:lvl>
    <w:lvl w:ilvl="6" w:tentative="0">
      <w:start w:val="1"/>
      <w:numFmt w:val="bullet"/>
      <w:lvlText w:val=""/>
      <w:lvlJc w:val="left"/>
      <w:pPr>
        <w:ind w:left="3360" w:hanging="480"/>
      </w:pPr>
      <w:rPr>
        <w:rFonts w:hint="default" w:ascii="Wingdings" w:hAnsi="Wingdings"/>
      </w:rPr>
    </w:lvl>
    <w:lvl w:ilvl="7" w:tentative="0">
      <w:start w:val="1"/>
      <w:numFmt w:val="bullet"/>
      <w:lvlText w:val=""/>
      <w:lvlJc w:val="left"/>
      <w:pPr>
        <w:ind w:left="3840" w:hanging="480"/>
      </w:pPr>
      <w:rPr>
        <w:rFonts w:hint="default" w:ascii="Wingdings" w:hAnsi="Wingdings"/>
      </w:rPr>
    </w:lvl>
    <w:lvl w:ilvl="8" w:tentative="0">
      <w:start w:val="1"/>
      <w:numFmt w:val="bullet"/>
      <w:lvlText w:val=""/>
      <w:lvlJc w:val="left"/>
      <w:pPr>
        <w:ind w:left="4320" w:hanging="480"/>
      </w:pPr>
      <w:rPr>
        <w:rFonts w:hint="default" w:ascii="Wingdings" w:hAnsi="Wingdings"/>
      </w:r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documentProtection w:enforcement="0"/>
  <w:defaultTabStop w:val="480"/>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41E5"/>
    <w:rsid w:val="000047B2"/>
    <w:rsid w:val="000F1D18"/>
    <w:rsid w:val="001301F0"/>
    <w:rsid w:val="00311EF1"/>
    <w:rsid w:val="00344D2B"/>
    <w:rsid w:val="003541E5"/>
    <w:rsid w:val="00371E31"/>
    <w:rsid w:val="004A25F9"/>
    <w:rsid w:val="004D58F7"/>
    <w:rsid w:val="00501841"/>
    <w:rsid w:val="00635A80"/>
    <w:rsid w:val="00650EFA"/>
    <w:rsid w:val="00662D46"/>
    <w:rsid w:val="007A6B33"/>
    <w:rsid w:val="007D18EE"/>
    <w:rsid w:val="007F7F62"/>
    <w:rsid w:val="00965862"/>
    <w:rsid w:val="00982161"/>
    <w:rsid w:val="009B494C"/>
    <w:rsid w:val="00AC215D"/>
    <w:rsid w:val="00AC6D30"/>
    <w:rsid w:val="00AF2D18"/>
    <w:rsid w:val="00C91389"/>
    <w:rsid w:val="00CB7ADD"/>
    <w:rsid w:val="00D53B97"/>
    <w:rsid w:val="00D83E8F"/>
    <w:rsid w:val="00D87779"/>
    <w:rsid w:val="00DC0CCE"/>
    <w:rsid w:val="00DD3899"/>
    <w:rsid w:val="00DD6A6B"/>
    <w:rsid w:val="00E977C9"/>
    <w:rsid w:val="00EB4199"/>
    <w:rsid w:val="00F82D61"/>
    <w:rsid w:val="00F9230A"/>
    <w:rsid w:val="00FD4385"/>
    <w:rsid w:val="07182795"/>
    <w:rsid w:val="0EF8077E"/>
    <w:rsid w:val="11DD08A4"/>
    <w:rsid w:val="144F4AF5"/>
    <w:rsid w:val="18757579"/>
    <w:rsid w:val="1DCD7E0E"/>
    <w:rsid w:val="209854B7"/>
    <w:rsid w:val="21552EF2"/>
    <w:rsid w:val="22044CE1"/>
    <w:rsid w:val="2BF43ACC"/>
    <w:rsid w:val="346B32AF"/>
    <w:rsid w:val="356A64E9"/>
    <w:rsid w:val="3AA27206"/>
    <w:rsid w:val="3BD36D26"/>
    <w:rsid w:val="43FB1735"/>
    <w:rsid w:val="45A2455E"/>
    <w:rsid w:val="4C492A80"/>
    <w:rsid w:val="53B27A25"/>
    <w:rsid w:val="583B614D"/>
    <w:rsid w:val="594E1772"/>
    <w:rsid w:val="5D4810F0"/>
    <w:rsid w:val="61952D71"/>
    <w:rsid w:val="69CD5479"/>
    <w:rsid w:val="6E161B34"/>
    <w:rsid w:val="6ECF78C3"/>
    <w:rsid w:val="6F267F43"/>
    <w:rsid w:val="6FBE7937"/>
    <w:rsid w:val="728E7D59"/>
    <w:rsid w:val="752E55CB"/>
    <w:rsid w:val="76E61C4D"/>
    <w:rsid w:val="7A4A607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Theme="minorHAnsi" w:hAnsiTheme="minorHAnsi" w:eastAsiaTheme="minorEastAsia" w:cstheme="minorBidi"/>
      <w:kern w:val="2"/>
      <w:sz w:val="24"/>
      <w:szCs w:val="22"/>
      <w:lang w:val="en-US" w:eastAsia="zh-TW" w:bidi="ar-SA"/>
    </w:rPr>
  </w:style>
  <w:style w:type="character" w:default="1" w:styleId="4">
    <w:name w:val="Default Paragraph Font"/>
    <w:semiHidden/>
    <w:unhideWhenUsed/>
    <w:uiPriority w:val="1"/>
  </w:style>
  <w:style w:type="table" w:default="1" w:styleId="2">
    <w:name w:val="Normal Table"/>
    <w:semiHidden/>
    <w:unhideWhenUsed/>
    <w:uiPriority w:val="99"/>
    <w:tblPr>
      <w:tblCellMar>
        <w:top w:w="0" w:type="dxa"/>
        <w:left w:w="108" w:type="dxa"/>
        <w:bottom w:w="0" w:type="dxa"/>
        <w:right w:w="108" w:type="dxa"/>
      </w:tblCellMar>
    </w:tblPr>
  </w:style>
  <w:style w:type="table" w:styleId="3">
    <w:name w:val="Table Grid"/>
    <w:basedOn w:val="2"/>
    <w:unhideWhenUsed/>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5">
    <w:name w:val="Hyperlink"/>
    <w:basedOn w:val="4"/>
    <w:semiHidden/>
    <w:unhideWhenUsed/>
    <w:qFormat/>
    <w:uiPriority w:val="99"/>
    <w:rPr>
      <w:color w:val="0000FF"/>
      <w:u w:val="single"/>
    </w:rPr>
  </w:style>
  <w:style w:type="paragraph" w:styleId="6">
    <w:name w:val="List Paragraph"/>
    <w:basedOn w:val="1"/>
    <w:qFormat/>
    <w:uiPriority w:val="34"/>
    <w:pPr>
      <w:ind w:left="480" w:leftChars="200"/>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532</Words>
  <Characters>3439</Characters>
  <Lines>28</Lines>
  <Paragraphs>8</Paragraphs>
  <TotalTime>14</TotalTime>
  <ScaleCrop>false</ScaleCrop>
  <LinksUpToDate>false</LinksUpToDate>
  <CharactersWithSpaces>3919</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2025-04-18T17:51:00Z</dcterms:created>
  <dc:creator>Wayne0758</dc:creator>
  <cp:lastModifiedBy>xkh</cp:lastModifiedBy>
  <dcterms:modified xsi:type="dcterms:W3CDTF">2025-05-10T06:25:51Z</dcterms:modified>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eyJoZGlkIjoiMjE2NDliNDcwZGUxZmY0NTUwNDNkZjU3NGMzYWM4OWMiLCJ1c2VySWQiOiIyNTc2MzAxMjUifQ==</vt:lpwstr>
  </property>
  <property fmtid="{D5CDD505-2E9C-101B-9397-08002B2CF9AE}" pid="3" name="KSOProductBuildVer">
    <vt:lpwstr>2052-12.1.0.21171</vt:lpwstr>
  </property>
  <property fmtid="{D5CDD505-2E9C-101B-9397-08002B2CF9AE}" pid="4" name="ICV">
    <vt:lpwstr>4ECB01D2A34646EF9FCE57A888AC4AF7_13</vt:lpwstr>
  </property>
</Properties>
</file>