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F98EF"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 xml:space="preserve">The contributing companies and their principal members to the </w:t>
      </w:r>
      <w:proofErr w:type="spellStart"/>
      <w:r w:rsidRPr="00EB67FC">
        <w:rPr>
          <w:rFonts w:cstheme="minorHAnsi"/>
          <w:color w:val="000000"/>
          <w:lang w:eastAsia="en-ZA"/>
        </w:rPr>
        <w:t>lmveloyami</w:t>
      </w:r>
      <w:proofErr w:type="spellEnd"/>
      <w:r w:rsidRPr="00EB67FC">
        <w:rPr>
          <w:rFonts w:cstheme="minorHAnsi"/>
          <w:color w:val="000000"/>
          <w:lang w:eastAsia="en-ZA"/>
        </w:rPr>
        <w:t xml:space="preserve"> Environmental </w:t>
      </w:r>
      <w:proofErr w:type="spellStart"/>
      <w:r w:rsidRPr="00EB67FC">
        <w:rPr>
          <w:rFonts w:cstheme="minorHAnsi"/>
          <w:color w:val="000000"/>
          <w:lang w:eastAsia="en-ZA"/>
        </w:rPr>
        <w:t>Proiects</w:t>
      </w:r>
      <w:proofErr w:type="spellEnd"/>
      <w:r w:rsidRPr="00EB67FC">
        <w:rPr>
          <w:rFonts w:cstheme="minorHAnsi"/>
          <w:color w:val="000000"/>
          <w:lang w:eastAsia="en-ZA"/>
        </w:rPr>
        <w:t xml:space="preserve"> and Consulting Joint Venture as listed below:</w:t>
      </w:r>
    </w:p>
    <w:p w14:paraId="44FAD8EC"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Member:</w:t>
      </w:r>
      <w:r w:rsidRPr="00EB67FC">
        <w:rPr>
          <w:rFonts w:cstheme="minorHAnsi"/>
          <w:color w:val="000000"/>
          <w:lang w:eastAsia="en-ZA"/>
        </w:rPr>
        <w:tab/>
        <w:t>Linda Bethuel Mlotshwa</w:t>
      </w:r>
    </w:p>
    <w:p w14:paraId="6660B63D"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Company Name:</w:t>
      </w:r>
      <w:r w:rsidRPr="00EB67FC">
        <w:rPr>
          <w:rFonts w:cstheme="minorHAnsi"/>
          <w:color w:val="000000"/>
          <w:lang w:eastAsia="en-ZA"/>
        </w:rPr>
        <w:tab/>
      </w:r>
      <w:proofErr w:type="spellStart"/>
      <w:r w:rsidRPr="00EB67FC">
        <w:rPr>
          <w:rFonts w:cstheme="minorHAnsi"/>
          <w:color w:val="000000"/>
          <w:lang w:eastAsia="en-ZA"/>
        </w:rPr>
        <w:t>lmveloyami</w:t>
      </w:r>
      <w:proofErr w:type="spellEnd"/>
      <w:r w:rsidRPr="00EB67FC">
        <w:rPr>
          <w:rFonts w:cstheme="minorHAnsi"/>
          <w:color w:val="000000"/>
          <w:lang w:eastAsia="en-ZA"/>
        </w:rPr>
        <w:t xml:space="preserve"> Environmental Projects and Consultants (Pty)</w:t>
      </w:r>
    </w:p>
    <w:p w14:paraId="273C4091"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 xml:space="preserve">Registration Number: </w:t>
      </w:r>
      <w:r w:rsidRPr="00EB67FC">
        <w:rPr>
          <w:rFonts w:cstheme="minorHAnsi"/>
          <w:color w:val="000000"/>
          <w:lang w:eastAsia="en-ZA"/>
        </w:rPr>
        <w:tab/>
        <w:t>2O17 /291717 /07</w:t>
      </w:r>
    </w:p>
    <w:p w14:paraId="4D85BE8F"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Address:</w:t>
      </w:r>
      <w:r w:rsidRPr="00EB67FC">
        <w:rPr>
          <w:rFonts w:cstheme="minorHAnsi"/>
          <w:color w:val="000000"/>
          <w:lang w:eastAsia="en-ZA"/>
        </w:rPr>
        <w:tab/>
        <w:t xml:space="preserve">M104 </w:t>
      </w:r>
      <w:proofErr w:type="spellStart"/>
      <w:r w:rsidRPr="00EB67FC">
        <w:rPr>
          <w:rFonts w:cstheme="minorHAnsi"/>
          <w:color w:val="000000"/>
          <w:lang w:eastAsia="en-ZA"/>
        </w:rPr>
        <w:t>Esivivaneni</w:t>
      </w:r>
      <w:proofErr w:type="spellEnd"/>
      <w:r w:rsidRPr="00EB67FC">
        <w:rPr>
          <w:rFonts w:cstheme="minorHAnsi"/>
          <w:color w:val="000000"/>
          <w:lang w:eastAsia="en-ZA"/>
        </w:rPr>
        <w:t xml:space="preserve"> Road, </w:t>
      </w:r>
      <w:proofErr w:type="spellStart"/>
      <w:r w:rsidRPr="00EB67FC">
        <w:rPr>
          <w:rFonts w:cstheme="minorHAnsi"/>
          <w:color w:val="000000"/>
          <w:lang w:eastAsia="en-ZA"/>
        </w:rPr>
        <w:t>Hammersdale</w:t>
      </w:r>
      <w:proofErr w:type="spellEnd"/>
      <w:r w:rsidRPr="00EB67FC">
        <w:rPr>
          <w:rFonts w:cstheme="minorHAnsi"/>
          <w:color w:val="000000"/>
          <w:lang w:eastAsia="en-ZA"/>
        </w:rPr>
        <w:t xml:space="preserve">, </w:t>
      </w:r>
      <w:proofErr w:type="spellStart"/>
      <w:r w:rsidRPr="00EB67FC">
        <w:rPr>
          <w:rFonts w:cstheme="minorHAnsi"/>
          <w:color w:val="000000"/>
          <w:lang w:eastAsia="en-ZA"/>
        </w:rPr>
        <w:t>Ntshongweni</w:t>
      </w:r>
      <w:proofErr w:type="spellEnd"/>
      <w:r w:rsidRPr="00EB67FC">
        <w:rPr>
          <w:rFonts w:cstheme="minorHAnsi"/>
          <w:color w:val="000000"/>
          <w:lang w:eastAsia="en-ZA"/>
        </w:rPr>
        <w:t>, 3599</w:t>
      </w:r>
    </w:p>
    <w:p w14:paraId="1EEC6385"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&amp;</w:t>
      </w:r>
    </w:p>
    <w:p w14:paraId="6DB2AA8C"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Member:</w:t>
      </w:r>
      <w:r w:rsidRPr="00EB67FC">
        <w:rPr>
          <w:rFonts w:cstheme="minorHAnsi"/>
          <w:color w:val="000000"/>
          <w:lang w:eastAsia="en-ZA"/>
        </w:rPr>
        <w:tab/>
      </w:r>
      <w:r w:rsidRPr="00EB67FC">
        <w:rPr>
          <w:rFonts w:cstheme="minorHAnsi"/>
          <w:color w:val="000000"/>
          <w:lang w:eastAsia="en-ZA"/>
        </w:rPr>
        <w:tab/>
        <w:t>Wayne Rowlands Stead</w:t>
      </w:r>
    </w:p>
    <w:p w14:paraId="7A45B6C4"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Company Name:</w:t>
      </w:r>
      <w:r w:rsidRPr="00EB67FC">
        <w:rPr>
          <w:rFonts w:cstheme="minorHAnsi"/>
          <w:color w:val="000000"/>
          <w:lang w:eastAsia="en-ZA"/>
        </w:rPr>
        <w:tab/>
        <w:t xml:space="preserve">Legal, Environmental and Associated Developments </w:t>
      </w:r>
      <w:proofErr w:type="spellStart"/>
      <w:r w:rsidRPr="00EB67FC">
        <w:rPr>
          <w:rFonts w:cstheme="minorHAnsi"/>
          <w:color w:val="000000"/>
          <w:lang w:eastAsia="en-ZA"/>
        </w:rPr>
        <w:t>t/a</w:t>
      </w:r>
      <w:proofErr w:type="spellEnd"/>
      <w:r w:rsidRPr="00EB67FC">
        <w:rPr>
          <w:rFonts w:cstheme="minorHAnsi"/>
          <w:color w:val="000000"/>
          <w:lang w:eastAsia="en-ZA"/>
        </w:rPr>
        <w:t xml:space="preserve"> Lead Associates</w:t>
      </w:r>
    </w:p>
    <w:p w14:paraId="5F816B6C"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 xml:space="preserve">Registration Number: </w:t>
      </w:r>
      <w:r w:rsidRPr="00EB67FC">
        <w:rPr>
          <w:rFonts w:cstheme="minorHAnsi"/>
          <w:color w:val="000000"/>
          <w:lang w:eastAsia="en-ZA"/>
        </w:rPr>
        <w:tab/>
        <w:t>2004/096848/23</w:t>
      </w:r>
    </w:p>
    <w:p w14:paraId="0302EF92"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 xml:space="preserve">Address: </w:t>
      </w:r>
      <w:r w:rsidRPr="00EB67FC">
        <w:rPr>
          <w:rFonts w:cstheme="minorHAnsi"/>
          <w:color w:val="000000"/>
          <w:lang w:eastAsia="en-ZA"/>
        </w:rPr>
        <w:tab/>
        <w:t>Unit 45, 369 King Dinizulu Road, Durban,400</w:t>
      </w:r>
    </w:p>
    <w:p w14:paraId="22AD65A5" w14:textId="77777777" w:rsidR="00EB67FC" w:rsidRPr="00EB67FC" w:rsidRDefault="00EB67FC" w:rsidP="00EB67FC">
      <w:pPr>
        <w:spacing w:after="120"/>
        <w:jc w:val="center"/>
        <w:rPr>
          <w:rFonts w:cstheme="minorHAnsi"/>
          <w:color w:val="000000"/>
          <w:lang w:eastAsia="en-ZA"/>
        </w:rPr>
      </w:pPr>
    </w:p>
    <w:p w14:paraId="712127DC"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 xml:space="preserve">I do hereby grant, Linda Bethuel Mlotshwa, of </w:t>
      </w:r>
      <w:proofErr w:type="spellStart"/>
      <w:r w:rsidRPr="00EB67FC">
        <w:rPr>
          <w:rFonts w:cstheme="minorHAnsi"/>
          <w:color w:val="000000"/>
          <w:lang w:eastAsia="en-ZA"/>
        </w:rPr>
        <w:t>lmveloyami</w:t>
      </w:r>
      <w:proofErr w:type="spellEnd"/>
      <w:r w:rsidRPr="00EB67FC">
        <w:rPr>
          <w:rFonts w:cstheme="minorHAnsi"/>
          <w:color w:val="000000"/>
          <w:lang w:eastAsia="en-ZA"/>
        </w:rPr>
        <w:t xml:space="preserve"> Environmental Projects and Consultants (Pty) Ltd authority to sign all documentation related to the submission the following eThekwini Municipality tenders:</w:t>
      </w:r>
    </w:p>
    <w:p w14:paraId="20030741"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1N-29048</w:t>
      </w:r>
    </w:p>
    <w:p w14:paraId="2F3A047B"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1N-29050</w:t>
      </w:r>
    </w:p>
    <w:p w14:paraId="5FCAC18B" w14:textId="77777777" w:rsidR="00EB67FC" w:rsidRPr="00EB67FC" w:rsidRDefault="00EB67FC" w:rsidP="00EB67FC">
      <w:pPr>
        <w:spacing w:after="120"/>
        <w:jc w:val="center"/>
        <w:rPr>
          <w:rFonts w:cstheme="minorHAnsi"/>
          <w:color w:val="000000"/>
          <w:lang w:eastAsia="en-ZA"/>
        </w:rPr>
      </w:pPr>
      <w:proofErr w:type="gramStart"/>
      <w:r w:rsidRPr="00EB67FC">
        <w:rPr>
          <w:rFonts w:cstheme="minorHAnsi"/>
          <w:color w:val="000000"/>
          <w:lang w:eastAsia="en-ZA"/>
        </w:rPr>
        <w:t>Thus</w:t>
      </w:r>
      <w:proofErr w:type="gramEnd"/>
      <w:r w:rsidRPr="00EB67FC">
        <w:rPr>
          <w:rFonts w:cstheme="minorHAnsi"/>
          <w:color w:val="000000"/>
          <w:lang w:eastAsia="en-ZA"/>
        </w:rPr>
        <w:t xml:space="preserve"> done and signed at </w:t>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t xml:space="preserve">on </w:t>
      </w:r>
      <w:r w:rsidRPr="00EB67FC">
        <w:rPr>
          <w:rFonts w:cstheme="minorHAnsi"/>
          <w:color w:val="000000"/>
          <w:lang w:eastAsia="en-ZA"/>
        </w:rPr>
        <w:tab/>
      </w:r>
      <w:r w:rsidRPr="00EB67FC">
        <w:rPr>
          <w:rFonts w:cstheme="minorHAnsi"/>
          <w:color w:val="000000"/>
          <w:lang w:eastAsia="en-ZA"/>
        </w:rPr>
        <w:tab/>
        <w:t>day of November 2024.</w:t>
      </w:r>
    </w:p>
    <w:p w14:paraId="006FC9B1" w14:textId="77777777" w:rsidR="00EB67FC" w:rsidRPr="00EB67FC" w:rsidRDefault="00EB67FC" w:rsidP="00EB67FC">
      <w:pPr>
        <w:spacing w:after="120"/>
        <w:jc w:val="center"/>
        <w:rPr>
          <w:rFonts w:cstheme="minorHAnsi"/>
          <w:color w:val="000000"/>
          <w:lang w:eastAsia="en-ZA"/>
        </w:rPr>
      </w:pPr>
    </w:p>
    <w:p w14:paraId="5B9936C2" w14:textId="77777777" w:rsidR="00EB67FC" w:rsidRPr="00EB67FC" w:rsidRDefault="00EB67FC" w:rsidP="00EB67FC">
      <w:pPr>
        <w:spacing w:after="120"/>
        <w:jc w:val="center"/>
        <w:rPr>
          <w:rFonts w:cstheme="minorHAnsi"/>
          <w:color w:val="000000"/>
          <w:lang w:eastAsia="en-ZA"/>
        </w:rPr>
      </w:pPr>
    </w:p>
    <w:p w14:paraId="1FD697CE" w14:textId="77777777" w:rsidR="00EB67FC" w:rsidRPr="00EB67FC" w:rsidRDefault="00EB67FC" w:rsidP="00EB67FC">
      <w:pPr>
        <w:spacing w:after="120"/>
        <w:jc w:val="center"/>
        <w:rPr>
          <w:rFonts w:cstheme="minorHAnsi"/>
          <w:color w:val="000000"/>
          <w:lang w:eastAsia="en-ZA"/>
        </w:rPr>
      </w:pPr>
    </w:p>
    <w:p w14:paraId="068A8B49" w14:textId="77777777" w:rsidR="00EB67FC" w:rsidRPr="00EB67FC" w:rsidRDefault="00EB67FC" w:rsidP="00EB67FC">
      <w:pPr>
        <w:spacing w:after="120"/>
        <w:jc w:val="center"/>
        <w:rPr>
          <w:rFonts w:cstheme="minorHAnsi"/>
          <w:color w:val="000000"/>
          <w:lang w:eastAsia="en-ZA"/>
        </w:rPr>
      </w:pPr>
    </w:p>
    <w:p w14:paraId="0C0E3402" w14:textId="77777777" w:rsidR="00EB67FC" w:rsidRPr="00EB67FC" w:rsidRDefault="00EB67FC" w:rsidP="00EB67FC">
      <w:pPr>
        <w:spacing w:after="120"/>
        <w:jc w:val="center"/>
        <w:rPr>
          <w:rFonts w:cstheme="minorHAnsi"/>
          <w:color w:val="000000"/>
          <w:lang w:eastAsia="en-ZA"/>
        </w:rPr>
      </w:pP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t xml:space="preserve"> </w:t>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r w:rsidRPr="00EB67FC">
        <w:rPr>
          <w:rFonts w:cstheme="minorHAnsi"/>
          <w:color w:val="000000"/>
          <w:lang w:eastAsia="en-ZA"/>
        </w:rPr>
        <w:tab/>
      </w:r>
    </w:p>
    <w:p w14:paraId="34DDBE10" w14:textId="77777777" w:rsidR="001D7A9A" w:rsidRPr="001017AA" w:rsidRDefault="001D7A9A" w:rsidP="001D7A9A">
      <w:pPr>
        <w:spacing w:after="120"/>
        <w:jc w:val="center"/>
        <w:rPr>
          <w:rFonts w:cstheme="minorHAnsi"/>
        </w:rPr>
      </w:pPr>
      <w:r w:rsidRPr="001017AA">
        <w:rPr>
          <w:rFonts w:cstheme="minorHAnsi"/>
          <w:noProof/>
        </w:rPr>
        <w:lastRenderedPageBreak/>
        <w:drawing>
          <wp:inline distT="0" distB="0" distL="0" distR="0" wp14:anchorId="7A4EDFA7" wp14:editId="3EE70AC5">
            <wp:extent cx="4732501" cy="338743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 map.png"/>
                    <pic:cNvPicPr/>
                  </pic:nvPicPr>
                  <pic:blipFill>
                    <a:blip r:embed="rId10">
                      <a:extLst>
                        <a:ext uri="{28A0092B-C50C-407E-A947-70E740481C1C}">
                          <a14:useLocalDpi xmlns:a14="http://schemas.microsoft.com/office/drawing/2010/main" val="0"/>
                        </a:ext>
                      </a:extLst>
                    </a:blip>
                    <a:stretch>
                      <a:fillRect/>
                    </a:stretch>
                  </pic:blipFill>
                  <pic:spPr>
                    <a:xfrm>
                      <a:off x="0" y="0"/>
                      <a:ext cx="4767557" cy="3412530"/>
                    </a:xfrm>
                    <a:prstGeom prst="rect">
                      <a:avLst/>
                    </a:prstGeom>
                  </pic:spPr>
                </pic:pic>
              </a:graphicData>
            </a:graphic>
          </wp:inline>
        </w:drawing>
      </w:r>
    </w:p>
    <w:p w14:paraId="39D128E1" w14:textId="77777777" w:rsidR="001D7A9A" w:rsidRPr="008C502B" w:rsidRDefault="001D7A9A" w:rsidP="001D7A9A">
      <w:pPr>
        <w:widowControl w:val="0"/>
        <w:tabs>
          <w:tab w:val="left" w:pos="220"/>
        </w:tabs>
        <w:autoSpaceDE w:val="0"/>
        <w:autoSpaceDN w:val="0"/>
        <w:adjustRightInd w:val="0"/>
        <w:spacing w:after="240" w:line="300" w:lineRule="atLeast"/>
        <w:ind w:left="425"/>
        <w:rPr>
          <w:rFonts w:cstheme="minorHAnsi"/>
          <w:color w:val="000000"/>
          <w:lang w:eastAsia="en-ZA"/>
        </w:rPr>
      </w:pPr>
      <w:r w:rsidRPr="008C502B">
        <w:rPr>
          <w:rFonts w:cstheme="minorHAnsi"/>
          <w:color w:val="000000"/>
          <w:lang w:eastAsia="en-ZA"/>
        </w:rPr>
        <w:t>On a quick walk through of the Municipal owned land along with large amounts of refuse on the property the following species were identified.</w:t>
      </w:r>
    </w:p>
    <w:p w14:paraId="281A1B01" w14:textId="77777777" w:rsidR="001D7A9A" w:rsidRPr="001017AA" w:rsidRDefault="001D7A9A" w:rsidP="001D7A9A">
      <w:pPr>
        <w:pStyle w:val="ListParagraph"/>
        <w:widowControl w:val="0"/>
        <w:numPr>
          <w:ilvl w:val="0"/>
          <w:numId w:val="9"/>
        </w:numPr>
        <w:tabs>
          <w:tab w:val="left" w:pos="220"/>
          <w:tab w:val="left" w:pos="1276"/>
        </w:tabs>
        <w:autoSpaceDE w:val="0"/>
        <w:autoSpaceDN w:val="0"/>
        <w:adjustRightInd w:val="0"/>
        <w:spacing w:after="240" w:line="300" w:lineRule="atLeast"/>
        <w:ind w:left="1134" w:hanging="425"/>
        <w:rPr>
          <w:rFonts w:eastAsia="MS Mincho" w:cstheme="minorHAnsi"/>
          <w:b/>
          <w:sz w:val="24"/>
          <w:szCs w:val="24"/>
        </w:rPr>
      </w:pPr>
      <w:r w:rsidRPr="001017AA">
        <w:rPr>
          <w:rFonts w:eastAsia="MS Mincho" w:cstheme="minorHAnsi"/>
          <w:sz w:val="24"/>
          <w:szCs w:val="24"/>
        </w:rPr>
        <w:t>Common milk thistle</w:t>
      </w:r>
    </w:p>
    <w:p w14:paraId="0C8AB1FC" w14:textId="77777777" w:rsidR="001D7A9A" w:rsidRPr="001017AA" w:rsidRDefault="001D7A9A" w:rsidP="001D7A9A">
      <w:pPr>
        <w:pStyle w:val="ListParagraph"/>
        <w:widowControl w:val="0"/>
        <w:numPr>
          <w:ilvl w:val="0"/>
          <w:numId w:val="9"/>
        </w:numPr>
        <w:tabs>
          <w:tab w:val="left" w:pos="220"/>
          <w:tab w:val="left" w:pos="1276"/>
        </w:tabs>
        <w:autoSpaceDE w:val="0"/>
        <w:autoSpaceDN w:val="0"/>
        <w:adjustRightInd w:val="0"/>
        <w:spacing w:after="240" w:line="300" w:lineRule="atLeast"/>
        <w:ind w:left="1134" w:hanging="425"/>
        <w:rPr>
          <w:rFonts w:eastAsia="MS Mincho" w:cstheme="minorHAnsi"/>
          <w:b/>
          <w:sz w:val="24"/>
          <w:szCs w:val="24"/>
        </w:rPr>
      </w:pPr>
      <w:r w:rsidRPr="001017AA">
        <w:rPr>
          <w:rFonts w:eastAsia="MS Mincho" w:cstheme="minorHAnsi"/>
          <w:sz w:val="24"/>
          <w:szCs w:val="24"/>
        </w:rPr>
        <w:t>Spear thistle</w:t>
      </w:r>
    </w:p>
    <w:p w14:paraId="3FDAC200" w14:textId="77777777" w:rsidR="001D7A9A" w:rsidRPr="001017AA" w:rsidRDefault="001D7A9A" w:rsidP="001D7A9A">
      <w:pPr>
        <w:pStyle w:val="ListParagraph"/>
        <w:widowControl w:val="0"/>
        <w:numPr>
          <w:ilvl w:val="0"/>
          <w:numId w:val="9"/>
        </w:numPr>
        <w:tabs>
          <w:tab w:val="left" w:pos="220"/>
          <w:tab w:val="left" w:pos="1276"/>
        </w:tabs>
        <w:autoSpaceDE w:val="0"/>
        <w:autoSpaceDN w:val="0"/>
        <w:adjustRightInd w:val="0"/>
        <w:spacing w:after="240" w:line="300" w:lineRule="atLeast"/>
        <w:ind w:left="1134" w:hanging="425"/>
        <w:rPr>
          <w:rFonts w:eastAsia="MS Mincho" w:cstheme="minorHAnsi"/>
          <w:b/>
          <w:sz w:val="24"/>
          <w:szCs w:val="24"/>
        </w:rPr>
      </w:pPr>
      <w:r w:rsidRPr="001017AA">
        <w:rPr>
          <w:rFonts w:eastAsia="MS Mincho" w:cstheme="minorHAnsi"/>
          <w:sz w:val="24"/>
          <w:szCs w:val="24"/>
        </w:rPr>
        <w:t>Moonflower</w:t>
      </w:r>
    </w:p>
    <w:p w14:paraId="46514F58" w14:textId="77777777" w:rsidR="001D7A9A" w:rsidRPr="001017AA" w:rsidRDefault="001D7A9A" w:rsidP="001D7A9A">
      <w:pPr>
        <w:pStyle w:val="ListParagraph"/>
        <w:widowControl w:val="0"/>
        <w:numPr>
          <w:ilvl w:val="0"/>
          <w:numId w:val="9"/>
        </w:numPr>
        <w:tabs>
          <w:tab w:val="left" w:pos="220"/>
          <w:tab w:val="left" w:pos="1276"/>
        </w:tabs>
        <w:autoSpaceDE w:val="0"/>
        <w:autoSpaceDN w:val="0"/>
        <w:adjustRightInd w:val="0"/>
        <w:spacing w:after="240" w:line="300" w:lineRule="atLeast"/>
        <w:ind w:left="1134" w:hanging="425"/>
        <w:rPr>
          <w:rFonts w:eastAsia="MS Mincho" w:cstheme="minorHAnsi"/>
          <w:b/>
          <w:sz w:val="24"/>
          <w:szCs w:val="24"/>
        </w:rPr>
      </w:pPr>
      <w:r w:rsidRPr="001017AA">
        <w:rPr>
          <w:rFonts w:eastAsia="MS Mincho" w:cstheme="minorHAnsi"/>
          <w:sz w:val="24"/>
          <w:szCs w:val="24"/>
        </w:rPr>
        <w:t>Common reed </w:t>
      </w:r>
    </w:p>
    <w:p w14:paraId="385DB88A" w14:textId="77777777" w:rsidR="001D7A9A" w:rsidRPr="001017AA" w:rsidRDefault="001D7A9A" w:rsidP="001D7A9A">
      <w:pPr>
        <w:pStyle w:val="ListParagraph"/>
        <w:widowControl w:val="0"/>
        <w:numPr>
          <w:ilvl w:val="0"/>
          <w:numId w:val="9"/>
        </w:numPr>
        <w:tabs>
          <w:tab w:val="left" w:pos="220"/>
          <w:tab w:val="left" w:pos="1276"/>
        </w:tabs>
        <w:autoSpaceDE w:val="0"/>
        <w:autoSpaceDN w:val="0"/>
        <w:adjustRightInd w:val="0"/>
        <w:spacing w:after="240" w:line="300" w:lineRule="atLeast"/>
        <w:ind w:left="1134" w:hanging="425"/>
        <w:rPr>
          <w:rFonts w:eastAsia="MS Mincho" w:cstheme="minorHAnsi"/>
          <w:b/>
          <w:sz w:val="24"/>
          <w:szCs w:val="24"/>
        </w:rPr>
      </w:pPr>
      <w:r w:rsidRPr="001017AA">
        <w:rPr>
          <w:rFonts w:eastAsia="MS Mincho" w:cstheme="minorHAnsi"/>
          <w:sz w:val="24"/>
          <w:szCs w:val="24"/>
        </w:rPr>
        <w:t>Eucalyptus trees and Shrubs</w:t>
      </w:r>
    </w:p>
    <w:p w14:paraId="7E7D4A3D" w14:textId="77777777" w:rsidR="001D7A9A" w:rsidRPr="001017AA" w:rsidRDefault="001D7A9A" w:rsidP="001D7A9A">
      <w:pPr>
        <w:widowControl w:val="0"/>
        <w:tabs>
          <w:tab w:val="left" w:pos="220"/>
          <w:tab w:val="left" w:pos="720"/>
        </w:tabs>
        <w:autoSpaceDE w:val="0"/>
        <w:autoSpaceDN w:val="0"/>
        <w:adjustRightInd w:val="0"/>
        <w:spacing w:after="240" w:line="300" w:lineRule="atLeast"/>
        <w:ind w:left="425"/>
        <w:rPr>
          <w:rFonts w:eastAsia="MS Mincho" w:cstheme="minorHAnsi"/>
          <w:b/>
          <w:bCs/>
          <w:color w:val="000000"/>
          <w:lang w:eastAsia="en-ZA"/>
        </w:rPr>
      </w:pPr>
      <w:r w:rsidRPr="001017AA">
        <w:rPr>
          <w:rFonts w:eastAsia="MS Mincho" w:cstheme="minorHAnsi"/>
          <w:b/>
          <w:bCs/>
          <w:color w:val="000000"/>
          <w:lang w:eastAsia="en-ZA"/>
        </w:rPr>
        <w:t xml:space="preserve">The list will be updated once the area has been ground </w:t>
      </w:r>
      <w:proofErr w:type="spellStart"/>
      <w:r w:rsidRPr="001017AA">
        <w:rPr>
          <w:rFonts w:eastAsia="MS Mincho" w:cstheme="minorHAnsi"/>
          <w:b/>
          <w:bCs/>
          <w:color w:val="000000"/>
          <w:lang w:eastAsia="en-ZA"/>
        </w:rPr>
        <w:t>truthed</w:t>
      </w:r>
      <w:proofErr w:type="spellEnd"/>
      <w:r w:rsidRPr="001017AA">
        <w:rPr>
          <w:rFonts w:eastAsia="MS Mincho" w:cstheme="minorHAnsi"/>
          <w:b/>
          <w:bCs/>
          <w:color w:val="000000"/>
          <w:lang w:eastAsia="en-ZA"/>
        </w:rPr>
        <w:t xml:space="preserve"> with the municipal members.</w:t>
      </w:r>
    </w:p>
    <w:p w14:paraId="27960AA3" w14:textId="77777777" w:rsidR="001D7A9A" w:rsidRDefault="001D7A9A" w:rsidP="001D7A9A">
      <w:pPr>
        <w:widowControl w:val="0"/>
        <w:tabs>
          <w:tab w:val="left" w:pos="220"/>
          <w:tab w:val="left" w:pos="720"/>
        </w:tabs>
        <w:autoSpaceDE w:val="0"/>
        <w:autoSpaceDN w:val="0"/>
        <w:adjustRightInd w:val="0"/>
        <w:spacing w:after="240" w:line="300" w:lineRule="atLeast"/>
        <w:ind w:left="426"/>
        <w:rPr>
          <w:rFonts w:eastAsia="MS Mincho" w:cstheme="minorHAnsi"/>
          <w:color w:val="000000"/>
          <w:lang w:eastAsia="en-ZA"/>
        </w:rPr>
      </w:pPr>
      <w:r>
        <w:rPr>
          <w:rFonts w:eastAsia="MS Mincho" w:cstheme="minorHAnsi"/>
          <w:color w:val="000000"/>
          <w:lang w:eastAsia="en-ZA"/>
        </w:rPr>
        <w:t>The 15 people employed would come from the nearby informal settlement and be trained</w:t>
      </w:r>
      <w:r w:rsidRPr="001017AA">
        <w:rPr>
          <w:rFonts w:eastAsia="MS Mincho" w:cstheme="minorHAnsi"/>
          <w:color w:val="000000"/>
          <w:lang w:eastAsia="en-ZA"/>
        </w:rPr>
        <w:t xml:space="preserve"> and monitored on the below clearing methods. The correct tools and equipment will be issued to each of the workers to ensure that the clearing methods is adhered too. Daily check will be done to ensure that the standards are adhered too. After the first control has been completed there will be two follow-up sessions within the following 6 months to control seed bed germination and or coppicing.</w:t>
      </w:r>
    </w:p>
    <w:p w14:paraId="4222C816" w14:textId="77777777" w:rsidR="001D7A9A" w:rsidRPr="001017AA" w:rsidRDefault="001D7A9A" w:rsidP="001D7A9A">
      <w:pPr>
        <w:widowControl w:val="0"/>
        <w:tabs>
          <w:tab w:val="left" w:pos="220"/>
          <w:tab w:val="left" w:pos="720"/>
        </w:tabs>
        <w:autoSpaceDE w:val="0"/>
        <w:autoSpaceDN w:val="0"/>
        <w:adjustRightInd w:val="0"/>
        <w:spacing w:after="240" w:line="300" w:lineRule="atLeast"/>
        <w:ind w:left="426"/>
        <w:rPr>
          <w:rFonts w:eastAsia="MS Mincho" w:cstheme="minorHAnsi"/>
          <w:color w:val="000000"/>
          <w:lang w:eastAsia="en-ZA"/>
        </w:rPr>
      </w:pPr>
      <w:r>
        <w:rPr>
          <w:rFonts w:eastAsia="MS Mincho" w:cstheme="minorHAnsi"/>
          <w:color w:val="000000"/>
          <w:lang w:eastAsia="en-ZA"/>
        </w:rPr>
        <w:t>We will be concentrating on 3 methods of control on the property, hand pulling, cut stump/ slashing and ring barking/</w:t>
      </w:r>
      <w:proofErr w:type="spellStart"/>
      <w:r>
        <w:rPr>
          <w:rFonts w:eastAsia="MS Mincho" w:cstheme="minorHAnsi"/>
          <w:color w:val="000000"/>
          <w:lang w:eastAsia="en-ZA"/>
        </w:rPr>
        <w:t>basel</w:t>
      </w:r>
      <w:proofErr w:type="spellEnd"/>
      <w:r>
        <w:rPr>
          <w:rFonts w:eastAsia="MS Mincho" w:cstheme="minorHAnsi"/>
          <w:color w:val="000000"/>
          <w:lang w:eastAsia="en-ZA"/>
        </w:rPr>
        <w:t xml:space="preserve"> stem.</w:t>
      </w:r>
    </w:p>
    <w:p w14:paraId="4B62C8A9" w14:textId="77777777" w:rsidR="001D7A9A" w:rsidRPr="001017AA" w:rsidRDefault="001D7A9A" w:rsidP="001D7A9A">
      <w:pPr>
        <w:widowControl w:val="0"/>
        <w:tabs>
          <w:tab w:val="left" w:pos="220"/>
          <w:tab w:val="left" w:pos="720"/>
        </w:tabs>
        <w:autoSpaceDE w:val="0"/>
        <w:autoSpaceDN w:val="0"/>
        <w:adjustRightInd w:val="0"/>
        <w:spacing w:after="240" w:line="300" w:lineRule="atLeast"/>
        <w:ind w:left="426"/>
        <w:rPr>
          <w:rFonts w:eastAsia="MS Mincho" w:cstheme="minorHAnsi"/>
          <w:color w:val="000000"/>
          <w:lang w:eastAsia="en-ZA"/>
        </w:rPr>
      </w:pPr>
      <w:r w:rsidRPr="001017AA">
        <w:rPr>
          <w:rFonts w:eastAsia="MS Mincho" w:cstheme="minorHAnsi"/>
          <w:color w:val="000000"/>
          <w:lang w:eastAsia="en-ZA"/>
        </w:rPr>
        <w:t>Chemical control will also be applied where necessary when either the cut</w:t>
      </w:r>
      <w:r>
        <w:rPr>
          <w:rFonts w:eastAsia="MS Mincho" w:cstheme="minorHAnsi"/>
          <w:color w:val="000000"/>
          <w:lang w:eastAsia="en-ZA"/>
        </w:rPr>
        <w:t xml:space="preserve"> stump</w:t>
      </w:r>
      <w:r w:rsidRPr="001017AA">
        <w:rPr>
          <w:rFonts w:eastAsia="MS Mincho" w:cstheme="minorHAnsi"/>
          <w:color w:val="000000"/>
          <w:lang w:eastAsia="en-ZA"/>
        </w:rPr>
        <w:t>/slashing or ringbark/basil stem methods of removal is used.</w:t>
      </w:r>
    </w:p>
    <w:p w14:paraId="27B8DEFA" w14:textId="77777777" w:rsidR="001D7A9A" w:rsidRPr="001017AA" w:rsidRDefault="001D7A9A" w:rsidP="001D7A9A">
      <w:pPr>
        <w:widowControl w:val="0"/>
        <w:tabs>
          <w:tab w:val="left" w:pos="220"/>
          <w:tab w:val="left" w:pos="720"/>
        </w:tabs>
        <w:autoSpaceDE w:val="0"/>
        <w:autoSpaceDN w:val="0"/>
        <w:adjustRightInd w:val="0"/>
        <w:spacing w:after="240" w:line="300" w:lineRule="atLeast"/>
        <w:ind w:left="426"/>
        <w:rPr>
          <w:rFonts w:eastAsia="MS Mincho" w:cstheme="minorHAnsi"/>
          <w:color w:val="000000"/>
          <w:lang w:eastAsia="en-ZA"/>
        </w:rPr>
      </w:pPr>
      <w:r w:rsidRPr="001017AA">
        <w:rPr>
          <w:rFonts w:eastAsia="MS Mincho" w:cstheme="minorHAnsi"/>
          <w:color w:val="000000"/>
          <w:lang w:eastAsia="en-ZA"/>
        </w:rPr>
        <w:t>Biomass will be stacked or spread across the area to mitigate erosion</w:t>
      </w:r>
      <w:r>
        <w:rPr>
          <w:rFonts w:eastAsia="MS Mincho" w:cstheme="minorHAnsi"/>
          <w:color w:val="000000"/>
          <w:lang w:eastAsia="en-ZA"/>
        </w:rPr>
        <w:t xml:space="preserve"> or removed from site to the municipal dump.</w:t>
      </w:r>
    </w:p>
    <w:p w14:paraId="2B94B42C" w14:textId="41E032C1" w:rsidR="00031C7E" w:rsidRPr="00117212" w:rsidRDefault="00031C7E" w:rsidP="00117212"/>
    <w:sectPr w:rsidR="00031C7E" w:rsidRPr="00117212" w:rsidSect="006E48F6">
      <w:headerReference w:type="default" r:id="rId11"/>
      <w:footerReference w:type="default" r:id="rId12"/>
      <w:pgSz w:w="11906" w:h="16838"/>
      <w:pgMar w:top="1559" w:right="1134" w:bottom="1440" w:left="1134"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0A216" w14:textId="77777777" w:rsidR="000512FC" w:rsidRDefault="000512FC" w:rsidP="00773D4B">
      <w:pPr>
        <w:spacing w:after="0" w:line="240" w:lineRule="auto"/>
      </w:pPr>
      <w:r>
        <w:separator/>
      </w:r>
    </w:p>
  </w:endnote>
  <w:endnote w:type="continuationSeparator" w:id="0">
    <w:p w14:paraId="77A34729" w14:textId="77777777" w:rsidR="000512FC" w:rsidRDefault="000512FC" w:rsidP="0077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487E2" w14:textId="2B6BFDD8" w:rsidR="006E48F6" w:rsidRDefault="00703568" w:rsidP="00493C74">
    <w:pPr>
      <w:pStyle w:val="Footer"/>
      <w:pBdr>
        <w:top w:val="single" w:sz="4" w:space="1" w:color="auto"/>
      </w:pBdr>
      <w:tabs>
        <w:tab w:val="clear" w:pos="9026"/>
        <w:tab w:val="right" w:pos="5245"/>
      </w:tabs>
      <w:rPr>
        <w:sz w:val="16"/>
        <w:szCs w:val="16"/>
      </w:rPr>
    </w:pPr>
    <w:r>
      <w:rPr>
        <w:noProof/>
      </w:rPr>
      <mc:AlternateContent>
        <mc:Choice Requires="wps">
          <w:drawing>
            <wp:anchor distT="0" distB="0" distL="114300" distR="114300" simplePos="0" relativeHeight="251661311" behindDoc="1" locked="0" layoutInCell="1" allowOverlap="1" wp14:anchorId="2554CF2A" wp14:editId="2A34ADB6">
              <wp:simplePos x="0" y="0"/>
              <wp:positionH relativeFrom="margin">
                <wp:posOffset>-803910</wp:posOffset>
              </wp:positionH>
              <wp:positionV relativeFrom="page">
                <wp:posOffset>8378824</wp:posOffset>
              </wp:positionV>
              <wp:extent cx="8229864" cy="3116359"/>
              <wp:effectExtent l="266700" t="0" r="266700" b="903605"/>
              <wp:wrapNone/>
              <wp:docPr id="178" name="Rectangle 178"/>
              <wp:cNvGraphicFramePr/>
              <a:graphic xmlns:a="http://schemas.openxmlformats.org/drawingml/2006/main">
                <a:graphicData uri="http://schemas.microsoft.com/office/word/2010/wordprocessingShape">
                  <wps:wsp>
                    <wps:cNvSpPr/>
                    <wps:spPr>
                      <a:xfrm rot="20829600">
                        <a:off x="0" y="0"/>
                        <a:ext cx="8229864" cy="3116359"/>
                      </a:xfrm>
                      <a:custGeom>
                        <a:avLst/>
                        <a:gdLst>
                          <a:gd name="connsiteX0" fmla="*/ 0 w 7724775"/>
                          <a:gd name="connsiteY0" fmla="*/ 0 h 977265"/>
                          <a:gd name="connsiteX1" fmla="*/ 7724775 w 7724775"/>
                          <a:gd name="connsiteY1" fmla="*/ 0 h 977265"/>
                          <a:gd name="connsiteX2" fmla="*/ 7724775 w 7724775"/>
                          <a:gd name="connsiteY2" fmla="*/ 977265 h 977265"/>
                          <a:gd name="connsiteX3" fmla="*/ 0 w 7724775"/>
                          <a:gd name="connsiteY3" fmla="*/ 977265 h 977265"/>
                          <a:gd name="connsiteX4" fmla="*/ 0 w 7724775"/>
                          <a:gd name="connsiteY4" fmla="*/ 0 h 977265"/>
                          <a:gd name="connsiteX0" fmla="*/ 0 w 7724775"/>
                          <a:gd name="connsiteY0" fmla="*/ 0 h 2443458"/>
                          <a:gd name="connsiteX1" fmla="*/ 7724775 w 7724775"/>
                          <a:gd name="connsiteY1" fmla="*/ 1466193 h 2443458"/>
                          <a:gd name="connsiteX2" fmla="*/ 7724775 w 7724775"/>
                          <a:gd name="connsiteY2" fmla="*/ 2443458 h 2443458"/>
                          <a:gd name="connsiteX3" fmla="*/ 0 w 7724775"/>
                          <a:gd name="connsiteY3" fmla="*/ 2443458 h 2443458"/>
                          <a:gd name="connsiteX4" fmla="*/ 0 w 7724775"/>
                          <a:gd name="connsiteY4" fmla="*/ 0 h 2443458"/>
                          <a:gd name="connsiteX0" fmla="*/ 0 w 7724775"/>
                          <a:gd name="connsiteY0" fmla="*/ 0 h 2443458"/>
                          <a:gd name="connsiteX1" fmla="*/ 7724775 w 7724775"/>
                          <a:gd name="connsiteY1" fmla="*/ 1466193 h 2443458"/>
                          <a:gd name="connsiteX2" fmla="*/ 7724775 w 7724775"/>
                          <a:gd name="connsiteY2" fmla="*/ 2443458 h 2443458"/>
                          <a:gd name="connsiteX3" fmla="*/ 0 w 7724775"/>
                          <a:gd name="connsiteY3" fmla="*/ 2443458 h 2443458"/>
                          <a:gd name="connsiteX4" fmla="*/ 0 w 7724775"/>
                          <a:gd name="connsiteY4" fmla="*/ 0 h 2443458"/>
                          <a:gd name="connsiteX0" fmla="*/ 0 w 7724775"/>
                          <a:gd name="connsiteY0" fmla="*/ 0 h 2443458"/>
                          <a:gd name="connsiteX1" fmla="*/ 7724775 w 7724775"/>
                          <a:gd name="connsiteY1" fmla="*/ 1466193 h 2443458"/>
                          <a:gd name="connsiteX2" fmla="*/ 7724775 w 7724775"/>
                          <a:gd name="connsiteY2" fmla="*/ 2443458 h 2443458"/>
                          <a:gd name="connsiteX3" fmla="*/ 0 w 7724775"/>
                          <a:gd name="connsiteY3" fmla="*/ 2443458 h 2443458"/>
                          <a:gd name="connsiteX4" fmla="*/ 0 w 7724775"/>
                          <a:gd name="connsiteY4" fmla="*/ 0 h 24434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24775" h="2443458">
                            <a:moveTo>
                              <a:pt x="0" y="0"/>
                            </a:moveTo>
                            <a:cubicBezTo>
                              <a:pt x="2606456" y="2680118"/>
                              <a:pt x="6994416" y="1623843"/>
                              <a:pt x="7724775" y="1466193"/>
                            </a:cubicBezTo>
                            <a:lnTo>
                              <a:pt x="7724775" y="2443458"/>
                            </a:lnTo>
                            <a:lnTo>
                              <a:pt x="0" y="2443458"/>
                            </a:lnTo>
                            <a:lnTo>
                              <a:pt x="0" y="0"/>
                            </a:lnTo>
                            <a:close/>
                          </a:path>
                        </a:pathLst>
                      </a:custGeom>
                      <a:solidFill>
                        <a:srgbClr val="13A89E">
                          <a:alpha val="35000"/>
                        </a:srgbClr>
                      </a:solidFill>
                      <a:ln w="12700" cap="flat" cmpd="sng" algn="ctr">
                        <a:solidFill>
                          <a:srgbClr val="13A89E">
                            <a:alpha val="32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A68E7" id="Rectangle 178" o:spid="_x0000_s1026" style="position:absolute;margin-left:-63.3pt;margin-top:659.75pt;width:9in;height:245.4pt;rotation:-841482fd;z-index:-25165516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7724775,2443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" path="m,c2606456,2680118,6994416,1623843,7724775,1466193r,977265l,2443458,,xe" fillcolor="#13a89e" strokecolor="#13a89e" strokeweight="1pt">
              <v:fill opacity="22873f"/>
              <v:stroke opacity="21074f" joinstyle="miter"/>
              <v:path arrowok="t" o:connecttype="custom" o:connectlocs="0,0;8229864,1869966;8229864,3116359;0,3116359;0,0" o:connectangles="0,0,0,0,0"/>
              <w10:wrap anchorx="margin" anchory="page"/>
            </v:shape>
          </w:pict>
        </mc:Fallback>
      </mc:AlternateContent>
    </w:r>
  </w:p>
  <w:p w14:paraId="1303CD9B" w14:textId="25B2C27D" w:rsidR="003245BF" w:rsidRDefault="001E7833" w:rsidP="00493C74">
    <w:pPr>
      <w:pStyle w:val="Footer"/>
      <w:pBdr>
        <w:top w:val="single" w:sz="4" w:space="1" w:color="auto"/>
      </w:pBdr>
      <w:tabs>
        <w:tab w:val="clear" w:pos="9026"/>
        <w:tab w:val="right" w:pos="5245"/>
      </w:tabs>
      <w:rPr>
        <w:sz w:val="16"/>
        <w:szCs w:val="16"/>
      </w:rPr>
    </w:pPr>
    <w:r>
      <w:rPr>
        <w:sz w:val="16"/>
        <w:szCs w:val="16"/>
      </w:rPr>
      <w:t>LEAD Associates</w:t>
    </w:r>
  </w:p>
  <w:p w14:paraId="30DE1EFE" w14:textId="68F61624" w:rsidR="00493C74" w:rsidRPr="00773D4B" w:rsidRDefault="00D44B08" w:rsidP="00493C74">
    <w:pPr>
      <w:pStyle w:val="Footer"/>
      <w:pBdr>
        <w:top w:val="single" w:sz="4" w:space="1" w:color="auto"/>
      </w:pBdr>
      <w:tabs>
        <w:tab w:val="clear" w:pos="9026"/>
        <w:tab w:val="right" w:pos="5245"/>
      </w:tabs>
      <w:rPr>
        <w:sz w:val="16"/>
        <w:szCs w:val="16"/>
      </w:rPr>
    </w:pPr>
    <w:r>
      <w:rPr>
        <w:sz w:val="16"/>
        <w:szCs w:val="16"/>
      </w:rPr>
      <w:t xml:space="preserve">Reg No: </w:t>
    </w:r>
    <w:r w:rsidRPr="00493C74">
      <w:rPr>
        <w:sz w:val="16"/>
        <w:szCs w:val="16"/>
      </w:rPr>
      <w:t>20</w:t>
    </w:r>
    <w:r w:rsidR="006923EC">
      <w:rPr>
        <w:sz w:val="16"/>
        <w:szCs w:val="16"/>
      </w:rPr>
      <w:t>04/056838/23</w:t>
    </w:r>
    <w:r w:rsidR="00493C74">
      <w:rPr>
        <w:sz w:val="16"/>
        <w:szCs w:val="16"/>
      </w:rPr>
      <w:tab/>
    </w:r>
    <w:r w:rsidR="006E48F6">
      <w:rPr>
        <w:sz w:val="16"/>
        <w:szCs w:val="16"/>
      </w:rPr>
      <w:tab/>
    </w:r>
    <w:r w:rsidR="00493C74">
      <w:rPr>
        <w:sz w:val="16"/>
        <w:szCs w:val="16"/>
      </w:rPr>
      <w:tab/>
    </w:r>
  </w:p>
  <w:p w14:paraId="3C194895" w14:textId="101CF6CC" w:rsidR="006E48F6" w:rsidRDefault="00493C74" w:rsidP="00493C74">
    <w:pPr>
      <w:pStyle w:val="Footer"/>
      <w:tabs>
        <w:tab w:val="clear" w:pos="9026"/>
        <w:tab w:val="right" w:pos="4962"/>
      </w:tabs>
      <w:rPr>
        <w:sz w:val="16"/>
        <w:szCs w:val="16"/>
      </w:rPr>
    </w:pPr>
    <w:r w:rsidRPr="00773D4B">
      <w:rPr>
        <w:sz w:val="16"/>
        <w:szCs w:val="16"/>
      </w:rPr>
      <w:t>596B Musgrave Road</w:t>
    </w:r>
    <w:r w:rsidR="006E48F6" w:rsidRPr="006E48F6">
      <w:rPr>
        <w:sz w:val="16"/>
        <w:szCs w:val="16"/>
      </w:rPr>
      <w:t xml:space="preserve"> </w:t>
    </w:r>
    <w:r w:rsidR="006E48F6">
      <w:rPr>
        <w:sz w:val="16"/>
        <w:szCs w:val="16"/>
      </w:rPr>
      <w:tab/>
    </w:r>
    <w:r w:rsidR="006E48F6">
      <w:rPr>
        <w:sz w:val="16"/>
        <w:szCs w:val="16"/>
      </w:rPr>
      <w:tab/>
    </w:r>
    <w:r w:rsidR="006E48F6">
      <w:rPr>
        <w:sz w:val="16"/>
        <w:szCs w:val="16"/>
      </w:rPr>
      <w:tab/>
    </w:r>
    <w:r w:rsidR="006E48F6">
      <w:rPr>
        <w:sz w:val="16"/>
        <w:szCs w:val="16"/>
      </w:rPr>
      <w:tab/>
      <w:t xml:space="preserve">Grant </w:t>
    </w:r>
    <w:proofErr w:type="gramStart"/>
    <w:r w:rsidR="006E48F6">
      <w:rPr>
        <w:sz w:val="16"/>
        <w:szCs w:val="16"/>
      </w:rPr>
      <w:t>Trebble :</w:t>
    </w:r>
    <w:proofErr w:type="gramEnd"/>
    <w:r w:rsidR="006E48F6">
      <w:rPr>
        <w:sz w:val="16"/>
        <w:szCs w:val="16"/>
      </w:rPr>
      <w:t xml:space="preserve"> 083 446 1447 / </w:t>
    </w:r>
    <w:r w:rsidR="006E48F6" w:rsidRPr="006E48F6">
      <w:rPr>
        <w:sz w:val="16"/>
        <w:szCs w:val="16"/>
      </w:rPr>
      <w:t>grant@leadassociates.co.za</w:t>
    </w:r>
  </w:p>
  <w:p w14:paraId="43B309EE" w14:textId="3FAC301B" w:rsidR="00493C74" w:rsidRPr="00773D4B" w:rsidRDefault="00493C74" w:rsidP="00493C74">
    <w:pPr>
      <w:pStyle w:val="Footer"/>
      <w:tabs>
        <w:tab w:val="clear" w:pos="9026"/>
        <w:tab w:val="right" w:pos="4962"/>
      </w:tabs>
      <w:rPr>
        <w:sz w:val="16"/>
        <w:szCs w:val="16"/>
      </w:rPr>
    </w:pPr>
    <w:r w:rsidRPr="00773D4B">
      <w:rPr>
        <w:sz w:val="16"/>
        <w:szCs w:val="16"/>
      </w:rPr>
      <w:t>Durban, Kwa-Zulu Natal</w:t>
    </w:r>
    <w:r w:rsidR="006E48F6" w:rsidRPr="006E48F6">
      <w:rPr>
        <w:sz w:val="16"/>
        <w:szCs w:val="16"/>
      </w:rPr>
      <w:t xml:space="preserve"> </w:t>
    </w:r>
    <w:r w:rsidR="006E48F6">
      <w:rPr>
        <w:sz w:val="16"/>
        <w:szCs w:val="16"/>
      </w:rPr>
      <w:tab/>
    </w:r>
    <w:r w:rsidR="006E48F6">
      <w:rPr>
        <w:sz w:val="16"/>
        <w:szCs w:val="16"/>
      </w:rPr>
      <w:tab/>
    </w:r>
    <w:r w:rsidR="006E48F6">
      <w:rPr>
        <w:sz w:val="16"/>
        <w:szCs w:val="16"/>
      </w:rPr>
      <w:tab/>
    </w:r>
    <w:r w:rsidR="006E48F6">
      <w:rPr>
        <w:sz w:val="16"/>
        <w:szCs w:val="16"/>
      </w:rPr>
      <w:tab/>
      <w:t xml:space="preserve">Wayne </w:t>
    </w:r>
    <w:proofErr w:type="gramStart"/>
    <w:r w:rsidR="006E48F6">
      <w:rPr>
        <w:sz w:val="16"/>
        <w:szCs w:val="16"/>
      </w:rPr>
      <w:t>Stead :</w:t>
    </w:r>
    <w:proofErr w:type="gramEnd"/>
    <w:r w:rsidR="006E48F6">
      <w:rPr>
        <w:sz w:val="16"/>
        <w:szCs w:val="16"/>
      </w:rPr>
      <w:t xml:space="preserve"> 082 383 5284 / wayne@leadassociates.co.za</w:t>
    </w:r>
  </w:p>
  <w:p w14:paraId="4690BAFD" w14:textId="0AC79D55" w:rsidR="00493C74" w:rsidRDefault="00493C74" w:rsidP="00493C74">
    <w:pPr>
      <w:pStyle w:val="Footer"/>
      <w:rPr>
        <w:sz w:val="16"/>
        <w:szCs w:val="16"/>
      </w:rPr>
    </w:pPr>
    <w:r w:rsidRPr="00773D4B">
      <w:rPr>
        <w:sz w:val="16"/>
        <w:szCs w:val="16"/>
      </w:rPr>
      <w:t>4001</w:t>
    </w:r>
  </w:p>
  <w:p w14:paraId="70190F71" w14:textId="0AAEDCED" w:rsidR="002B593D" w:rsidRPr="00773D4B" w:rsidRDefault="0010118B" w:rsidP="00493C74">
    <w:pPr>
      <w:pStyle w:val="Footer"/>
      <w:rPr>
        <w:sz w:val="16"/>
        <w:szCs w:val="16"/>
      </w:rPr>
    </w:pPr>
    <w:r w:rsidRPr="006E48F6">
      <w:rPr>
        <w:sz w:val="16"/>
        <w:szCs w:val="16"/>
      </w:rPr>
      <w:t>www.leadassociates.co.za</w:t>
    </w:r>
    <w:r w:rsidR="002B593D">
      <w:rPr>
        <w:sz w:val="16"/>
        <w:szCs w:val="16"/>
      </w:rPr>
      <w:t xml:space="preserve"> </w:t>
    </w:r>
  </w:p>
  <w:p w14:paraId="7D63A097" w14:textId="66B4B6D7" w:rsidR="00493C74" w:rsidRPr="00773D4B" w:rsidRDefault="00493C74">
    <w:pPr>
      <w:pStyle w:val="Footer"/>
      <w:rPr>
        <w:sz w:val="16"/>
        <w:szCs w:val="16"/>
      </w:rPr>
    </w:pP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92091" w14:textId="77777777" w:rsidR="000512FC" w:rsidRDefault="000512FC" w:rsidP="00773D4B">
      <w:pPr>
        <w:spacing w:after="0" w:line="240" w:lineRule="auto"/>
      </w:pPr>
      <w:r>
        <w:separator/>
      </w:r>
    </w:p>
  </w:footnote>
  <w:footnote w:type="continuationSeparator" w:id="0">
    <w:p w14:paraId="056310B6" w14:textId="77777777" w:rsidR="000512FC" w:rsidRDefault="000512FC" w:rsidP="00773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6C6EF" w14:textId="16CC73BA" w:rsidR="00493C74" w:rsidRDefault="006E48F6" w:rsidP="00493C74">
    <w:pPr>
      <w:pStyle w:val="Header"/>
      <w:tabs>
        <w:tab w:val="left" w:pos="7272"/>
      </w:tabs>
    </w:pPr>
    <w:r>
      <w:rPr>
        <w:noProof/>
      </w:rPr>
      <w:drawing>
        <wp:anchor distT="0" distB="0" distL="114300" distR="114300" simplePos="0" relativeHeight="251664384" behindDoc="0" locked="0" layoutInCell="1" allowOverlap="1" wp14:anchorId="0F9B9540" wp14:editId="3C80528E">
          <wp:simplePos x="0" y="0"/>
          <wp:positionH relativeFrom="margin">
            <wp:align>center</wp:align>
          </wp:positionH>
          <wp:positionV relativeFrom="paragraph">
            <wp:posOffset>16510</wp:posOffset>
          </wp:positionV>
          <wp:extent cx="4420235" cy="719455"/>
          <wp:effectExtent l="0" t="0" r="0" b="0"/>
          <wp:wrapNone/>
          <wp:docPr id="1907152378" name="Picture 190715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420235" cy="719455"/>
                  </a:xfrm>
                  <a:prstGeom prst="rect">
                    <a:avLst/>
                  </a:prstGeom>
                </pic:spPr>
              </pic:pic>
            </a:graphicData>
          </a:graphic>
        </wp:anchor>
      </w:drawing>
    </w:r>
    <w:r w:rsidR="00493C7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E63C76"/>
    <w:multiLevelType w:val="hybridMultilevel"/>
    <w:tmpl w:val="57D060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76C0706"/>
    <w:multiLevelType w:val="multilevel"/>
    <w:tmpl w:val="C994EC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752FF"/>
    <w:multiLevelType w:val="multilevel"/>
    <w:tmpl w:val="C994EC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37B5"/>
    <w:multiLevelType w:val="hybridMultilevel"/>
    <w:tmpl w:val="930A8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F422E9C"/>
    <w:multiLevelType w:val="multilevel"/>
    <w:tmpl w:val="C994ECE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D4EDD"/>
    <w:multiLevelType w:val="hybridMultilevel"/>
    <w:tmpl w:val="8CD2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2E342FA"/>
    <w:multiLevelType w:val="hybridMultilevel"/>
    <w:tmpl w:val="7E2CED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CDF3CE8"/>
    <w:multiLevelType w:val="hybridMultilevel"/>
    <w:tmpl w:val="7CBE1E1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8" w15:restartNumberingAfterBreak="0">
    <w:nsid w:val="7FE54516"/>
    <w:multiLevelType w:val="hybridMultilevel"/>
    <w:tmpl w:val="396AFB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28719087">
    <w:abstractNumId w:val="4"/>
  </w:num>
  <w:num w:numId="2" w16cid:durableId="1559703035">
    <w:abstractNumId w:val="1"/>
  </w:num>
  <w:num w:numId="3" w16cid:durableId="762336340">
    <w:abstractNumId w:val="0"/>
  </w:num>
  <w:num w:numId="4" w16cid:durableId="1375079854">
    <w:abstractNumId w:val="6"/>
  </w:num>
  <w:num w:numId="5" w16cid:durableId="1839537569">
    <w:abstractNumId w:val="2"/>
  </w:num>
  <w:num w:numId="6" w16cid:durableId="1515538446">
    <w:abstractNumId w:val="8"/>
  </w:num>
  <w:num w:numId="7" w16cid:durableId="715273418">
    <w:abstractNumId w:val="5"/>
  </w:num>
  <w:num w:numId="8" w16cid:durableId="1583880080">
    <w:abstractNumId w:val="3"/>
  </w:num>
  <w:num w:numId="9" w16cid:durableId="463547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Q0NTU2NjYwsjAxNTNS0lEKTi0uzszPAykwrAUAMipL8ywAAAA="/>
  </w:docVars>
  <w:rsids>
    <w:rsidRoot w:val="00773D4B"/>
    <w:rsid w:val="00002D26"/>
    <w:rsid w:val="00003FB9"/>
    <w:rsid w:val="000175B4"/>
    <w:rsid w:val="000230E0"/>
    <w:rsid w:val="00031C7E"/>
    <w:rsid w:val="00031D2C"/>
    <w:rsid w:val="00037887"/>
    <w:rsid w:val="00046643"/>
    <w:rsid w:val="000512FC"/>
    <w:rsid w:val="00055535"/>
    <w:rsid w:val="00090FF3"/>
    <w:rsid w:val="00097032"/>
    <w:rsid w:val="000B640A"/>
    <w:rsid w:val="000E55AA"/>
    <w:rsid w:val="0010118B"/>
    <w:rsid w:val="00117212"/>
    <w:rsid w:val="001176B0"/>
    <w:rsid w:val="00126AFF"/>
    <w:rsid w:val="00157148"/>
    <w:rsid w:val="00165502"/>
    <w:rsid w:val="00170522"/>
    <w:rsid w:val="0019138B"/>
    <w:rsid w:val="001D7A9A"/>
    <w:rsid w:val="001E7833"/>
    <w:rsid w:val="002125DB"/>
    <w:rsid w:val="00232BD9"/>
    <w:rsid w:val="00236971"/>
    <w:rsid w:val="00250BFF"/>
    <w:rsid w:val="00272B4A"/>
    <w:rsid w:val="0027754E"/>
    <w:rsid w:val="002B51B6"/>
    <w:rsid w:val="002B593D"/>
    <w:rsid w:val="002D406B"/>
    <w:rsid w:val="002D736D"/>
    <w:rsid w:val="002E0F7E"/>
    <w:rsid w:val="002E3AB3"/>
    <w:rsid w:val="002F03DE"/>
    <w:rsid w:val="002F47F7"/>
    <w:rsid w:val="00311ACB"/>
    <w:rsid w:val="003245BF"/>
    <w:rsid w:val="0034499F"/>
    <w:rsid w:val="00362E55"/>
    <w:rsid w:val="00371C48"/>
    <w:rsid w:val="00393752"/>
    <w:rsid w:val="003D2C3A"/>
    <w:rsid w:val="00417A5F"/>
    <w:rsid w:val="00477FA2"/>
    <w:rsid w:val="00485310"/>
    <w:rsid w:val="00493C74"/>
    <w:rsid w:val="004972AF"/>
    <w:rsid w:val="004A0403"/>
    <w:rsid w:val="004A7BA1"/>
    <w:rsid w:val="004B2B76"/>
    <w:rsid w:val="004C47E7"/>
    <w:rsid w:val="004E7315"/>
    <w:rsid w:val="004F1110"/>
    <w:rsid w:val="00501F3E"/>
    <w:rsid w:val="0054129C"/>
    <w:rsid w:val="005624E4"/>
    <w:rsid w:val="00585632"/>
    <w:rsid w:val="0059227A"/>
    <w:rsid w:val="005A59D4"/>
    <w:rsid w:val="005C6519"/>
    <w:rsid w:val="00631AA1"/>
    <w:rsid w:val="0065570D"/>
    <w:rsid w:val="00672D16"/>
    <w:rsid w:val="006848D2"/>
    <w:rsid w:val="006923EC"/>
    <w:rsid w:val="006A228C"/>
    <w:rsid w:val="006A40A0"/>
    <w:rsid w:val="006C2296"/>
    <w:rsid w:val="006C31BB"/>
    <w:rsid w:val="006D4AB8"/>
    <w:rsid w:val="006E48F6"/>
    <w:rsid w:val="00703568"/>
    <w:rsid w:val="00704645"/>
    <w:rsid w:val="00711183"/>
    <w:rsid w:val="00724B09"/>
    <w:rsid w:val="00745CE4"/>
    <w:rsid w:val="007604C9"/>
    <w:rsid w:val="00771C41"/>
    <w:rsid w:val="00773D4B"/>
    <w:rsid w:val="0078404C"/>
    <w:rsid w:val="00785E98"/>
    <w:rsid w:val="007B06EF"/>
    <w:rsid w:val="007B7F89"/>
    <w:rsid w:val="007F2261"/>
    <w:rsid w:val="008012BD"/>
    <w:rsid w:val="00802B97"/>
    <w:rsid w:val="00873C75"/>
    <w:rsid w:val="0087490E"/>
    <w:rsid w:val="00896134"/>
    <w:rsid w:val="008A70EC"/>
    <w:rsid w:val="008B4D6F"/>
    <w:rsid w:val="008C6ADC"/>
    <w:rsid w:val="008F0CF6"/>
    <w:rsid w:val="009100BE"/>
    <w:rsid w:val="0091577B"/>
    <w:rsid w:val="00924A6F"/>
    <w:rsid w:val="009409FA"/>
    <w:rsid w:val="00955355"/>
    <w:rsid w:val="00957058"/>
    <w:rsid w:val="00977BAE"/>
    <w:rsid w:val="00990162"/>
    <w:rsid w:val="0099536C"/>
    <w:rsid w:val="009A7589"/>
    <w:rsid w:val="009C4238"/>
    <w:rsid w:val="00A03429"/>
    <w:rsid w:val="00A14ACC"/>
    <w:rsid w:val="00A319CD"/>
    <w:rsid w:val="00A35531"/>
    <w:rsid w:val="00A5554D"/>
    <w:rsid w:val="00A61F56"/>
    <w:rsid w:val="00A63A2A"/>
    <w:rsid w:val="00A82D25"/>
    <w:rsid w:val="00A87FA8"/>
    <w:rsid w:val="00A904FE"/>
    <w:rsid w:val="00A94AFB"/>
    <w:rsid w:val="00A953D2"/>
    <w:rsid w:val="00AB6D9E"/>
    <w:rsid w:val="00AC5C7E"/>
    <w:rsid w:val="00AF5848"/>
    <w:rsid w:val="00B23A70"/>
    <w:rsid w:val="00B432CF"/>
    <w:rsid w:val="00B45E56"/>
    <w:rsid w:val="00B6685C"/>
    <w:rsid w:val="00B87B31"/>
    <w:rsid w:val="00BD1B35"/>
    <w:rsid w:val="00BE08D7"/>
    <w:rsid w:val="00BF170A"/>
    <w:rsid w:val="00C308D2"/>
    <w:rsid w:val="00C47F06"/>
    <w:rsid w:val="00C56E39"/>
    <w:rsid w:val="00CA5598"/>
    <w:rsid w:val="00CC2E27"/>
    <w:rsid w:val="00CC7EA6"/>
    <w:rsid w:val="00CF4B4F"/>
    <w:rsid w:val="00D44B08"/>
    <w:rsid w:val="00D66098"/>
    <w:rsid w:val="00D72F42"/>
    <w:rsid w:val="00D91628"/>
    <w:rsid w:val="00DC45FC"/>
    <w:rsid w:val="00DC7C2A"/>
    <w:rsid w:val="00DD3792"/>
    <w:rsid w:val="00DD52FA"/>
    <w:rsid w:val="00DD5DEF"/>
    <w:rsid w:val="00DD65B5"/>
    <w:rsid w:val="00DE0B2E"/>
    <w:rsid w:val="00DE3F98"/>
    <w:rsid w:val="00DF3AC9"/>
    <w:rsid w:val="00E0486A"/>
    <w:rsid w:val="00E126EA"/>
    <w:rsid w:val="00E2105C"/>
    <w:rsid w:val="00E45E30"/>
    <w:rsid w:val="00E63F58"/>
    <w:rsid w:val="00EB67FC"/>
    <w:rsid w:val="00F321D0"/>
    <w:rsid w:val="00F62262"/>
    <w:rsid w:val="00F66585"/>
    <w:rsid w:val="00F73AA1"/>
    <w:rsid w:val="00F7445E"/>
    <w:rsid w:val="00FB6DC4"/>
    <w:rsid w:val="00FC08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A8A1B"/>
  <w15:chartTrackingRefBased/>
  <w15:docId w15:val="{ED21CFD8-0E0E-4177-A2DD-6BE830AF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E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3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3D4B"/>
  </w:style>
  <w:style w:type="paragraph" w:styleId="Footer">
    <w:name w:val="footer"/>
    <w:basedOn w:val="Normal"/>
    <w:link w:val="FooterChar"/>
    <w:uiPriority w:val="99"/>
    <w:unhideWhenUsed/>
    <w:rsid w:val="00773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3D4B"/>
  </w:style>
  <w:style w:type="character" w:styleId="Hyperlink">
    <w:name w:val="Hyperlink"/>
    <w:basedOn w:val="DefaultParagraphFont"/>
    <w:uiPriority w:val="99"/>
    <w:unhideWhenUsed/>
    <w:rsid w:val="00493C74"/>
    <w:rPr>
      <w:color w:val="0563C1" w:themeColor="hyperlink"/>
      <w:u w:val="single"/>
    </w:rPr>
  </w:style>
  <w:style w:type="character" w:styleId="UnresolvedMention">
    <w:name w:val="Unresolved Mention"/>
    <w:basedOn w:val="DefaultParagraphFont"/>
    <w:uiPriority w:val="99"/>
    <w:semiHidden/>
    <w:unhideWhenUsed/>
    <w:rsid w:val="00493C74"/>
    <w:rPr>
      <w:color w:val="605E5C"/>
      <w:shd w:val="clear" w:color="auto" w:fill="E1DFDD"/>
    </w:rPr>
  </w:style>
  <w:style w:type="character" w:customStyle="1" w:styleId="elementor-icon-list-text">
    <w:name w:val="elementor-icon-list-text"/>
    <w:basedOn w:val="DefaultParagraphFont"/>
    <w:rsid w:val="00362E55"/>
  </w:style>
  <w:style w:type="character" w:styleId="Strong">
    <w:name w:val="Strong"/>
    <w:basedOn w:val="DefaultParagraphFont"/>
    <w:uiPriority w:val="22"/>
    <w:qFormat/>
    <w:rsid w:val="00362E55"/>
    <w:rPr>
      <w:b/>
      <w:bCs/>
    </w:rPr>
  </w:style>
  <w:style w:type="paragraph" w:styleId="ListParagraph">
    <w:name w:val="List Paragraph"/>
    <w:basedOn w:val="Normal"/>
    <w:uiPriority w:val="34"/>
    <w:qFormat/>
    <w:rsid w:val="00362E55"/>
    <w:pPr>
      <w:ind w:left="720"/>
      <w:contextualSpacing/>
    </w:pPr>
  </w:style>
  <w:style w:type="paragraph" w:customStyle="1" w:styleId="Default">
    <w:name w:val="Default"/>
    <w:rsid w:val="00362E55"/>
    <w:pPr>
      <w:autoSpaceDE w:val="0"/>
      <w:autoSpaceDN w:val="0"/>
      <w:adjustRightInd w:val="0"/>
      <w:spacing w:after="0" w:line="240" w:lineRule="auto"/>
    </w:pPr>
    <w:rPr>
      <w:rFonts w:ascii="Trebuchet MS" w:hAnsi="Trebuchet MS" w:cs="Trebuchet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14A2A0E9B7A4992AD88D6B8227E58" ma:contentTypeVersion="18" ma:contentTypeDescription="Create a new document." ma:contentTypeScope="" ma:versionID="a8f585fbfdf11b456aa7adae163121ed">
  <xsd:schema xmlns:xsd="http://www.w3.org/2001/XMLSchema" xmlns:xs="http://www.w3.org/2001/XMLSchema" xmlns:p="http://schemas.microsoft.com/office/2006/metadata/properties" xmlns:ns2="40f1e7f2-64a7-4aa4-8786-4ab0d46f649a" xmlns:ns3="bff0f3bd-1a35-4a70-acd1-93aa0518544e" targetNamespace="http://schemas.microsoft.com/office/2006/metadata/properties" ma:root="true" ma:fieldsID="1659d423c691dfd75b927d1e6b7d0448" ns2:_="" ns3:_="">
    <xsd:import namespace="40f1e7f2-64a7-4aa4-8786-4ab0d46f649a"/>
    <xsd:import namespace="bff0f3bd-1a35-4a70-acd1-93aa0518544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1e7f2-64a7-4aa4-8786-4ab0d46f6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a20d323-cc18-4122-a0f6-3483e49ef1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f0f3bd-1a35-4a70-acd1-93aa0518544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5a0eeb-e17e-4d23-9b69-4669e88f4104}" ma:internalName="TaxCatchAll" ma:showField="CatchAllData" ma:web="bff0f3bd-1a35-4a70-acd1-93aa05185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ff0f3bd-1a35-4a70-acd1-93aa0518544e" xsi:nil="true"/>
    <lcf76f155ced4ddcb4097134ff3c332f xmlns="40f1e7f2-64a7-4aa4-8786-4ab0d46f64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A3F6F9-8527-4BF7-A21E-4FD12513A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1e7f2-64a7-4aa4-8786-4ab0d46f649a"/>
    <ds:schemaRef ds:uri="bff0f3bd-1a35-4a70-acd1-93aa05185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FC765D-E2C2-496F-8209-75E67D8608BD}">
  <ds:schemaRefs>
    <ds:schemaRef ds:uri="http://schemas.microsoft.com/sharepoint/v3/contenttype/forms"/>
  </ds:schemaRefs>
</ds:datastoreItem>
</file>

<file path=customXml/itemProps3.xml><?xml version="1.0" encoding="utf-8"?>
<ds:datastoreItem xmlns:ds="http://schemas.openxmlformats.org/officeDocument/2006/customXml" ds:itemID="{06CFEBE5-69C1-4BC5-8F16-450820ED10B5}">
  <ds:schemaRefs>
    <ds:schemaRef ds:uri="http://schemas.microsoft.com/office/2006/metadata/properties"/>
    <ds:schemaRef ds:uri="http://schemas.microsoft.com/office/infopath/2007/PartnerControls"/>
    <ds:schemaRef ds:uri="bff0f3bd-1a35-4a70-acd1-93aa0518544e"/>
    <ds:schemaRef ds:uri="40f1e7f2-64a7-4aa4-8786-4ab0d46f649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Stead</dc:creator>
  <cp:keywords/>
  <dc:description/>
  <cp:lastModifiedBy>Wayne Stead</cp:lastModifiedBy>
  <cp:revision>7</cp:revision>
  <dcterms:created xsi:type="dcterms:W3CDTF">2023-09-20T14:22:00Z</dcterms:created>
  <dcterms:modified xsi:type="dcterms:W3CDTF">2024-11-08T07:41:00Z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0x01010011B14A2A0E9B7A4992AD88D6B8227E58</vt:lpwstr>
  </property>
  <property fmtid="{D5CDD505-2E9C-101B-9397-08002B2CF9AE}" pid="3" name="MediaServiceImageTags">
    <vt:lpwstr/>
  </property>
  <property fmtid="{D5CDD505-2E9C-101B-9397-08002B2CF9AE}" pid="4" name="GrammarlyDocumentId">
    <vt:lpwstr>3cd265ddca5dea9b036b1abf33b4e6c18e94f5e0146eef420c2acf06fc2deab3</vt:lpwstr>
  </property>
</Properties>
</file>