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43" w:rsidRDefault="009B5643" w:rsidP="009B5643">
      <w:r>
        <w:t>Replies to Reviewers’ Comments</w:t>
      </w:r>
    </w:p>
    <w:p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rsidR="00CE19A8" w:rsidRDefault="00935501" w:rsidP="00FB7CA2">
      <w:pPr>
        <w:pStyle w:val="Paper-Content"/>
        <w:ind w:firstLine="0"/>
        <w:rPr>
          <w:shd w:val="clear" w:color="auto" w:fill="FFFFFF"/>
        </w:rPr>
      </w:pPr>
      <w:r>
        <w:rPr>
          <w:shd w:val="clear" w:color="auto" w:fill="FFFFFF"/>
        </w:rPr>
        <w:t>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flamelets) in the far field as well as mixing effects on the soot yield in the near field.</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The paper is very well written and the conclusions are clearly stated and sound.  The paper stands as one of the very few LES of sooting flames with comparison to experiments and much is to be learnt from it -- although the agreement between experiments and predictions is overall poor and much work is needed from this community.</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rsidR="00D60DF7" w:rsidRPr="00D60DF7" w:rsidRDefault="00D60DF7"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xml:space="preserve">Firstly, with all of the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non-linearities;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rsidR="000B0E92" w:rsidRDefault="000B0E92" w:rsidP="00FB7CA2">
      <w:pPr>
        <w:pStyle w:val="Paper-Content"/>
        <w:ind w:firstLine="0"/>
        <w:rPr>
          <w:shd w:val="clear" w:color="auto" w:fill="FFFFFF"/>
        </w:rPr>
      </w:pPr>
    </w:p>
    <w:p w:rsidR="00CE19A8" w:rsidRDefault="00A95A0A" w:rsidP="00FB7CA2">
      <w:pPr>
        <w:pStyle w:val="Paper-Content"/>
        <w:ind w:firstLine="0"/>
        <w:rPr>
          <w:b/>
          <w:shd w:val="clear" w:color="auto" w:fill="FFFFFF"/>
        </w:rPr>
      </w:pPr>
      <w:r w:rsidRPr="00A95A0A">
        <w:rPr>
          <w:b/>
          <w:shd w:val="clear" w:color="auto" w:fill="FFFFFF"/>
        </w:rPr>
        <w:t>The current study has demonstrated the ability of the model to capture the reduction in soot due to hydrogen addition and provided a mechanism for this reduction: chemistry and hydrodynamics. Extending this study, both experimentally and computationally, to intermediate values of hydrogen addition for better quantitative comparison (with corresponding laminar flame studies) is an interesting suggestion that will be considered in the future.</w:t>
      </w:r>
    </w:p>
    <w:p w:rsidR="000B0E92" w:rsidRPr="00A95A0A" w:rsidRDefault="000B0E92" w:rsidP="00FB7CA2">
      <w:pPr>
        <w:pStyle w:val="Paper-Content"/>
        <w:ind w:firstLine="0"/>
        <w:rPr>
          <w:b/>
          <w:shd w:val="clear" w:color="auto" w:fill="FFFFFF"/>
        </w:rPr>
      </w:pPr>
    </w:p>
    <w:p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rsidR="00BC2C45" w:rsidRDefault="00BC2C45" w:rsidP="00FB7CA2">
      <w:pPr>
        <w:pStyle w:val="Paper-Content"/>
        <w:ind w:firstLine="0"/>
        <w:rPr>
          <w:shd w:val="clear" w:color="auto" w:fill="FFFFFF"/>
        </w:rPr>
      </w:pPr>
    </w:p>
    <w:p w:rsidR="00BC2C45" w:rsidRPr="00BC2C45" w:rsidRDefault="00BC2C45" w:rsidP="00FB7CA2">
      <w:pPr>
        <w:pStyle w:val="Paper-Content"/>
        <w:ind w:firstLine="0"/>
        <w:rPr>
          <w:b/>
          <w:shd w:val="clear" w:color="auto" w:fill="FFFFFF"/>
        </w:rPr>
      </w:pPr>
      <w:r w:rsidRPr="00BC2C45">
        <w:rPr>
          <w:b/>
          <w:shd w:val="clear" w:color="auto" w:fill="FFFFFF"/>
        </w:rPr>
        <w:t>Both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Strengths</w:t>
      </w:r>
    </w:p>
    <w:p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rsidR="00AC6991" w:rsidRDefault="00AC6991"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rsidR="00B7548B" w:rsidRDefault="00935501" w:rsidP="00FB7CA2">
      <w:pPr>
        <w:pStyle w:val="Paper-Content"/>
        <w:ind w:firstLine="0"/>
        <w:rPr>
          <w:shd w:val="clear" w:color="auto" w:fill="FFFFFF"/>
        </w:rPr>
      </w:pPr>
      <w:r>
        <w:rPr>
          <w:shd w:val="clear" w:color="auto" w:fill="FFFFFF"/>
        </w:rPr>
        <w:t>A) Lack of intermediate cases of H2 doping</w:t>
      </w:r>
    </w:p>
    <w:p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rsidR="00B7548B" w:rsidRDefault="00B7548B"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 Detailed comments</w:t>
      </w:r>
    </w:p>
    <w:p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rsidR="002A27FD" w:rsidRDefault="002A27FD" w:rsidP="00FB7CA2">
      <w:pPr>
        <w:pStyle w:val="Paper-Content"/>
        <w:ind w:firstLine="0"/>
        <w:rPr>
          <w:shd w:val="clear" w:color="auto" w:fill="FFFFFF"/>
        </w:rPr>
      </w:pPr>
    </w:p>
    <w:p w:rsidR="002A27FD" w:rsidRPr="00A81D15"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A81D15">
        <w:rPr>
          <w:b/>
          <w:shd w:val="clear" w:color="auto" w:fill="FFFFFF"/>
        </w:rPr>
        <w:t xml:space="preserve">As mentioned in the Introduction, this model has been developed and validated in previous published </w:t>
      </w:r>
      <w:r w:rsidR="00CD761E">
        <w:rPr>
          <w:b/>
          <w:shd w:val="clear" w:color="auto" w:fill="FFFFFF"/>
        </w:rPr>
        <w:t xml:space="preserve">work; </w:t>
      </w:r>
      <w:r w:rsidR="00CD761E" w:rsidRPr="00CD761E">
        <w:rPr>
          <w:b/>
          <w:color w:val="FF0000"/>
          <w:shd w:val="clear" w:color="auto" w:fill="FFFFFF"/>
        </w:rPr>
        <w:t>this will be further clarified in the revised manuscript</w:t>
      </w:r>
      <w:r w:rsidR="00A81D15">
        <w:rPr>
          <w:b/>
          <w:shd w:val="clear" w:color="auto" w:fill="FFFFFF"/>
        </w:rPr>
        <w:t>.  Assessing the sensitivity of the model is not the scope of the current work.</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t>2) Fig. 1, 5, 7. All of those are of low quality. In contrast to the EPS used in Fig. 2, 3, 4, and 6, those appear to be low resolution PNG or similar. The authors should improve the quality.</w:t>
      </w:r>
    </w:p>
    <w:p w:rsidR="006B0E62" w:rsidRDefault="006B0E62" w:rsidP="00FB7CA2">
      <w:pPr>
        <w:pStyle w:val="Paper-Content"/>
        <w:ind w:firstLine="0"/>
        <w:rPr>
          <w:shd w:val="clear" w:color="auto" w:fill="FFFFFF"/>
        </w:rPr>
      </w:pPr>
    </w:p>
    <w:p w:rsidR="006B0E62" w:rsidRPr="006B0E62" w:rsidRDefault="006B0E62" w:rsidP="00FB7CA2">
      <w:pPr>
        <w:pStyle w:val="Paper-Content"/>
        <w:ind w:firstLine="0"/>
        <w:rPr>
          <w:b/>
          <w:shd w:val="clear" w:color="auto" w:fill="FFFFFF"/>
        </w:rPr>
      </w:pPr>
      <w:r>
        <w:rPr>
          <w:b/>
          <w:shd w:val="clear" w:color="auto" w:fill="FFFFFF"/>
        </w:rPr>
        <w:t xml:space="preserve">The </w:t>
      </w:r>
      <w:r w:rsidR="004957A1">
        <w:rPr>
          <w:b/>
          <w:shd w:val="clear" w:color="auto" w:fill="FFFFFF"/>
        </w:rPr>
        <w:t>resolution</w:t>
      </w:r>
      <w:r>
        <w:rPr>
          <w:b/>
          <w:shd w:val="clear" w:color="auto" w:fill="FFFFFF"/>
        </w:rPr>
        <w:t xml:space="preserve"> of the figures is </w:t>
      </w:r>
      <w:r w:rsidR="00252559">
        <w:rPr>
          <w:b/>
          <w:shd w:val="clear" w:color="auto" w:fill="FFFFFF"/>
        </w:rPr>
        <w:t xml:space="preserve">already </w:t>
      </w:r>
      <w:r w:rsidR="00DD07FC">
        <w:rPr>
          <w:b/>
          <w:shd w:val="clear" w:color="auto" w:fill="FFFFFF"/>
        </w:rPr>
        <w:t>sufficient</w:t>
      </w:r>
      <w:r w:rsidR="00252559">
        <w:rPr>
          <w:b/>
          <w:shd w:val="clear" w:color="auto" w:fill="FFFFFF"/>
        </w:rPr>
        <w:t>ly</w:t>
      </w:r>
      <w:r w:rsidR="00DD07FC">
        <w:rPr>
          <w:b/>
          <w:shd w:val="clear" w:color="auto" w:fill="FFFFFF"/>
        </w:rPr>
        <w:t xml:space="preserve"> high</w:t>
      </w:r>
      <w:r w:rsidR="00017BDF">
        <w:rPr>
          <w:b/>
          <w:shd w:val="clear" w:color="auto" w:fill="FFFFFF"/>
        </w:rPr>
        <w:t xml:space="preserve"> in the</w:t>
      </w:r>
      <w:r>
        <w:rPr>
          <w:b/>
          <w:shd w:val="clear" w:color="auto" w:fill="FFFFFF"/>
        </w:rPr>
        <w:t xml:space="preserve"> manuscript.</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rsidR="006107BC" w:rsidRDefault="006107BC" w:rsidP="00FB7CA2">
      <w:pPr>
        <w:pStyle w:val="Paper-Content"/>
        <w:ind w:firstLine="0"/>
      </w:pPr>
    </w:p>
    <w:p w:rsidR="006107BC" w:rsidRPr="00362C34" w:rsidRDefault="00362C34" w:rsidP="00FB7CA2">
      <w:pPr>
        <w:pStyle w:val="Paper-Content"/>
        <w:ind w:firstLine="0"/>
        <w:rPr>
          <w:b/>
          <w:lang w:eastAsia="zh-CN"/>
        </w:rPr>
      </w:pPr>
      <w:r>
        <w:rPr>
          <w:b/>
          <w:lang w:eastAsia="zh-CN"/>
        </w:rPr>
        <w:t xml:space="preserve">Due to the word limit, the chemical effects of hydrogen addition are summarized in the Introduction, with some representative literatures cited.  As mentioned in the previous manuscript, </w:t>
      </w:r>
      <w:r w:rsidRPr="007A7E81">
        <w:rPr>
          <w:b/>
          <w:color w:val="FF0000"/>
          <w:highlight w:val="yellow"/>
          <w:lang w:eastAsia="zh-CN"/>
        </w:rPr>
        <w:t>Re is kept constant to ensure similar turbulence intensity</w:t>
      </w:r>
      <w:r>
        <w:rPr>
          <w:b/>
          <w:lang w:eastAsia="zh-CN"/>
        </w:rPr>
        <w:t xml:space="preserve">.  The current work focuses on the comparison of the neat and hydrogen added ethylene flames, and attributed the soot reduction effects with hydrogen addition to chemical effects and hydrodynamic effects and differentiated them.  </w:t>
      </w:r>
      <w:r w:rsidR="00E16D26" w:rsidRPr="00362C34">
        <w:rPr>
          <w:b/>
          <w:color w:val="FF0000"/>
          <w:lang w:eastAsia="zh-CN"/>
        </w:rPr>
        <w:t>The definition of chemical and hydrodynamic effects will be further clarified in the revised manuscript.</w:t>
      </w:r>
      <w:r w:rsidR="00E16D26">
        <w:rPr>
          <w:rFonts w:hint="eastAsia"/>
          <w:b/>
          <w:color w:val="FF0000"/>
          <w:lang w:eastAsia="zh-CN"/>
        </w:rPr>
        <w:t xml:space="preserve">  </w:t>
      </w:r>
      <w:r>
        <w:rPr>
          <w:b/>
          <w:lang w:eastAsia="zh-CN"/>
        </w:rPr>
        <w:t xml:space="preserve">Any “flame power” change due to the change of reactant is already included in the chemical effects.  </w:t>
      </w:r>
      <w:r w:rsidR="007A7E81">
        <w:rPr>
          <w:b/>
          <w:lang w:eastAsia="zh-CN"/>
        </w:rPr>
        <w:t xml:space="preserve">However, since the hydrogen </w:t>
      </w:r>
      <w:r w:rsidR="007A7E81">
        <w:rPr>
          <w:b/>
          <w:lang w:eastAsia="zh-CN"/>
        </w:rPr>
        <w:lastRenderedPageBreak/>
        <w:t>addition is small in terms of its mass fraction, the power is 41.</w:t>
      </w:r>
      <w:r w:rsidR="00E0271B">
        <w:rPr>
          <w:rFonts w:hint="eastAsia"/>
          <w:b/>
          <w:lang w:eastAsia="zh-CN"/>
        </w:rPr>
        <w:t>9</w:t>
      </w:r>
      <w:r w:rsidR="007A7E81">
        <w:rPr>
          <w:b/>
          <w:lang w:eastAsia="zh-CN"/>
        </w:rPr>
        <w:t xml:space="preserve"> kW compared to the 41.</w:t>
      </w:r>
      <w:r w:rsidR="00E0271B">
        <w:rPr>
          <w:rFonts w:hint="eastAsia"/>
          <w:b/>
          <w:lang w:eastAsia="zh-CN"/>
        </w:rPr>
        <w:t>7</w:t>
      </w:r>
      <w:r w:rsidR="007A7E81">
        <w:rPr>
          <w:b/>
          <w:lang w:eastAsia="zh-CN"/>
        </w:rPr>
        <w:t xml:space="preserve"> kW of the neat ethylene flame.  </w:t>
      </w:r>
      <w:r>
        <w:rPr>
          <w:b/>
          <w:lang w:eastAsia="zh-CN"/>
        </w:rPr>
        <w:t xml:space="preserve">   </w:t>
      </w:r>
    </w:p>
    <w:p w:rsidR="00144E66" w:rsidRDefault="00935501" w:rsidP="00FB7CA2">
      <w:pPr>
        <w:pStyle w:val="Paper-Content"/>
        <w:ind w:firstLine="0"/>
        <w:rPr>
          <w:shd w:val="clear" w:color="auto" w:fill="FFFFFF"/>
        </w:rPr>
      </w:pPr>
      <w:r>
        <w:br/>
      </w:r>
      <w:r>
        <w:rPr>
          <w:shd w:val="clear" w:color="auto" w:fill="FFFFFF"/>
        </w:rPr>
        <w:t>4) Since the soot field seems to be very sensitive to the fuel jet velocity, I would like to bring to the attention of the authors some confusion/inconsistency about the velocities/Reynolds nr/kinematic viscosities.</w:t>
      </w:r>
    </w:p>
    <w:p w:rsidR="00144E66" w:rsidRDefault="00935501" w:rsidP="00FB7CA2">
      <w:pPr>
        <w:pStyle w:val="Paper-Content"/>
        <w:ind w:firstLine="0"/>
        <w:rPr>
          <w:shd w:val="clear" w:color="auto" w:fill="FFFFFF"/>
        </w:rPr>
      </w:pPr>
      <w:r>
        <w:rPr>
          <w:shd w:val="clear" w:color="auto" w:fill="FFFFFF"/>
        </w:rPr>
        <w:t>My calculations for the C2H4 (flame 1) and C2H4/H2 (flame 2) cases with Re=30,900 (D=3.6 mm) are as below. All properties at 1 atm and 25 C with CHEMKIN and USC-Mech. The mechanism by Narayanaswamy, Blanquart, and Pitsch (CNF 2010) gave the same results to the reported digits.</w:t>
      </w:r>
    </w:p>
    <w:p w:rsidR="00ED170B" w:rsidRDefault="00144E66" w:rsidP="00144E66">
      <w:pPr>
        <w:pStyle w:val="Paper-Content"/>
        <w:ind w:firstLine="0"/>
        <w:jc w:val="left"/>
        <w:rPr>
          <w:shd w:val="clear" w:color="auto" w:fill="FFFFFF"/>
        </w:rPr>
      </w:pPr>
      <w:r>
        <w:rPr>
          <w:shd w:val="clear" w:color="auto" w:fill="FFFFFF"/>
        </w:rPr>
        <w:t xml:space="preserve">                             </w:t>
      </w:r>
      <w:r w:rsidR="00935501">
        <w:rPr>
          <w:shd w:val="clear" w:color="auto" w:fill="FFFFFF"/>
        </w:rPr>
        <w:t>flame 1       flame 2</w:t>
      </w:r>
      <w:r w:rsidR="00935501">
        <w:br/>
      </w:r>
      <w:r w:rsidR="00935501">
        <w:rPr>
          <w:shd w:val="clear" w:color="auto" w:fill="FFFFFF"/>
        </w:rPr>
        <w:t>------------------------------------</w:t>
      </w:r>
      <w:r w:rsidR="00935501">
        <w:br/>
      </w:r>
      <w:r w:rsidR="00935501">
        <w:rPr>
          <w:shd w:val="clear" w:color="auto" w:fill="FFFFFF"/>
        </w:rPr>
        <w:t>kin visc. (m2/s)    8.73e-06    1.31e-05</w:t>
      </w:r>
      <w:r w:rsidR="00935501">
        <w:br/>
      </w:r>
      <w:r w:rsidR="00935501">
        <w:rPr>
          <w:shd w:val="clear" w:color="auto" w:fill="FFFFFF"/>
        </w:rPr>
        <w:t>Jet bulk (m/s)       74.9            112.8</w:t>
      </w:r>
    </w:p>
    <w:p w:rsidR="00ED170B" w:rsidRDefault="00ED170B" w:rsidP="00144E66">
      <w:pPr>
        <w:pStyle w:val="Paper-Content"/>
        <w:ind w:firstLine="0"/>
        <w:jc w:val="left"/>
        <w:rPr>
          <w:shd w:val="clear" w:color="auto" w:fill="FFFFFF"/>
        </w:rPr>
      </w:pPr>
    </w:p>
    <w:p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EB0A7C">
        <w:rPr>
          <w:highlight w:val="yellow"/>
          <w:shd w:val="clear" w:color="auto" w:fill="FFFFFF"/>
        </w:rPr>
        <w:t>A clarification is needed here.</w:t>
      </w:r>
    </w:p>
    <w:p w:rsidR="00ED170B" w:rsidRDefault="00ED170B" w:rsidP="00ED170B">
      <w:pPr>
        <w:pStyle w:val="Paper-Content"/>
        <w:ind w:firstLine="0"/>
        <w:rPr>
          <w:shd w:val="clear" w:color="auto" w:fill="FFFFFF"/>
        </w:rPr>
      </w:pPr>
    </w:p>
    <w:p w:rsidR="00467037" w:rsidRPr="00467037" w:rsidRDefault="00127BB8" w:rsidP="00ED170B">
      <w:pPr>
        <w:pStyle w:val="Paper-Content"/>
        <w:ind w:firstLine="0"/>
        <w:rPr>
          <w:b/>
          <w:shd w:val="clear" w:color="auto" w:fill="FFFFFF"/>
        </w:rPr>
      </w:pPr>
      <w:r w:rsidRPr="00127BB8">
        <w:rPr>
          <w:b/>
          <w:highlight w:val="yellow"/>
          <w:shd w:val="clear" w:color="auto" w:fill="FFFFFF"/>
        </w:rPr>
        <w:t>This question is a disaster.</w:t>
      </w:r>
    </w:p>
    <w:p w:rsidR="00467037" w:rsidRDefault="00467037" w:rsidP="00ED170B">
      <w:pPr>
        <w:pStyle w:val="Paper-Content"/>
        <w:ind w:firstLine="0"/>
        <w:rPr>
          <w:shd w:val="clear" w:color="auto" w:fill="FFFFFF"/>
        </w:rPr>
      </w:pPr>
    </w:p>
    <w:p w:rsidR="00ED170B" w:rsidRDefault="00935501" w:rsidP="00ED170B">
      <w:pPr>
        <w:pStyle w:val="Paper-Content"/>
        <w:ind w:firstLine="0"/>
        <w:rPr>
          <w:shd w:val="clear" w:color="auto" w:fill="FFFFFF"/>
        </w:rPr>
      </w:pPr>
      <w:r>
        <w:rPr>
          <w:shd w:val="clear" w:color="auto" w:fill="FFFFFF"/>
        </w:rPr>
        <w:lastRenderedPageBreak/>
        <w:t>5) The discussion on the residence times in the recirculation region being constant is incomplete because, although the region is constant in size (as shown in Fig.5), the authors should bring more substantial proof that the velocities are the same.</w:t>
      </w:r>
    </w:p>
    <w:p w:rsidR="00ED170B" w:rsidRDefault="00ED170B"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The jet bulk velocity increases, suggesting that the velocities in the recirculation region should increase also, unless this increase in the jet bulk is inconsequential for the recirculation region due to the coflow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rsidR="00471EE5" w:rsidRDefault="00471EE5" w:rsidP="00ED170B">
      <w:pPr>
        <w:pStyle w:val="Paper-Content"/>
        <w:ind w:firstLine="0"/>
        <w:rPr>
          <w:shd w:val="clear" w:color="auto" w:fill="FFFFFF"/>
        </w:rPr>
      </w:pPr>
    </w:p>
    <w:p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 therefore, the strength of the vortex, as well as the residence time is set by the coflow, which is constant in these two cases.</w:t>
      </w:r>
      <w:r w:rsidR="00E01645">
        <w:rPr>
          <w:b/>
          <w:shd w:val="clear" w:color="auto" w:fill="FFFFFF"/>
        </w:rPr>
        <w:t xml:space="preserve">  </w:t>
      </w:r>
    </w:p>
    <w:p w:rsidR="00F11D02" w:rsidRDefault="00F11D02"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6) On the velocity and scalar dissipation rate fields</w:t>
      </w:r>
    </w:p>
    <w:p w:rsidR="007B1077" w:rsidRDefault="00935501" w:rsidP="00ED170B">
      <w:pPr>
        <w:pStyle w:val="Paper-Content"/>
        <w:ind w:firstLine="0"/>
        <w:rPr>
          <w:shd w:val="clear" w:color="auto" w:fill="FFFFFF"/>
        </w:rPr>
      </w:pPr>
      <w:r>
        <w:rPr>
          <w:shd w:val="clear" w:color="auto" w:fill="FFFFFF"/>
        </w:rPr>
        <w:t>When the authors replace ethylene with hydrogen, the fuel jet velocity is increased to match the Reynolds number, because, as shown above, the kinematic viscosity increases. The jet velocity increases by a factor equal to 1.36 from 75 m/s (flame 1) to 102 m/s (flame 2, this flame) (or 112 m/s -- see comment 4 above). If the scalar dissipation rate scales with U/D (as it should in the "high Re" limit), flame 2 has scalar dissipation rates that are 1.36 times higher.</w:t>
      </w:r>
    </w:p>
    <w:p w:rsidR="007B1077" w:rsidRDefault="007B1077" w:rsidP="00ED170B">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 xml:space="preserve">a) Is this scaling for the scalar dissipation rate applicable? Despite the coflow velocity not having been scaled? The authors should present data on the conditional scalar dissipation rate (mean, </w:t>
      </w:r>
      <w:r>
        <w:rPr>
          <w:shd w:val="clear" w:color="auto" w:fill="FFFFFF"/>
        </w:rPr>
        <w:lastRenderedPageBreak/>
        <w:t>resolved should be enough to say something, I reckon) scaled by U/D and compare across the two flames.</w:t>
      </w:r>
    </w:p>
    <w:p w:rsidR="007B1077" w:rsidRDefault="007B1077" w:rsidP="007B1077">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(i.e.the diameter D) multiplied by a fcn(Re), all other factors being irrelevant  (e.g. Damkoehler). Thus, since the geometry is the same and Re=const, the gradients of mixture fraction should be constant. Yet, the velocity of the jet increases, suggesting that the velocity in the recirculation region, and the residence times, may scale somewhere between 1 (no inc</w:t>
      </w:r>
      <w:r w:rsidR="007B1077">
        <w:rPr>
          <w:shd w:val="clear" w:color="auto" w:fill="FFFFFF"/>
        </w:rPr>
        <w:t xml:space="preserve">rease) and 1.36 (full increase).  </w:t>
      </w:r>
      <w:r>
        <w:rPr>
          <w:shd w:val="clear" w:color="auto" w:fill="FFFFFF"/>
        </w:rPr>
        <w:t>Data should be shown.</w:t>
      </w:r>
    </w:p>
    <w:p w:rsidR="007B1077" w:rsidRDefault="007B1077"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 As explained clearly by the authors, it seems that in this configuration, scalar dissipation rate in the near field is important to soot yield only to the extent by which it induces leaning in the recirculation region (see Fig. 6), and not to the extent by which it controls PAH formation. Higher scalar dissipation rate may quantify the enhancement of leaning observed in flame 2 and should be shown.</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 xml:space="preserve">d) I expect the scalar dissipation rate in the far field to increase in flame 2 compared to flame 1 (by a factor close to 1.36?). This may have implications for soot formation decreasing (see </w:t>
      </w:r>
      <w:r>
        <w:rPr>
          <w:shd w:val="clear" w:color="auto" w:fill="FFFFFF"/>
        </w:rPr>
        <w:lastRenderedPageBreak/>
        <w:t>comment 8 below) beyond and in addition to the chemical effect.</w:t>
      </w:r>
      <w:r w:rsidR="004C14BB">
        <w:rPr>
          <w:shd w:val="clear" w:color="auto" w:fill="FFFFFF"/>
        </w:rPr>
        <w:t xml:space="preserve">  </w:t>
      </w:r>
      <w:r>
        <w:rPr>
          <w:shd w:val="clear" w:color="auto" w:fill="FFFFFF"/>
        </w:rPr>
        <w:t>This aspect should be explored with statistics of scalar dissipation rate and supporting flamelets.</w:t>
      </w:r>
    </w:p>
    <w:p w:rsidR="00574907" w:rsidRDefault="00574907" w:rsidP="007B1077">
      <w:pPr>
        <w:pStyle w:val="Paper-Content"/>
        <w:ind w:firstLine="0"/>
        <w:rPr>
          <w:shd w:val="clear" w:color="auto" w:fill="FFFFFF"/>
        </w:rPr>
      </w:pPr>
    </w:p>
    <w:p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p>
    <w:p w:rsidR="00FF014F" w:rsidRDefault="00FF014F" w:rsidP="007B1077">
      <w:pPr>
        <w:pStyle w:val="Paper-Content"/>
        <w:ind w:firstLine="0"/>
        <w:rPr>
          <w:b/>
          <w:shd w:val="clear" w:color="auto" w:fill="FFFFFF"/>
        </w:rPr>
      </w:pPr>
    </w:p>
    <w:p w:rsidR="00672E8F" w:rsidRDefault="00574907" w:rsidP="007B1077">
      <w:pPr>
        <w:pStyle w:val="Paper-Content"/>
        <w:ind w:firstLine="0"/>
        <w:rPr>
          <w:b/>
          <w:shd w:val="clear" w:color="auto" w:fill="FFFFFF"/>
        </w:rPr>
      </w:pPr>
      <w:r>
        <w:rPr>
          <w:b/>
          <w:shd w:val="clear" w:color="auto" w:fill="FFFFFF"/>
        </w:rPr>
        <w:t xml:space="preserve">The </w:t>
      </w:r>
      <w:r w:rsidR="009E40EC">
        <w:rPr>
          <w:b/>
          <w:shd w:val="clear" w:color="auto" w:fill="FFFFFF"/>
        </w:rPr>
        <w:t>scaling provided by the reviewer that the scalar dissipation rate goes with U/D is not applicable to the recirculation zone</w:t>
      </w:r>
      <w:r w:rsidR="00291178">
        <w:rPr>
          <w:b/>
          <w:shd w:val="clear" w:color="auto" w:fill="FFFFFF"/>
        </w:rPr>
        <w:t>, as the recirculating flow pattern is different from a free stream boundary condition</w:t>
      </w:r>
      <w:r>
        <w:rPr>
          <w:b/>
          <w:shd w:val="clear" w:color="auto" w:fill="FFFFFF"/>
        </w:rPr>
        <w:t xml:space="preserve">.  </w:t>
      </w:r>
      <w:r w:rsidR="00865359">
        <w:rPr>
          <w:b/>
          <w:shd w:val="clear" w:color="auto" w:fill="FFFFFF"/>
        </w:rPr>
        <w:t>A</w:t>
      </w:r>
      <w:r>
        <w:rPr>
          <w:b/>
          <w:shd w:val="clear" w:color="auto" w:fill="FFFFFF"/>
        </w:rPr>
        <w:t>ccording to Fig. 6, in the recirculation zone</w:t>
      </w:r>
      <w:r w:rsidR="00672E8F">
        <w:rPr>
          <w:b/>
          <w:shd w:val="clear" w:color="auto" w:fill="FFFFFF"/>
        </w:rPr>
        <w:t xml:space="preserve"> near the fuel jet</w:t>
      </w:r>
      <w:r>
        <w:rPr>
          <w:b/>
          <w:shd w:val="clear" w:color="auto" w:fill="FFFFFF"/>
        </w:rPr>
        <w:t>,</w:t>
      </w:r>
      <w:r w:rsidR="00672E8F">
        <w:rPr>
          <w:b/>
          <w:shd w:val="clear" w:color="auto" w:fill="FFFFFF"/>
        </w:rPr>
        <w:t xml:space="preserve"> where PAH based soot formation is dominant, </w:t>
      </w:r>
      <w:r w:rsidR="00F044A4">
        <w:rPr>
          <w:b/>
          <w:shd w:val="clear" w:color="auto" w:fill="FFFFFF"/>
        </w:rPr>
        <w:t>the slopes of the resolved mixture fraction profile</w:t>
      </w:r>
      <w:r>
        <w:rPr>
          <w:b/>
          <w:shd w:val="clear" w:color="auto" w:fill="FFFFFF"/>
        </w:rPr>
        <w:t xml:space="preserve"> </w:t>
      </w:r>
      <w:r w:rsidR="00F044A4">
        <w:rPr>
          <w:b/>
          <w:shd w:val="clear" w:color="auto" w:fill="FFFFFF"/>
        </w:rPr>
        <w:t>are almost identical.  (</w:t>
      </w:r>
      <w:r w:rsidR="00F044A4" w:rsidRPr="009E40EC">
        <w:rPr>
          <w:b/>
          <w:highlight w:val="yellow"/>
          <w:shd w:val="clear" w:color="auto" w:fill="FFFFFF"/>
        </w:rPr>
        <w:t>Wait, this is not right.  Although |\nabla Z|^2 is the same, D is different for these two fuels…</w:t>
      </w:r>
      <w:r w:rsidR="00F044A4">
        <w:rPr>
          <w:b/>
          <w:shd w:val="clear" w:color="auto" w:fill="FFFFFF"/>
        </w:rPr>
        <w:t>)</w:t>
      </w:r>
    </w:p>
    <w:p w:rsidR="00574907" w:rsidRPr="00574907" w:rsidRDefault="00574907" w:rsidP="007B1077">
      <w:pPr>
        <w:pStyle w:val="Paper-Content"/>
        <w:ind w:firstLine="0"/>
        <w:rPr>
          <w:b/>
          <w:shd w:val="clear" w:color="auto" w:fill="FFFFFF"/>
        </w:rPr>
      </w:pP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rsidR="00157565" w:rsidRDefault="00157565"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lastRenderedPageBreak/>
        <w:t>Could the authors comment (and include in the manuscript) about the PDF of the soot volume fraction at r/D_B = 0.4 (x/D_B=0.432,0.576), especially with regard to possible issues with the instantaneous soot volume fraction being too close to the detection threshold?</w:t>
      </w:r>
    </w:p>
    <w:p w:rsidR="00836417" w:rsidRDefault="00836417" w:rsidP="007B1077">
      <w:pPr>
        <w:pStyle w:val="Paper-Content"/>
        <w:ind w:firstLine="0"/>
        <w:rPr>
          <w:shd w:val="clear" w:color="auto" w:fill="FFFFFF"/>
        </w:rPr>
      </w:pPr>
    </w:p>
    <w:p w:rsidR="00836417" w:rsidRPr="00836417" w:rsidRDefault="00836417" w:rsidP="007B1077">
      <w:pPr>
        <w:pStyle w:val="Paper-Content"/>
        <w:ind w:firstLine="0"/>
        <w:rPr>
          <w:b/>
          <w:shd w:val="clear" w:color="auto" w:fill="FFFFFF"/>
        </w:rPr>
      </w:pPr>
      <w:r>
        <w:rPr>
          <w:b/>
          <w:shd w:val="clear" w:color="auto" w:fill="FFFFFF"/>
        </w:rPr>
        <w:t>T</w:t>
      </w:r>
      <w:r w:rsidR="005D564D">
        <w:rPr>
          <w:b/>
          <w:shd w:val="clear" w:color="auto" w:fill="FFFFFF"/>
        </w:rPr>
        <w:t>he intermittency in the recirculation zone and downstream jet-like region are being invest</w:t>
      </w:r>
      <w:r>
        <w:rPr>
          <w:b/>
          <w:shd w:val="clear" w:color="auto" w:fill="FFFFFF"/>
        </w:rPr>
        <w:t>igated in a separate work.</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8) Most of the soot is present in the far field, with little to no soot being formed in the near field. The authors attribute the change to chemistry and bring proof of this from flamelets where Y(PAH) decreases by 2 (suggesting a decrease by 4 in soot yield -- as observed in experiments). Yet, the authors should include a more thorough analysis of soot formation (and mixing) in the far field. In particular:</w:t>
      </w:r>
    </w:p>
    <w:p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rsidR="00E000AB" w:rsidRDefault="00E000AB" w:rsidP="007B1077">
      <w:pPr>
        <w:pStyle w:val="Paper-Content"/>
        <w:ind w:firstLine="0"/>
        <w:rPr>
          <w:shd w:val="clear" w:color="auto" w:fill="FFFFFF"/>
        </w:rPr>
      </w:pPr>
    </w:p>
    <w:p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lastRenderedPageBreak/>
        <w:t>b) The authors should include flamelet comparisons at more than just one scalar dissipation rate (1 1/s in the data shown in Fig. 3 presently). Also, why did the authors choose this value? Is it representative of conditions in the LES?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Ideally, the authors should show that their conclusions on chemistry effects are robust with respect to changing scalar dissipation rate. If the relative reduction of PAH species w/ H2 changes with scalar dissipation rate, this aspect should be addressed thoroughly, especially if the effect appears to saturate at low scalar dissipation rates.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rsidR="006A16EC" w:rsidRDefault="006A16EC" w:rsidP="007B1077">
      <w:pPr>
        <w:pStyle w:val="Paper-Content"/>
        <w:ind w:firstLine="0"/>
        <w:rPr>
          <w:shd w:val="clear" w:color="auto" w:fill="FFFFFF"/>
        </w:rPr>
      </w:pPr>
    </w:p>
    <w:p w:rsidR="00387580" w:rsidRPr="005E5E24" w:rsidRDefault="00387580" w:rsidP="00387580">
      <w:pPr>
        <w:pStyle w:val="Paper-Content"/>
        <w:ind w:firstLine="0"/>
        <w:rPr>
          <w:b/>
          <w:shd w:val="clear" w:color="auto" w:fill="FFFFFF"/>
        </w:rPr>
      </w:pPr>
      <w:r w:rsidRPr="00387580">
        <w:rPr>
          <w:b/>
          <w:shd w:val="clear" w:color="auto" w:fill="FFFFFF"/>
        </w:rPr>
        <w:t>For the comments of 8b and 8c</w:t>
      </w:r>
      <w:r>
        <w:rPr>
          <w:b/>
          <w:shd w:val="clear" w:color="auto" w:fill="FFFFFF"/>
        </w:rPr>
        <w:t>, yes, we have investigated other scalar dissipation rates as well.  The representative scalar dissipation is O(1), and therefore 1/s was chosen.  As for higher scalar dissipation rates, such as 10/s, PAH reduction with hydrogen addition is about 2.5 times, and at lower scalar dissipation rates, the effect appears to be smaller</w:t>
      </w:r>
      <w:r w:rsidR="003F516B">
        <w:rPr>
          <w:b/>
          <w:shd w:val="clear" w:color="auto" w:fill="FFFFFF"/>
        </w:rPr>
        <w:t>, but these scalar dissipation rates are not relevant in the current study</w:t>
      </w:r>
      <w:r>
        <w:rPr>
          <w:b/>
          <w:shd w:val="clear" w:color="auto" w:fill="FFFFFF"/>
        </w:rPr>
        <w:t xml:space="preserve">.  </w:t>
      </w:r>
      <w:r w:rsidRPr="005E5E24">
        <w:rPr>
          <w:b/>
          <w:color w:val="FF0000"/>
          <w:shd w:val="clear" w:color="auto" w:fill="FFFFFF"/>
        </w:rPr>
        <w:t>This will be discussed in the revised manuscript.</w:t>
      </w:r>
      <w:r>
        <w:rPr>
          <w:b/>
          <w:shd w:val="clear" w:color="auto" w:fill="FFFFFF"/>
        </w:rPr>
        <w:t xml:space="preserve"> </w:t>
      </w:r>
    </w:p>
    <w:p w:rsidR="00387580" w:rsidRDefault="00387580"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d) p. 6. The statement ", ...indicating that chemical effects alone are responsible..." is too definitive given the limited scope of the present work. It should be replaced with a more circumstantial sentence with "suggests based on the present scope of work".</w:t>
      </w:r>
    </w:p>
    <w:p w:rsidR="00A80F16" w:rsidRDefault="00A80F16" w:rsidP="007B1077">
      <w:pPr>
        <w:pStyle w:val="Paper-Content"/>
        <w:ind w:firstLine="0"/>
        <w:rPr>
          <w:shd w:val="clear" w:color="auto" w:fill="FFFFFF"/>
        </w:rPr>
      </w:pPr>
    </w:p>
    <w:p w:rsidR="00A80F16" w:rsidRPr="00A80F16" w:rsidRDefault="00A80F16" w:rsidP="007B1077">
      <w:pPr>
        <w:pStyle w:val="Paper-Content"/>
        <w:ind w:firstLine="0"/>
        <w:rPr>
          <w:b/>
          <w:color w:val="FF0000"/>
          <w:shd w:val="clear" w:color="auto" w:fill="FFFFFF"/>
        </w:rPr>
      </w:pPr>
      <w:r w:rsidRPr="00A80F16">
        <w:rPr>
          <w:b/>
          <w:color w:val="FF0000"/>
          <w:shd w:val="clear" w:color="auto" w:fill="FFFFFF"/>
        </w:rPr>
        <w:t>This sentence is revised accordingly in the revised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9) In Fig. 7 (and the newly proposed figure -- see 8(e)), the authors should include also data from the C2H4 flame, so that direct comparisons can be made.</w:t>
      </w:r>
    </w:p>
    <w:p w:rsidR="00F96816" w:rsidRDefault="00F96816" w:rsidP="007B1077">
      <w:pPr>
        <w:pStyle w:val="Paper-Content"/>
        <w:ind w:firstLine="0"/>
        <w:rPr>
          <w:shd w:val="clear" w:color="auto" w:fill="FFFFFF"/>
        </w:rPr>
      </w:pPr>
    </w:p>
    <w:p w:rsidR="004C14BB" w:rsidRDefault="00F96816" w:rsidP="005E0F65">
      <w:pPr>
        <w:pStyle w:val="Paper-Content"/>
        <w:ind w:firstLine="0"/>
        <w:rPr>
          <w:shd w:val="clear" w:color="auto" w:fill="FFFFFF"/>
        </w:rPr>
      </w:pPr>
      <w:r>
        <w:rPr>
          <w:b/>
          <w:shd w:val="clear" w:color="auto" w:fill="FFFFFF"/>
        </w:rPr>
        <w:t>For the comments of 8e and 9, as mentioned above, in the currently study, we focus on the recirculation zone, as the far field is quite similar to that of a nonpremixed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But how differential diffusion.  After-all, there are 3 terms in each species transport equation (convection, diffusion, reaction) and H2 is a very light species and will diffuse very fast.</w:t>
      </w:r>
    </w:p>
    <w:p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Especially on page 6 with Fig. 3.</w:t>
      </w:r>
    </w:p>
    <w:p w:rsidR="00F17B1B" w:rsidRDefault="00F17B1B" w:rsidP="007B1077">
      <w:pPr>
        <w:pStyle w:val="Paper-Content"/>
        <w:ind w:firstLine="0"/>
        <w:rPr>
          <w:shd w:val="clear" w:color="auto" w:fill="FFFFFF"/>
        </w:rPr>
      </w:pPr>
    </w:p>
    <w:p w:rsidR="00DB1AA8" w:rsidRPr="00DB1AA8" w:rsidRDefault="00DB1AA8" w:rsidP="007B1077">
      <w:pPr>
        <w:pStyle w:val="Paper-Content"/>
        <w:ind w:firstLine="0"/>
        <w:rPr>
          <w:b/>
          <w:shd w:val="clear" w:color="auto" w:fill="FFFFFF"/>
        </w:rPr>
      </w:pPr>
      <w:r w:rsidRPr="00DB1AA8">
        <w:rPr>
          <w:b/>
          <w:shd w:val="clear" w:color="auto" w:fill="FFFFFF"/>
        </w:rPr>
        <w:t xml:space="preserve">A detailed analysis of differential diffusion is provided in Ref. 46 for the same configuration with a similar fuel. In that work, unity Lewis number flamelets were found to reproduce the temperature and stable species more accurately than detailed transport. </w:t>
      </w:r>
      <w:r w:rsidRPr="00DB1AA8">
        <w:rPr>
          <w:b/>
          <w:shd w:val="clear" w:color="auto" w:fill="FFFFFF"/>
        </w:rPr>
        <w:lastRenderedPageBreak/>
        <w:t xml:space="preserve">Therefore, differential diffusion is not expected to be important. </w:t>
      </w:r>
      <w:r w:rsidRPr="00DB1AA8">
        <w:rPr>
          <w:b/>
          <w:color w:val="FF0000"/>
          <w:shd w:val="clear" w:color="auto" w:fill="FFFFFF"/>
        </w:rPr>
        <w:t>This will be clarified in the revised manuscript.</w:t>
      </w:r>
    </w:p>
    <w:p w:rsidR="00DB1AA8" w:rsidRDefault="00DB1AA8" w:rsidP="007B1077">
      <w:pPr>
        <w:pStyle w:val="Paper-Content"/>
        <w:ind w:firstLine="0"/>
        <w:rPr>
          <w:shd w:val="clear" w:color="auto" w:fill="FFFFFF"/>
        </w:rPr>
      </w:pPr>
    </w:p>
    <w:p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rsidR="003219AF" w:rsidRPr="002F3B4F" w:rsidRDefault="002F3B4F" w:rsidP="007B1077">
      <w:pPr>
        <w:pStyle w:val="Paper-Content"/>
        <w:ind w:firstLine="0"/>
        <w:rPr>
          <w:b/>
          <w:lang w:eastAsia="zh-CN"/>
        </w:rPr>
      </w:pPr>
      <w:r>
        <w:rPr>
          <w:b/>
          <w:lang w:eastAsia="zh-CN"/>
        </w:rPr>
        <w:t xml:space="preserve">The change of boundary condition was made to be consistent with the previous already published neat ethylene flame.  In the previous study, such change was made </w:t>
      </w:r>
      <w:r w:rsidR="000131B8">
        <w:rPr>
          <w:b/>
          <w:lang w:eastAsia="zh-CN"/>
        </w:rPr>
        <w:t>guided by physical intuition and proved to</w:t>
      </w:r>
      <w:r>
        <w:rPr>
          <w:b/>
          <w:lang w:eastAsia="zh-CN"/>
        </w:rPr>
        <w:t xml:space="preserve"> achieve better agreement with the measurement, as detailed measurement of the time-resolved velocity profile at the inlet cannot be obtained in the experiment and fed into the simulation.  Such explanation has been provided in the previous published work, but </w:t>
      </w:r>
      <w:r w:rsidRPr="00A7025B">
        <w:rPr>
          <w:b/>
          <w:color w:val="FF0000"/>
          <w:lang w:eastAsia="zh-CN"/>
        </w:rPr>
        <w:t>will be clarified in the revised manuscript as well.</w:t>
      </w:r>
    </w:p>
    <w:p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Page 5, the authors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rsidR="00577D9F" w:rsidRPr="00577D9F" w:rsidRDefault="00577D9F" w:rsidP="007B1077">
      <w:pPr>
        <w:pStyle w:val="Paper-Content"/>
        <w:ind w:firstLine="0"/>
        <w:rPr>
          <w:b/>
          <w:shd w:val="clear" w:color="auto" w:fill="FFFFFF"/>
        </w:rPr>
      </w:pPr>
      <w:r>
        <w:rPr>
          <w:b/>
          <w:shd w:val="clear" w:color="auto" w:fill="FFFFFF"/>
        </w:rPr>
        <w:lastRenderedPageBreak/>
        <w:t>It seems that the reviewer does not disagree with these intermediate summaries that help structure the discussion, rather, the reviewer offers some suggestions on the wording.  Probably the above mentioned sentence can be changed to “</w:t>
      </w:r>
      <w:r w:rsidRPr="00410586">
        <w:rPr>
          <w:b/>
          <w:color w:val="FF0000"/>
          <w:shd w:val="clear" w:color="auto" w:fill="FFFFFF"/>
        </w:rPr>
        <w:t>the dominant reduction mechanisms are different</w:t>
      </w:r>
      <w:r>
        <w:rPr>
          <w:b/>
          <w:shd w:val="clear" w:color="auto" w:fill="FFFFFF"/>
        </w:rPr>
        <w:t>”.</w:t>
      </w:r>
    </w:p>
    <w:p w:rsidR="00F17B1B" w:rsidRDefault="00935501" w:rsidP="007B1077">
      <w:pPr>
        <w:pStyle w:val="Paper-Content"/>
        <w:ind w:firstLine="0"/>
        <w:rPr>
          <w:shd w:val="clear" w:color="auto" w:fill="FFFFFF"/>
        </w:rPr>
      </w:pPr>
      <w:r>
        <w:br/>
      </w:r>
      <w:r>
        <w:rPr>
          <w:shd w:val="clear" w:color="auto" w:fill="FFFFFF"/>
        </w:rPr>
        <w:t>- Page 7, I am not sure what is the cause-consequence relation leading to the sentence "Therefore, the LII measurements may underresolve the soot volume fraction by as much as</w:t>
      </w:r>
      <w:r>
        <w:br/>
      </w:r>
      <w:r>
        <w:rPr>
          <w:shd w:val="clear" w:color="auto" w:fill="FFFFFF"/>
        </w:rPr>
        <w:t>3 ppb".  Please explain/revise.</w:t>
      </w:r>
    </w:p>
    <w:p w:rsidR="00307729" w:rsidRDefault="00307729" w:rsidP="007B1077">
      <w:pPr>
        <w:pStyle w:val="Paper-Content"/>
        <w:ind w:firstLine="0"/>
        <w:rPr>
          <w:shd w:val="clear" w:color="auto" w:fill="FFFFFF"/>
        </w:rPr>
      </w:pPr>
    </w:p>
    <w:p w:rsidR="00307729" w:rsidRPr="00307729" w:rsidRDefault="00307729" w:rsidP="007B1077">
      <w:pPr>
        <w:pStyle w:val="Paper-Content"/>
        <w:ind w:firstLine="0"/>
        <w:rPr>
          <w:b/>
          <w:shd w:val="clear" w:color="auto" w:fill="FFFFFF"/>
        </w:rPr>
      </w:pPr>
      <w:r>
        <w:rPr>
          <w:b/>
          <w:shd w:val="clear" w:color="auto" w:fill="FFFFFF"/>
        </w:rPr>
        <w:t>As mentioned in the manuscript, because the LII measurement uncertainty on the soot volume fraction is 3ppb, the measured value can be underrepresented by as much as 3 ppb.</w:t>
      </w:r>
    </w:p>
    <w:p w:rsidR="00307729" w:rsidRDefault="00307729"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In the conclusion, I am not sure we can use the word "quantified" to state we used laminar steady state flamelets to "quantify" effects in turbulent flames.</w:t>
      </w:r>
    </w:p>
    <w:p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In the LES, maybe.  In the experiments, not proven.</w:t>
      </w:r>
    </w:p>
    <w:p w:rsidR="00E432E1" w:rsidRDefault="00E432E1" w:rsidP="007B1077">
      <w:pPr>
        <w:pStyle w:val="Paper-Content"/>
        <w:ind w:firstLine="0"/>
        <w:rPr>
          <w:shd w:val="clear" w:color="auto" w:fill="FFFFFF"/>
        </w:rPr>
      </w:pPr>
    </w:p>
    <w:p w:rsidR="00E432E1" w:rsidRPr="00E432E1" w:rsidRDefault="00510199" w:rsidP="007B1077">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what is really going on.  The LES model has been validated through previous studies in the cited literatures, and in the current </w:t>
      </w:r>
      <w:r w:rsidR="00E432E1">
        <w:rPr>
          <w:b/>
          <w:shd w:val="clear" w:color="auto" w:fill="FFFFFF"/>
        </w:rPr>
        <w:lastRenderedPageBreak/>
        <w:t>study, comparisons based on the soot volume fraction qualitatively validate the computational results.</w:t>
      </w:r>
    </w:p>
    <w:p w:rsidR="00F17B1B" w:rsidRDefault="00F17B1B"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Minor comments</w:t>
      </w:r>
    </w:p>
    <w:p w:rsidR="00F17B1B" w:rsidRDefault="00935501" w:rsidP="007B1077">
      <w:pPr>
        <w:pStyle w:val="Paper-Content"/>
        <w:ind w:firstLine="0"/>
        <w:rPr>
          <w:shd w:val="clear" w:color="auto" w:fill="FFFFFF"/>
        </w:rPr>
      </w:pPr>
      <w:r>
        <w:rPr>
          <w:shd w:val="clear" w:color="auto" w:fill="FFFFFF"/>
        </w:rPr>
        <w:t>1. Typos: page 2 "The objective of the this"</w:t>
      </w:r>
    </w:p>
    <w:p w:rsidR="00214A1C" w:rsidRDefault="00214A1C" w:rsidP="007B1077">
      <w:pPr>
        <w:pStyle w:val="Paper-Content"/>
        <w:ind w:firstLine="0"/>
        <w:rPr>
          <w:shd w:val="clear" w:color="auto" w:fill="FFFFFF"/>
        </w:rPr>
      </w:pPr>
    </w:p>
    <w:p w:rsidR="00214A1C" w:rsidRPr="00214A1C" w:rsidRDefault="00214A1C" w:rsidP="007B1077">
      <w:pPr>
        <w:pStyle w:val="Paper-Content"/>
        <w:ind w:firstLine="0"/>
        <w:rPr>
          <w:b/>
          <w:color w:val="FF0000"/>
          <w:shd w:val="clear" w:color="auto" w:fill="FFFFFF"/>
        </w:rPr>
      </w:pPr>
      <w:r w:rsidRPr="00214A1C">
        <w:rPr>
          <w:b/>
          <w:color w:val="FF0000"/>
          <w:shd w:val="clear" w:color="auto" w:fill="FFFFFF"/>
        </w:rPr>
        <w:t>The typo is corrected in the revised manuscript.</w:t>
      </w:r>
    </w:p>
    <w:p w:rsidR="00214A1C" w:rsidRPr="00214A1C" w:rsidRDefault="00214A1C" w:rsidP="007B1077">
      <w:pPr>
        <w:pStyle w:val="Paper-Content"/>
        <w:ind w:firstLine="0"/>
        <w:rPr>
          <w:b/>
          <w:shd w:val="clear" w:color="auto" w:fill="FFFFFF"/>
        </w:rPr>
      </w:pPr>
    </w:p>
    <w:p w:rsidR="00F17B1B" w:rsidRDefault="00935501" w:rsidP="007B1077">
      <w:pPr>
        <w:pStyle w:val="Paper-Content"/>
        <w:ind w:firstLine="0"/>
        <w:rPr>
          <w:shd w:val="clear" w:color="auto" w:fill="FFFFFF"/>
        </w:rPr>
      </w:pPr>
      <w:r>
        <w:rPr>
          <w:shd w:val="clear" w:color="auto" w:fill="FFFFFF"/>
        </w:rPr>
        <w:t>2. Missing ref for the "lumped PAH species" approach.</w:t>
      </w:r>
    </w:p>
    <w:p w:rsidR="00AF5B3E" w:rsidRDefault="00AF5B3E" w:rsidP="007B1077">
      <w:pPr>
        <w:pStyle w:val="Paper-Content"/>
        <w:ind w:firstLine="0"/>
        <w:rPr>
          <w:shd w:val="clear" w:color="auto" w:fill="FFFFFF"/>
        </w:rPr>
      </w:pPr>
    </w:p>
    <w:p w:rsidR="00AF5B3E" w:rsidRPr="00AF5B3E" w:rsidRDefault="00AF5B3E" w:rsidP="007B1077">
      <w:pPr>
        <w:pStyle w:val="Paper-Content"/>
        <w:ind w:firstLine="0"/>
        <w:rPr>
          <w:b/>
          <w:color w:val="FF0000"/>
          <w:shd w:val="clear" w:color="auto" w:fill="FFFFFF"/>
        </w:rPr>
      </w:pPr>
      <w:r>
        <w:rPr>
          <w:b/>
          <w:color w:val="FF0000"/>
          <w:shd w:val="clear" w:color="auto" w:fill="FFFFFF"/>
        </w:rPr>
        <w:t>The definition of lumped PAH species is clarified in the revised manuscript.</w:t>
      </w:r>
    </w:p>
    <w:p w:rsidR="00AF5B3E" w:rsidRDefault="00AF5B3E"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rsidR="00F17B1B" w:rsidRDefault="00F17B1B" w:rsidP="007B1077">
      <w:pPr>
        <w:pStyle w:val="Paper-Content"/>
        <w:ind w:firstLine="0"/>
        <w:rPr>
          <w:shd w:val="clear" w:color="auto" w:fill="FFFFFF"/>
        </w:rPr>
      </w:pPr>
    </w:p>
    <w:p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rsidR="004465F0" w:rsidRDefault="004465F0"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4. Fig. 6b, make the vertical dashed line thicker.</w:t>
      </w:r>
    </w:p>
    <w:p w:rsidR="007C5687" w:rsidRDefault="007C5687" w:rsidP="007B1077">
      <w:pPr>
        <w:pStyle w:val="Paper-Content"/>
        <w:ind w:firstLine="0"/>
        <w:rPr>
          <w:shd w:val="clear" w:color="auto" w:fill="FFFFFF"/>
        </w:rPr>
      </w:pPr>
    </w:p>
    <w:p w:rsidR="007C5687" w:rsidRPr="007C5687" w:rsidRDefault="007C5687" w:rsidP="007B1077">
      <w:pPr>
        <w:pStyle w:val="Paper-Content"/>
        <w:ind w:firstLine="0"/>
        <w:rPr>
          <w:b/>
          <w:color w:val="FF0000"/>
          <w:shd w:val="clear" w:color="auto" w:fill="FFFFFF"/>
        </w:rPr>
      </w:pPr>
      <w:r>
        <w:rPr>
          <w:b/>
          <w:color w:val="FF0000"/>
          <w:shd w:val="clear" w:color="auto" w:fill="FFFFFF"/>
        </w:rPr>
        <w:lastRenderedPageBreak/>
        <w:t>We revised the figure correspondingly.</w:t>
      </w:r>
    </w:p>
    <w:p w:rsidR="00F17B1B" w:rsidRDefault="00F17B1B" w:rsidP="007B1077">
      <w:pPr>
        <w:pStyle w:val="Paper-Content"/>
        <w:ind w:firstLine="0"/>
        <w:rPr>
          <w:shd w:val="clear" w:color="auto" w:fill="FFFFFF"/>
        </w:rPr>
      </w:pPr>
    </w:p>
    <w:p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rsidR="004272F6" w:rsidRDefault="004272F6" w:rsidP="007B1077">
      <w:pPr>
        <w:pStyle w:val="Paper-Content"/>
        <w:ind w:firstLine="0"/>
        <w:rPr>
          <w:shd w:val="clear" w:color="auto" w:fill="FFFFFF"/>
        </w:rPr>
      </w:pPr>
    </w:p>
    <w:p w:rsidR="00F17B1B" w:rsidRPr="00F3175F" w:rsidRDefault="004272F6" w:rsidP="007B1077">
      <w:pPr>
        <w:pStyle w:val="Paper-Content"/>
        <w:ind w:firstLine="0"/>
      </w:pPr>
      <w:r w:rsidRPr="00F3175F">
        <w:rPr>
          <w:b/>
          <w:shd w:val="clear" w:color="auto" w:fill="FFFFFF"/>
        </w:rPr>
        <w:t xml:space="preserve">Yes, the steady state flamelet calculation removes PAH from the gas phase.  </w:t>
      </w:r>
      <w:r w:rsidR="00157565" w:rsidRPr="00F3175F">
        <w:rPr>
          <w:b/>
          <w:shd w:val="clear" w:color="auto" w:fill="FFFFFF"/>
        </w:rPr>
        <w:t xml:space="preserve">Eight aromatic </w:t>
      </w:r>
      <w:r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2F0B1E">
        <w:rPr>
          <w:b/>
          <w:shd w:val="clear" w:color="auto" w:fill="FFFFFF"/>
        </w:rPr>
        <w:t xml:space="preserve">  </w:t>
      </w:r>
      <w:r w:rsidR="002F0B1E" w:rsidRPr="002F0B1E">
        <w:rPr>
          <w:b/>
          <w:highlight w:val="yellow"/>
          <w:shd w:val="clear" w:color="auto" w:fill="FFFFFF"/>
        </w:rPr>
        <w:t>(Why do we not want to list out these species in the revised manuscript?)</w:t>
      </w:r>
    </w:p>
    <w:p w:rsidR="00F17B1B" w:rsidRDefault="00F17B1B" w:rsidP="00F17B1B">
      <w:pPr>
        <w:pStyle w:val="Title"/>
        <w:rPr>
          <w:sz w:val="24"/>
          <w:lang w:eastAsia="en-US"/>
        </w:rPr>
      </w:pPr>
      <w:r>
        <w:br w:type="page"/>
      </w:r>
    </w:p>
    <w:p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The main weakness of the paper is to not propose an explanation for the underestimation of soot decrease by the addition of H2. The effect is very strong in the experiment and one would expect that it is reproduced by the modeliing approach used in the paper.</w:t>
      </w:r>
      <w:r w:rsidR="002B7BFC">
        <w:rPr>
          <w:shd w:val="clear" w:color="auto" w:fill="FFFFFF"/>
        </w:rPr>
        <w:t xml:space="preserve">  </w:t>
      </w:r>
      <w:r>
        <w:rPr>
          <w:shd w:val="clear" w:color="auto" w:fill="FFFFFF"/>
        </w:rPr>
        <w:t>It is also suggested to specifiy in the figure caption if it is experiment or numerical data.</w:t>
      </w:r>
      <w:r w:rsidR="002B7BFC">
        <w:rPr>
          <w:shd w:val="clear" w:color="auto" w:fill="FFFFFF"/>
        </w:rPr>
        <w:t xml:space="preserve">  </w:t>
      </w:r>
    </w:p>
    <w:p w:rsidR="005A26AB" w:rsidRDefault="005A26AB" w:rsidP="007B1077">
      <w:pPr>
        <w:pStyle w:val="Paper-Content"/>
        <w:ind w:firstLine="0"/>
        <w:rPr>
          <w:shd w:val="clear" w:color="auto" w:fill="FFFFFF"/>
        </w:rPr>
      </w:pPr>
    </w:p>
    <w:p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overprediction of soot volume fraction in the LES was provided in the manuscript: potential underestimation of the soot volume fraction in the experiments due to the fact that the mean volume fraction is very close to the detection limit. 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5A26AB">
        <w:rPr>
          <w:b/>
          <w:color w:val="FF0000"/>
          <w:shd w:val="clear" w:color="auto" w:fill="FFFFFF"/>
        </w:rPr>
        <w:t>This latter point will be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5A26AB">
        <w:rPr>
          <w:b/>
          <w:color w:val="FF0000"/>
          <w:shd w:val="clear" w:color="auto" w:fill="FFFFFF"/>
        </w:rPr>
        <w:t>Clarifications in the figure captions will be implemented according to the suggestions.</w:t>
      </w:r>
    </w:p>
    <w:p w:rsidR="002B7BFC" w:rsidRPr="002B7BFC" w:rsidRDefault="002B7BFC" w:rsidP="002B7BFC">
      <w:pPr>
        <w:jc w:val="left"/>
        <w:rPr>
          <w:sz w:val="24"/>
          <w:shd w:val="clear" w:color="auto" w:fill="FFFFFF"/>
          <w:lang w:eastAsia="en-US"/>
        </w:rPr>
      </w:pPr>
      <w:r>
        <w:rPr>
          <w:shd w:val="clear" w:color="auto" w:fill="FFFFFF"/>
        </w:rPr>
        <w:br w:type="page"/>
      </w:r>
    </w:p>
    <w:p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rsidR="00154EE3" w:rsidRDefault="00935501" w:rsidP="007B1077">
      <w:pPr>
        <w:pStyle w:val="Paper-Content"/>
        <w:ind w:firstLine="0"/>
        <w:rPr>
          <w:shd w:val="clear" w:color="auto" w:fill="FFFFFF"/>
        </w:rPr>
      </w:pPr>
      <w:r>
        <w:rPr>
          <w:shd w:val="clear" w:color="auto" w:fill="FFFFFF"/>
        </w:rPr>
        <w:t>The authors investigate the sooting behaviour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analysed previously by the authors.</w:t>
      </w:r>
    </w:p>
    <w:p w:rsidR="00154EE3" w:rsidRDefault="00935501" w:rsidP="007B1077">
      <w:pPr>
        <w:pStyle w:val="Paper-Content"/>
        <w:ind w:firstLine="0"/>
        <w:rPr>
          <w:shd w:val="clear" w:color="auto" w:fill="FFFFFF"/>
        </w:rPr>
      </w:pPr>
      <w:r>
        <w:br/>
      </w:r>
      <w:r>
        <w:rPr>
          <w:shd w:val="clear" w:color="auto" w:fill="FFFFFF"/>
        </w:rPr>
        <w:t>Similar to the neat ethylene bluff body flame, the authors observed experimentally three distinct flow regions: a sooting recirculation zone, a non-sooting, high-strain neck region, and a sooting jet-like zone. Although the ethylene/hydrogen flame is overall significantly less sooting than the neat ethylene flame, soot reduction in the recirculation zone near the bluff body is more pronounced than in the downstream jet-like region.</w:t>
      </w:r>
    </w:p>
    <w:p w:rsidR="00154EE3" w:rsidRDefault="00154EE3" w:rsidP="007B1077">
      <w:pPr>
        <w:pStyle w:val="Paper-Content"/>
        <w:ind w:firstLine="0"/>
        <w:rPr>
          <w:shd w:val="clear" w:color="auto" w:fill="FFFFFF"/>
        </w:rPr>
      </w:pPr>
    </w:p>
    <w:p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rsidR="000713C6" w:rsidRDefault="000713C6" w:rsidP="007B1077">
      <w:pPr>
        <w:pStyle w:val="Paper-Content"/>
        <w:ind w:firstLine="0"/>
        <w:rPr>
          <w:shd w:val="clear" w:color="auto" w:fill="FFFFFF"/>
        </w:rPr>
      </w:pPr>
    </w:p>
    <w:p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rsidR="0072169D" w:rsidRDefault="0072169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rsidR="00B97BF5" w:rsidRDefault="00B97BF5" w:rsidP="007B1077">
      <w:pPr>
        <w:pStyle w:val="Paper-Content"/>
        <w:ind w:firstLine="0"/>
        <w:rPr>
          <w:b/>
          <w:shd w:val="clear" w:color="auto" w:fill="FFFFFF"/>
        </w:rPr>
      </w:pPr>
    </w:p>
    <w:p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rsidR="00B97BF5" w:rsidRDefault="00B97BF5"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w:t>
      </w:r>
      <w:r>
        <w:rPr>
          <w:shd w:val="clear" w:color="auto" w:fill="FFFFFF"/>
        </w:rPr>
        <w:lastRenderedPageBreak/>
        <w:t>(2) figure 1 in reference [22] is - see figure caption in this latter reference - is only a 'sketch of a typical bluff-body-stabilized flame….'. Therefore, also in this reference the reader do not find any further details of the flame.</w:t>
      </w:r>
    </w:p>
    <w:p w:rsidR="002E1C7F" w:rsidRDefault="002E1C7F" w:rsidP="007B1077">
      <w:pPr>
        <w:pStyle w:val="Paper-Content"/>
        <w:ind w:firstLine="0"/>
        <w:rPr>
          <w:shd w:val="clear" w:color="auto" w:fill="FFFFFF"/>
        </w:rPr>
      </w:pPr>
    </w:p>
    <w:p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rsidR="002E1C7F" w:rsidRDefault="002E1C7F"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2.)     Figure 1 is tiny - especially the right part of the figure.</w:t>
      </w:r>
    </w:p>
    <w:p w:rsidR="00666AE6" w:rsidRDefault="00666AE6" w:rsidP="007B1077">
      <w:pPr>
        <w:pStyle w:val="Paper-Content"/>
        <w:ind w:firstLine="0"/>
        <w:rPr>
          <w:shd w:val="clear" w:color="auto" w:fill="FFFFFF"/>
        </w:rPr>
      </w:pPr>
    </w:p>
    <w:p w:rsidR="00666AE6" w:rsidRPr="00666AE6" w:rsidRDefault="00666AE6" w:rsidP="007B1077">
      <w:pPr>
        <w:pStyle w:val="Paper-Content"/>
        <w:ind w:firstLine="0"/>
        <w:rPr>
          <w:b/>
          <w:shd w:val="clear" w:color="auto" w:fill="FFFFFF"/>
        </w:rPr>
      </w:pPr>
      <w:r>
        <w:rPr>
          <w:b/>
          <w:shd w:val="clear" w:color="auto" w:fill="FFFFFF"/>
        </w:rPr>
        <w:t>Within the word limit, the author</w:t>
      </w:r>
      <w:r w:rsidR="00A202E2">
        <w:rPr>
          <w:b/>
          <w:shd w:val="clear" w:color="auto" w:fill="FFFFFF"/>
        </w:rPr>
        <w:t>s</w:t>
      </w:r>
      <w:r>
        <w:rPr>
          <w:b/>
          <w:shd w:val="clear" w:color="auto" w:fill="FFFFFF"/>
        </w:rPr>
        <w:t xml:space="preserve"> try to </w:t>
      </w:r>
      <w:r w:rsidRPr="00A202E2">
        <w:rPr>
          <w:b/>
          <w:color w:val="FF0000"/>
          <w:shd w:val="clear" w:color="auto" w:fill="FFFFFF"/>
        </w:rPr>
        <w:t>make the figure, at least the axis labels as large as possible.</w:t>
      </w:r>
    </w:p>
    <w:p w:rsidR="00666AE6" w:rsidRDefault="00666AE6"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rsidR="00D0285B" w:rsidRDefault="00D0285B" w:rsidP="007B1077">
      <w:pPr>
        <w:pStyle w:val="Paper-Content"/>
        <w:ind w:firstLine="0"/>
        <w:rPr>
          <w:shd w:val="clear" w:color="auto" w:fill="FFFFFF"/>
        </w:rPr>
      </w:pPr>
    </w:p>
    <w:p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D0285B">
        <w:rPr>
          <w:b/>
          <w:color w:val="FF0000"/>
          <w:shd w:val="clear" w:color="auto" w:fill="FFFFFF"/>
        </w:rPr>
        <w:t>This is added to the revised manuscript.</w:t>
      </w:r>
    </w:p>
    <w:p w:rsidR="00D0285B" w:rsidRDefault="00D0285B" w:rsidP="007B1077">
      <w:pPr>
        <w:pStyle w:val="Paper-Content"/>
        <w:ind w:firstLine="0"/>
        <w:rPr>
          <w:shd w:val="clear" w:color="auto" w:fill="FFFFFF"/>
        </w:rPr>
      </w:pPr>
    </w:p>
    <w:p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rsidR="005F0132" w:rsidRDefault="005F0132" w:rsidP="007B1077">
      <w:pPr>
        <w:pStyle w:val="Paper-Content"/>
        <w:ind w:firstLine="0"/>
        <w:rPr>
          <w:shd w:val="clear" w:color="auto" w:fill="FFFFFF"/>
          <w:lang w:eastAsia="zh-CN"/>
        </w:rPr>
      </w:pPr>
    </w:p>
    <w:p w:rsidR="005F0132" w:rsidRPr="007D2F94" w:rsidRDefault="007D2F94" w:rsidP="007B1077">
      <w:pPr>
        <w:pStyle w:val="Paper-Content"/>
        <w:ind w:firstLine="0"/>
        <w:rPr>
          <w:b/>
          <w:color w:val="FF0000"/>
          <w:shd w:val="clear" w:color="auto" w:fill="FFFFFF"/>
          <w:lang w:eastAsia="zh-CN"/>
        </w:rPr>
      </w:pPr>
      <w:r w:rsidRPr="007D2F94">
        <w:rPr>
          <w:b/>
          <w:color w:val="FF0000"/>
          <w:shd w:val="clear" w:color="auto" w:fill="FFFFFF"/>
          <w:lang w:eastAsia="zh-CN"/>
        </w:rPr>
        <w:t>The y axis label has been modified in the revised manuscript.</w:t>
      </w:r>
    </w:p>
    <w:p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rsidR="004519AB" w:rsidRDefault="004519AB" w:rsidP="007B1077">
      <w:pPr>
        <w:pStyle w:val="Paper-Content"/>
        <w:ind w:firstLine="0"/>
        <w:rPr>
          <w:shd w:val="clear" w:color="auto" w:fill="FFFFFF"/>
        </w:rPr>
      </w:pPr>
    </w:p>
    <w:p w:rsidR="004519AB" w:rsidRPr="004519AB" w:rsidRDefault="004519AB" w:rsidP="007B1077">
      <w:pPr>
        <w:pStyle w:val="Paper-Content"/>
        <w:ind w:firstLine="0"/>
        <w:rPr>
          <w:b/>
          <w:shd w:val="clear" w:color="auto" w:fill="FFFFFF"/>
        </w:rPr>
      </w:pPr>
      <w:r w:rsidRPr="00CD7BF3">
        <w:rPr>
          <w:b/>
          <w:color w:val="FF0000"/>
          <w:shd w:val="clear" w:color="auto" w:fill="FFFFFF"/>
        </w:rPr>
        <w:t>The momentum flux ratio has been added to the revised manuscript</w:t>
      </w:r>
      <w:r w:rsidRPr="00AF1569">
        <w:rPr>
          <w:b/>
          <w:color w:val="FF0000"/>
          <w:shd w:val="clear" w:color="auto" w:fill="FFFFFF"/>
        </w:rPr>
        <w:t>.</w:t>
      </w:r>
    </w:p>
    <w:p w:rsidR="004519AB" w:rsidRDefault="004519AB" w:rsidP="007B1077">
      <w:pPr>
        <w:pStyle w:val="Paper-Content"/>
        <w:ind w:firstLine="0"/>
        <w:rPr>
          <w:shd w:val="clear" w:color="auto" w:fill="FFFFFF"/>
        </w:rPr>
      </w:pPr>
    </w:p>
    <w:p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fuel/coflow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rsidR="00AF1569" w:rsidRDefault="00AF1569" w:rsidP="007B1077">
      <w:pPr>
        <w:pStyle w:val="Paper-Content"/>
        <w:ind w:firstLine="0"/>
        <w:rPr>
          <w:shd w:val="clear" w:color="auto" w:fill="FFFFFF"/>
        </w:rPr>
      </w:pPr>
    </w:p>
    <w:p w:rsidR="00AF1569" w:rsidRPr="00EA41F9" w:rsidRDefault="00EA41F9" w:rsidP="007B1077">
      <w:pPr>
        <w:pStyle w:val="Paper-Content"/>
        <w:ind w:firstLine="0"/>
        <w:rPr>
          <w:b/>
          <w:color w:val="FF0000"/>
          <w:shd w:val="clear" w:color="auto" w:fill="FFFFFF"/>
        </w:rPr>
      </w:pPr>
      <w:r w:rsidRPr="00EA41F9">
        <w:rPr>
          <w:b/>
          <w:color w:val="FF0000"/>
          <w:shd w:val="clear" w:color="auto" w:fill="FFFFFF"/>
        </w:rPr>
        <w:t>The mixing effect is clarified in the revised manuscript:</w:t>
      </w:r>
      <w:r>
        <w:rPr>
          <w:b/>
          <w:color w:val="FF0000"/>
          <w:shd w:val="clear" w:color="auto" w:fill="FFFFFF"/>
        </w:rPr>
        <w:t xml:space="preserve"> the recirculating motion of the outer vortex transport rich mixture fraction from the fuel jet to the recirculation zone.  When the jet velocity is larger, it becomes more difficult for such transport, and therefore, the recirculation zone is leaner.</w:t>
      </w:r>
    </w:p>
    <w:p w:rsidR="0072169D" w:rsidRDefault="00935501" w:rsidP="007B1077">
      <w:pPr>
        <w:pStyle w:val="Paper-Content"/>
        <w:ind w:firstLine="0"/>
        <w:rPr>
          <w:shd w:val="clear" w:color="auto" w:fill="FFFFFF"/>
        </w:rPr>
      </w:pPr>
      <w:r>
        <w:lastRenderedPageBreak/>
        <w:br/>
      </w:r>
      <w:r>
        <w:rPr>
          <w:shd w:val="clear" w:color="auto" w:fill="FFFFFF"/>
        </w:rPr>
        <w:t>7.)     Figure 4: Please, indicate the difference of both figures in the figure caption.</w:t>
      </w:r>
    </w:p>
    <w:p w:rsidR="00821D0D" w:rsidRDefault="00821D0D" w:rsidP="007B1077">
      <w:pPr>
        <w:pStyle w:val="Paper-Content"/>
        <w:ind w:firstLine="0"/>
        <w:rPr>
          <w:shd w:val="clear" w:color="auto" w:fill="FFFFFF"/>
        </w:rPr>
      </w:pPr>
    </w:p>
    <w:p w:rsidR="00821D0D" w:rsidRPr="00821D0D" w:rsidRDefault="00821D0D" w:rsidP="007B1077">
      <w:pPr>
        <w:pStyle w:val="Paper-Content"/>
        <w:ind w:firstLine="0"/>
        <w:rPr>
          <w:b/>
          <w:color w:val="FF0000"/>
          <w:shd w:val="clear" w:color="auto" w:fill="FFFFFF"/>
        </w:rPr>
      </w:pPr>
      <w:r w:rsidRPr="00821D0D">
        <w:rPr>
          <w:b/>
          <w:color w:val="FF0000"/>
          <w:shd w:val="clear" w:color="auto" w:fill="FFFFFF"/>
        </w:rPr>
        <w:t>The figure caption is revised accordingly.</w:t>
      </w:r>
    </w:p>
    <w:p w:rsidR="00821D0D" w:rsidRDefault="00821D0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8.)     Page 7, first line: 'Quantitatively, the soot volume fraction of the ethylene case is slightly underpredicted but within experimental uncertainty [15]. For the hydrogen added case, the soot volume fraction appears to be overpredicted.' Please, add "calculated" (soot volume fraction) in both cases.</w:t>
      </w:r>
    </w:p>
    <w:p w:rsidR="00540C9E" w:rsidRDefault="00540C9E" w:rsidP="007B1077">
      <w:pPr>
        <w:pStyle w:val="Paper-Content"/>
        <w:ind w:firstLine="0"/>
        <w:rPr>
          <w:shd w:val="clear" w:color="auto" w:fill="FFFFFF"/>
        </w:rPr>
      </w:pPr>
    </w:p>
    <w:p w:rsidR="00540C9E" w:rsidRPr="00867062" w:rsidRDefault="00867062" w:rsidP="007B1077">
      <w:pPr>
        <w:pStyle w:val="Paper-Content"/>
        <w:ind w:firstLine="0"/>
        <w:rPr>
          <w:b/>
          <w:shd w:val="clear" w:color="auto" w:fill="FFFFFF"/>
        </w:rPr>
      </w:pPr>
      <w:r>
        <w:rPr>
          <w:b/>
          <w:shd w:val="clear" w:color="auto" w:fill="FFFFFF"/>
        </w:rPr>
        <w:t>The word of “underpredicted” or “overpredicted” has already indicated that these values are calculated.</w:t>
      </w:r>
    </w:p>
    <w:p w:rsidR="00540C9E" w:rsidRDefault="00540C9E"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9.)     Page 7, last section: 'The mixture fraction radial profiles from LES as well as the characteristic time scales of the soot formation and oxidation processes from a lightly strained (¬chi st = 1 s^(-1)) steady flamelet solution are shown in Fig. 6.' Why is this value chosen for chi in the simulations? Please, explain because the authors observe a high-strain neck region.</w:t>
      </w:r>
    </w:p>
    <w:p w:rsidR="00107C7D" w:rsidRDefault="00107C7D" w:rsidP="007B1077">
      <w:pPr>
        <w:pStyle w:val="Paper-Content"/>
        <w:ind w:firstLine="0"/>
        <w:rPr>
          <w:shd w:val="clear" w:color="auto" w:fill="FFFFFF"/>
        </w:rPr>
      </w:pPr>
    </w:p>
    <w:p w:rsidR="00107C7D" w:rsidRPr="00107C7D" w:rsidRDefault="00154075" w:rsidP="007B1077">
      <w:pPr>
        <w:pStyle w:val="Paper-Content"/>
        <w:ind w:firstLine="0"/>
        <w:rPr>
          <w:b/>
          <w:shd w:val="clear" w:color="auto" w:fill="FFFFFF"/>
        </w:rPr>
      </w:pPr>
      <w:r>
        <w:rPr>
          <w:b/>
          <w:shd w:val="clear" w:color="auto" w:fill="FFFFFF"/>
        </w:rPr>
        <w:t xml:space="preserve">From Fig. 6 the resolved mixture fraction profile, it can be estimated that the scalar dissipation rate is of order 1/s.  As mentioned to the other reviewers, higher scalar dissipation rates such as 10/s have been investigated, and the PAH reduction with hydrogen addition increases from a factor of two to a factor of 2.5.  </w:t>
      </w:r>
    </w:p>
    <w:p w:rsidR="00107C7D" w:rsidRDefault="00107C7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lastRenderedPageBreak/>
        <w:t>10.)     Figure caption 6: 'Horizontal lines ….' Please, add black to horizontal lines.</w:t>
      </w:r>
    </w:p>
    <w:p w:rsidR="0068586C" w:rsidRDefault="0068586C" w:rsidP="007B1077">
      <w:pPr>
        <w:pStyle w:val="Paper-Content"/>
        <w:ind w:firstLine="0"/>
        <w:rPr>
          <w:shd w:val="clear" w:color="auto" w:fill="FFFFFF"/>
        </w:rPr>
      </w:pPr>
    </w:p>
    <w:p w:rsidR="0068586C" w:rsidRPr="0068586C" w:rsidRDefault="00072C69" w:rsidP="007B1077">
      <w:pPr>
        <w:pStyle w:val="Paper-Content"/>
        <w:ind w:firstLine="0"/>
        <w:rPr>
          <w:b/>
          <w:color w:val="FF0000"/>
          <w:shd w:val="clear" w:color="auto" w:fill="FFFFFF"/>
        </w:rPr>
      </w:pPr>
      <w:r>
        <w:rPr>
          <w:b/>
          <w:color w:val="FF0000"/>
          <w:shd w:val="clear" w:color="auto" w:fill="FFFFFF"/>
        </w:rPr>
        <w:t>The manuscript is r</w:t>
      </w:r>
      <w:bookmarkStart w:id="0" w:name="_GoBack"/>
      <w:bookmarkEnd w:id="0"/>
      <w:r w:rsidR="0068586C" w:rsidRPr="0068586C">
        <w:rPr>
          <w:b/>
          <w:color w:val="FF0000"/>
          <w:shd w:val="clear" w:color="auto" w:fill="FFFFFF"/>
        </w:rPr>
        <w:t>evised as suggested</w:t>
      </w:r>
      <w:r w:rsidR="0068586C">
        <w:rPr>
          <w:b/>
          <w:color w:val="FF0000"/>
          <w:shd w:val="clear" w:color="auto" w:fill="FFFFFF"/>
        </w:rPr>
        <w:t xml:space="preserve"> by the reviewer</w:t>
      </w:r>
      <w:r w:rsidR="0068586C" w:rsidRPr="0068586C">
        <w:rPr>
          <w:b/>
          <w:color w:val="FF0000"/>
          <w:shd w:val="clear" w:color="auto" w:fill="FFFFFF"/>
        </w:rPr>
        <w:t>.</w:t>
      </w:r>
    </w:p>
    <w:p w:rsidR="0068586C" w:rsidRDefault="0068586C"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rsidR="00114C7F" w:rsidRDefault="00114C7F" w:rsidP="007B1077">
      <w:pPr>
        <w:pStyle w:val="Paper-Content"/>
        <w:ind w:firstLine="0"/>
        <w:rPr>
          <w:shd w:val="clear" w:color="auto" w:fill="FFFFFF"/>
        </w:rPr>
      </w:pPr>
    </w:p>
    <w:p w:rsidR="00114C7F" w:rsidRPr="00114C7F" w:rsidRDefault="00DA7DD8" w:rsidP="007B1077">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The orientation really does not matter since the axes are labeled properly.  Therefore, the orientation is kept the same as in the previous published work.</w:t>
      </w:r>
    </w:p>
    <w:p w:rsidR="00090EAF" w:rsidRDefault="00090EAF">
      <w:pPr>
        <w:jc w:val="left"/>
        <w:rPr>
          <w:sz w:val="24"/>
          <w:shd w:val="clear" w:color="auto" w:fill="FFFFFF"/>
          <w:lang w:eastAsia="en-US"/>
        </w:rPr>
      </w:pPr>
      <w:r>
        <w:rPr>
          <w:shd w:val="clear" w:color="auto" w:fill="FFFFFF"/>
        </w:rPr>
        <w:br w:type="page"/>
      </w:r>
    </w:p>
    <w:p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Soot modeling was performed employing an approach where the  soot-chemistry-turbulence interaction is aided by a statistical soot model, a modified Radiation Flamelet/Progress Variable (RFPV) combustion model for sooting flames, and a presumed subfilter PDF for closure. All details of the integrated LES model for sooting turbulent non premixed flames have been developed are state of the art tools for the research group and have been applied for a variety of sooting flames in previous work.</w:t>
      </w:r>
    </w:p>
    <w:p w:rsidR="007A7EE1" w:rsidRDefault="007A7EE1" w:rsidP="007B1077">
      <w:pPr>
        <w:pStyle w:val="Paper-Content"/>
        <w:ind w:firstLine="0"/>
        <w:rPr>
          <w:shd w:val="clear" w:color="auto" w:fill="FFFFFF"/>
        </w:rPr>
      </w:pPr>
    </w:p>
    <w:p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w:t>
      </w:r>
      <w:r>
        <w:rPr>
          <w:shd w:val="clear" w:color="auto" w:fill="FFFFFF"/>
        </w:rPr>
        <w:lastRenderedPageBreak/>
        <w:t>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The paper is well written and structured. All the experimental techniques and modeling approaches are of high quality and highly estimated in the combustion community. My concern with this paper is, that the progress with regard to experimental techniques and modeling of sooting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sooting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rsidR="007A7EE1" w:rsidRDefault="007A7EE1" w:rsidP="007B1077">
      <w:pPr>
        <w:pStyle w:val="Paper-Content"/>
        <w:ind w:firstLine="0"/>
        <w:rPr>
          <w:shd w:val="clear" w:color="auto" w:fill="FFFFFF"/>
        </w:rPr>
      </w:pPr>
    </w:p>
    <w:p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rsidR="00740A62" w:rsidRDefault="00740A62" w:rsidP="007B1077">
      <w:pPr>
        <w:pStyle w:val="Paper-Content"/>
        <w:ind w:firstLine="0"/>
        <w:rPr>
          <w:shd w:val="clear" w:color="auto" w:fill="FFFFFF"/>
        </w:rPr>
      </w:pPr>
    </w:p>
    <w:p w:rsidR="00740A62" w:rsidRPr="00386D4B" w:rsidRDefault="00386D4B" w:rsidP="007B1077">
      <w:pPr>
        <w:pStyle w:val="Paper-Content"/>
        <w:ind w:firstLine="0"/>
        <w:rPr>
          <w:b/>
          <w:shd w:val="clear" w:color="auto" w:fill="FFFFFF"/>
        </w:rPr>
      </w:pPr>
      <w:r w:rsidRPr="00386D4B">
        <w:rPr>
          <w:b/>
          <w:shd w:val="clear" w:color="auto" w:fill="FFFFFF"/>
        </w:rPr>
        <w:t>The reviewer has misunderstood the purpose of the paper, which is NOT to develop new experimental techniques or computational approaches. As the above four reviewers commented, “the paper stands as one of the very few LES of sooting flames with comparison to experiments and much is to be learnt from it”. With this, we strongly disagree with Reviewer 5 that the hydrogen addition effects on ethylene bluff body sooting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D9"/>
    <w:rsid w:val="000131B8"/>
    <w:rsid w:val="00017BDF"/>
    <w:rsid w:val="000573E6"/>
    <w:rsid w:val="000713C6"/>
    <w:rsid w:val="00072C69"/>
    <w:rsid w:val="00090EAF"/>
    <w:rsid w:val="000B0E92"/>
    <w:rsid w:val="000E7DC7"/>
    <w:rsid w:val="00107C7D"/>
    <w:rsid w:val="00114C7F"/>
    <w:rsid w:val="001271CA"/>
    <w:rsid w:val="00127BB8"/>
    <w:rsid w:val="00144E66"/>
    <w:rsid w:val="00154075"/>
    <w:rsid w:val="00154EE3"/>
    <w:rsid w:val="00157565"/>
    <w:rsid w:val="001E1E4E"/>
    <w:rsid w:val="00214A1C"/>
    <w:rsid w:val="002235D0"/>
    <w:rsid w:val="00252559"/>
    <w:rsid w:val="00291178"/>
    <w:rsid w:val="002A27FD"/>
    <w:rsid w:val="002B7BFC"/>
    <w:rsid w:val="002E1C7F"/>
    <w:rsid w:val="002F0B1E"/>
    <w:rsid w:val="002F3B4F"/>
    <w:rsid w:val="00307729"/>
    <w:rsid w:val="003219AF"/>
    <w:rsid w:val="00362C34"/>
    <w:rsid w:val="0038201E"/>
    <w:rsid w:val="0038262A"/>
    <w:rsid w:val="00385CD2"/>
    <w:rsid w:val="00386D4B"/>
    <w:rsid w:val="00387580"/>
    <w:rsid w:val="003F516B"/>
    <w:rsid w:val="00410586"/>
    <w:rsid w:val="004272F6"/>
    <w:rsid w:val="004465F0"/>
    <w:rsid w:val="004519AB"/>
    <w:rsid w:val="00467037"/>
    <w:rsid w:val="00471EE5"/>
    <w:rsid w:val="004957A1"/>
    <w:rsid w:val="004C14BB"/>
    <w:rsid w:val="00510199"/>
    <w:rsid w:val="00540C9E"/>
    <w:rsid w:val="00574907"/>
    <w:rsid w:val="00577D9F"/>
    <w:rsid w:val="005A26AB"/>
    <w:rsid w:val="005D564D"/>
    <w:rsid w:val="005E0F65"/>
    <w:rsid w:val="005E5E24"/>
    <w:rsid w:val="005F0132"/>
    <w:rsid w:val="006107BC"/>
    <w:rsid w:val="00610F3D"/>
    <w:rsid w:val="00666AE6"/>
    <w:rsid w:val="00672E8F"/>
    <w:rsid w:val="0068586C"/>
    <w:rsid w:val="006A16EC"/>
    <w:rsid w:val="006B0E62"/>
    <w:rsid w:val="0072169D"/>
    <w:rsid w:val="00740A62"/>
    <w:rsid w:val="007436D8"/>
    <w:rsid w:val="007577DF"/>
    <w:rsid w:val="00797905"/>
    <w:rsid w:val="007A7E81"/>
    <w:rsid w:val="007A7EE1"/>
    <w:rsid w:val="007B1077"/>
    <w:rsid w:val="007C5687"/>
    <w:rsid w:val="007D2F94"/>
    <w:rsid w:val="00810873"/>
    <w:rsid w:val="00821D0D"/>
    <w:rsid w:val="00836417"/>
    <w:rsid w:val="00865359"/>
    <w:rsid w:val="00867062"/>
    <w:rsid w:val="00892C3A"/>
    <w:rsid w:val="00935501"/>
    <w:rsid w:val="00936BD9"/>
    <w:rsid w:val="0096335D"/>
    <w:rsid w:val="009824F4"/>
    <w:rsid w:val="009B5643"/>
    <w:rsid w:val="009E0451"/>
    <w:rsid w:val="009E40EC"/>
    <w:rsid w:val="009F1A5E"/>
    <w:rsid w:val="00A202E2"/>
    <w:rsid w:val="00A7025B"/>
    <w:rsid w:val="00A80F16"/>
    <w:rsid w:val="00A81D15"/>
    <w:rsid w:val="00A939D2"/>
    <w:rsid w:val="00A95A0A"/>
    <w:rsid w:val="00AC6991"/>
    <w:rsid w:val="00AD58C5"/>
    <w:rsid w:val="00AE4272"/>
    <w:rsid w:val="00AF1569"/>
    <w:rsid w:val="00AF5B3E"/>
    <w:rsid w:val="00B13DA2"/>
    <w:rsid w:val="00B67D9D"/>
    <w:rsid w:val="00B7548B"/>
    <w:rsid w:val="00B97BF5"/>
    <w:rsid w:val="00BA4C35"/>
    <w:rsid w:val="00BC2C45"/>
    <w:rsid w:val="00CC2F77"/>
    <w:rsid w:val="00CD761E"/>
    <w:rsid w:val="00CD7BF3"/>
    <w:rsid w:val="00CE19A8"/>
    <w:rsid w:val="00D0285B"/>
    <w:rsid w:val="00D12969"/>
    <w:rsid w:val="00D60DF7"/>
    <w:rsid w:val="00DA7DD8"/>
    <w:rsid w:val="00DB1AA8"/>
    <w:rsid w:val="00DD07FC"/>
    <w:rsid w:val="00E000AB"/>
    <w:rsid w:val="00E01645"/>
    <w:rsid w:val="00E0271B"/>
    <w:rsid w:val="00E16D26"/>
    <w:rsid w:val="00E432E1"/>
    <w:rsid w:val="00E65920"/>
    <w:rsid w:val="00E80102"/>
    <w:rsid w:val="00EA41F9"/>
    <w:rsid w:val="00EB0A7C"/>
    <w:rsid w:val="00ED170B"/>
    <w:rsid w:val="00ED7E04"/>
    <w:rsid w:val="00F044A4"/>
    <w:rsid w:val="00F11D02"/>
    <w:rsid w:val="00F17B1B"/>
    <w:rsid w:val="00F3175F"/>
    <w:rsid w:val="00F96816"/>
    <w:rsid w:val="00FB7CA2"/>
    <w:rsid w:val="00FF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26</Pages>
  <Words>5399</Words>
  <Characters>30776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114</cp:revision>
  <dcterms:created xsi:type="dcterms:W3CDTF">2016-05-04T20:18:00Z</dcterms:created>
  <dcterms:modified xsi:type="dcterms:W3CDTF">2016-05-06T04:59:00Z</dcterms:modified>
</cp:coreProperties>
</file>