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1EC5" w14:textId="77777777" w:rsidR="00A60FB1" w:rsidRPr="00A60FB1" w:rsidRDefault="00A60FB1" w:rsidP="00A60FB1">
      <w:pPr>
        <w:pStyle w:val="1"/>
      </w:pPr>
      <w:r w:rsidRPr="00A60FB1">
        <w:t>遺產稅稅率變化與節稅思維</w:t>
      </w:r>
    </w:p>
    <w:p w14:paraId="14552EDB" w14:textId="77777777" w:rsidR="00A60FB1" w:rsidRPr="00A60FB1" w:rsidRDefault="00A60FB1" w:rsidP="00A60FB1">
      <w:pPr>
        <w:pStyle w:val="2"/>
      </w:pPr>
      <w:r w:rsidRPr="00A60FB1">
        <w:t>前言</w:t>
      </w:r>
    </w:p>
    <w:p w14:paraId="22F33F62" w14:textId="77777777" w:rsidR="00A60FB1" w:rsidRPr="00A60FB1" w:rsidRDefault="00A60FB1" w:rsidP="00A60FB1">
      <w:r w:rsidRPr="00A60FB1">
        <w:t>遺產稅稅率的變化直接影響著納稅義務人的稅負，了解稅率的歷史變革及現行規定，有助於制定更有效的節稅策略。本文將回顧遺產稅稅率的演變歷程，詳細解析現行稅率結構，並從稅務規劃的角度，探討如何運用合法手段降低遺產稅負擔，幫助讀者建立系統性的節稅思維。</w:t>
      </w:r>
    </w:p>
    <w:p w14:paraId="68D35270" w14:textId="77777777" w:rsidR="00A60FB1" w:rsidRPr="00A60FB1" w:rsidRDefault="00A60FB1" w:rsidP="00A60FB1">
      <w:pPr>
        <w:pStyle w:val="2"/>
      </w:pPr>
      <w:r w:rsidRPr="00A60FB1">
        <w:t>一、遺產稅稅率的歷史變革</w:t>
      </w:r>
    </w:p>
    <w:p w14:paraId="0E0E899A" w14:textId="77777777" w:rsidR="00A60FB1" w:rsidRPr="00A60FB1" w:rsidRDefault="00A60FB1" w:rsidP="00A60FB1">
      <w:r w:rsidRPr="00A60FB1">
        <w:t>遺產稅稅率在台灣歷經多次調整，反映了不同時期的經濟狀況和稅收政策：</w:t>
      </w:r>
    </w:p>
    <w:p w14:paraId="5EC19689" w14:textId="77777777" w:rsidR="00A60FB1" w:rsidRPr="00A60FB1" w:rsidRDefault="00A60FB1" w:rsidP="00A60FB1">
      <w:pPr>
        <w:numPr>
          <w:ilvl w:val="0"/>
          <w:numId w:val="1"/>
        </w:numPr>
      </w:pPr>
      <w:r w:rsidRPr="00A60FB1">
        <w:rPr>
          <w:b/>
          <w:bCs/>
        </w:rPr>
        <w:t>早期階段（</w:t>
      </w:r>
      <w:r w:rsidRPr="00A60FB1">
        <w:rPr>
          <w:b/>
          <w:bCs/>
        </w:rPr>
        <w:t>1973</w:t>
      </w:r>
      <w:r w:rsidRPr="00A60FB1">
        <w:rPr>
          <w:b/>
          <w:bCs/>
        </w:rPr>
        <w:t>年以前）</w:t>
      </w:r>
      <w:r w:rsidRPr="00A60FB1">
        <w:t>：</w:t>
      </w:r>
      <w:r w:rsidRPr="00A60FB1">
        <w:t xml:space="preserve"> </w:t>
      </w:r>
      <w:r w:rsidRPr="00A60FB1">
        <w:t>採用高累進稅率，最高稅率曾達</w:t>
      </w:r>
      <w:r w:rsidRPr="00A60FB1">
        <w:t>60%</w:t>
      </w:r>
      <w:r w:rsidRPr="00A60FB1">
        <w:t>，體現了當時的財富重分配政策。</w:t>
      </w:r>
    </w:p>
    <w:p w14:paraId="43B8EB73" w14:textId="77777777" w:rsidR="00A60FB1" w:rsidRPr="00A60FB1" w:rsidRDefault="00A60FB1" w:rsidP="00A60FB1">
      <w:pPr>
        <w:numPr>
          <w:ilvl w:val="0"/>
          <w:numId w:val="1"/>
        </w:numPr>
      </w:pPr>
      <w:r w:rsidRPr="00A60FB1">
        <w:rPr>
          <w:b/>
          <w:bCs/>
        </w:rPr>
        <w:t>中期階段（</w:t>
      </w:r>
      <w:r w:rsidRPr="00A60FB1">
        <w:rPr>
          <w:b/>
          <w:bCs/>
        </w:rPr>
        <w:t>1973</w:t>
      </w:r>
      <w:r w:rsidRPr="00A60FB1">
        <w:rPr>
          <w:b/>
          <w:bCs/>
        </w:rPr>
        <w:t>年至</w:t>
      </w:r>
      <w:r w:rsidRPr="00A60FB1">
        <w:rPr>
          <w:b/>
          <w:bCs/>
        </w:rPr>
        <w:t>2009</w:t>
      </w:r>
      <w:r w:rsidRPr="00A60FB1">
        <w:rPr>
          <w:b/>
          <w:bCs/>
        </w:rPr>
        <w:t>年）</w:t>
      </w:r>
      <w:r w:rsidRPr="00A60FB1">
        <w:t>：</w:t>
      </w:r>
      <w:r w:rsidRPr="00A60FB1">
        <w:t xml:space="preserve"> </w:t>
      </w:r>
      <w:r w:rsidRPr="00A60FB1">
        <w:t>多次調整稅率級距及幅度，整體趨勢是降低最高稅率並簡化稅率級距，以減輕高額遺產的稅負，鼓勵資產留在國內。</w:t>
      </w:r>
    </w:p>
    <w:p w14:paraId="282D60E9" w14:textId="77777777" w:rsidR="00A60FB1" w:rsidRPr="00A60FB1" w:rsidRDefault="00A60FB1" w:rsidP="00A60FB1">
      <w:pPr>
        <w:numPr>
          <w:ilvl w:val="0"/>
          <w:numId w:val="1"/>
        </w:numPr>
      </w:pPr>
      <w:r w:rsidRPr="00A60FB1">
        <w:rPr>
          <w:b/>
          <w:bCs/>
        </w:rPr>
        <w:t>2009</w:t>
      </w:r>
      <w:r w:rsidRPr="00A60FB1">
        <w:rPr>
          <w:b/>
          <w:bCs/>
        </w:rPr>
        <w:t>年重大變革</w:t>
      </w:r>
      <w:r w:rsidRPr="00A60FB1">
        <w:t>：</w:t>
      </w:r>
      <w:r w:rsidRPr="00A60FB1">
        <w:t xml:space="preserve"> </w:t>
      </w:r>
      <w:r w:rsidRPr="00A60FB1">
        <w:t>配合馬英九政府的「富人稅」政策，遺產稅稅率由原本的</w:t>
      </w:r>
      <w:r w:rsidRPr="00A60FB1">
        <w:t>2%</w:t>
      </w:r>
      <w:r w:rsidRPr="00A60FB1">
        <w:t>至</w:t>
      </w:r>
      <w:r w:rsidRPr="00A60FB1">
        <w:t>50%</w:t>
      </w:r>
      <w:r w:rsidRPr="00A60FB1">
        <w:t>的十級累進稅率，大幅調降為單一稅率</w:t>
      </w:r>
      <w:r w:rsidRPr="00A60FB1">
        <w:t>10%</w:t>
      </w:r>
      <w:r w:rsidRPr="00A60FB1">
        <w:t>，免稅額則從</w:t>
      </w:r>
      <w:r w:rsidRPr="00A60FB1">
        <w:t>679</w:t>
      </w:r>
      <w:r w:rsidRPr="00A60FB1">
        <w:t>萬元提高至</w:t>
      </w:r>
      <w:r w:rsidRPr="00A60FB1">
        <w:t>1,200</w:t>
      </w:r>
      <w:r w:rsidRPr="00A60FB1">
        <w:t>萬元。</w:t>
      </w:r>
    </w:p>
    <w:p w14:paraId="6FEBA515" w14:textId="77777777" w:rsidR="00A60FB1" w:rsidRPr="00A60FB1" w:rsidRDefault="00A60FB1" w:rsidP="00A60FB1">
      <w:pPr>
        <w:numPr>
          <w:ilvl w:val="0"/>
          <w:numId w:val="1"/>
        </w:numPr>
      </w:pPr>
      <w:r w:rsidRPr="00A60FB1">
        <w:rPr>
          <w:b/>
          <w:bCs/>
        </w:rPr>
        <w:t>2017</w:t>
      </w:r>
      <w:r w:rsidRPr="00A60FB1">
        <w:rPr>
          <w:b/>
          <w:bCs/>
        </w:rPr>
        <w:t>年微調</w:t>
      </w:r>
      <w:r w:rsidRPr="00A60FB1">
        <w:t>：</w:t>
      </w:r>
      <w:r w:rsidRPr="00A60FB1">
        <w:t xml:space="preserve"> 2017</w:t>
      </w:r>
      <w:r w:rsidRPr="00A60FB1">
        <w:t>年修法後，遺產稅改</w:t>
      </w:r>
      <w:proofErr w:type="gramStart"/>
      <w:r w:rsidRPr="00A60FB1">
        <w:t>採</w:t>
      </w:r>
      <w:proofErr w:type="gramEnd"/>
      <w:r w:rsidRPr="00A60FB1">
        <w:t>三級累進稅率，課稅級距分為</w:t>
      </w:r>
      <w:r w:rsidRPr="00A60FB1">
        <w:t>5,000</w:t>
      </w:r>
      <w:r w:rsidRPr="00A60FB1">
        <w:t>萬元以下、</w:t>
      </w:r>
      <w:r w:rsidRPr="00A60FB1">
        <w:t>5,000</w:t>
      </w:r>
      <w:r w:rsidRPr="00A60FB1">
        <w:t>萬元至</w:t>
      </w:r>
      <w:r w:rsidRPr="00A60FB1">
        <w:t>1</w:t>
      </w:r>
      <w:r w:rsidRPr="00A60FB1">
        <w:t>億元、</w:t>
      </w:r>
      <w:r w:rsidRPr="00A60FB1">
        <w:t>1</w:t>
      </w:r>
      <w:r w:rsidRPr="00A60FB1">
        <w:t>億元以上，稅率分別為</w:t>
      </w:r>
      <w:r w:rsidRPr="00A60FB1">
        <w:t>10%</w:t>
      </w:r>
      <w:r w:rsidRPr="00A60FB1">
        <w:t>、</w:t>
      </w:r>
      <w:r w:rsidRPr="00A60FB1">
        <w:t>15%</w:t>
      </w:r>
      <w:r w:rsidRPr="00A60FB1">
        <w:t>、</w:t>
      </w:r>
      <w:r w:rsidRPr="00A60FB1">
        <w:t>20%</w:t>
      </w:r>
      <w:r w:rsidRPr="00A60FB1">
        <w:t>。</w:t>
      </w:r>
    </w:p>
    <w:p w14:paraId="3E28F9AF" w14:textId="77777777" w:rsidR="00A60FB1" w:rsidRPr="00A60FB1" w:rsidRDefault="00A60FB1" w:rsidP="00A60FB1">
      <w:pPr>
        <w:numPr>
          <w:ilvl w:val="0"/>
          <w:numId w:val="1"/>
        </w:numPr>
      </w:pPr>
      <w:r w:rsidRPr="00A60FB1">
        <w:rPr>
          <w:b/>
          <w:bCs/>
        </w:rPr>
        <w:t>2025</w:t>
      </w:r>
      <w:r w:rsidRPr="00A60FB1">
        <w:rPr>
          <w:b/>
          <w:bCs/>
        </w:rPr>
        <w:t>年最新調整</w:t>
      </w:r>
      <w:r w:rsidRPr="00A60FB1">
        <w:t>：</w:t>
      </w:r>
      <w:r w:rsidRPr="00A60FB1">
        <w:t xml:space="preserve"> </w:t>
      </w:r>
      <w:r w:rsidRPr="00A60FB1">
        <w:t>依照物價指數變動，稅率級距調整為：</w:t>
      </w:r>
    </w:p>
    <w:p w14:paraId="44FF8D82" w14:textId="77777777" w:rsidR="00A60FB1" w:rsidRPr="00A60FB1" w:rsidRDefault="00A60FB1" w:rsidP="00A60FB1">
      <w:pPr>
        <w:numPr>
          <w:ilvl w:val="1"/>
          <w:numId w:val="1"/>
        </w:numPr>
      </w:pPr>
      <w:r w:rsidRPr="00A60FB1">
        <w:t>5,621</w:t>
      </w:r>
      <w:r w:rsidRPr="00A60FB1">
        <w:t>萬元以下：稅率</w:t>
      </w:r>
      <w:r w:rsidRPr="00A60FB1">
        <w:t>10%</w:t>
      </w:r>
      <w:r w:rsidRPr="00A60FB1">
        <w:t>，累進差額</w:t>
      </w:r>
      <w:r w:rsidRPr="00A60FB1">
        <w:t>0</w:t>
      </w:r>
      <w:r w:rsidRPr="00A60FB1">
        <w:t>元</w:t>
      </w:r>
    </w:p>
    <w:p w14:paraId="1AE49363" w14:textId="77777777" w:rsidR="00A60FB1" w:rsidRPr="00A60FB1" w:rsidRDefault="00A60FB1" w:rsidP="00A60FB1">
      <w:pPr>
        <w:numPr>
          <w:ilvl w:val="1"/>
          <w:numId w:val="1"/>
        </w:numPr>
      </w:pPr>
      <w:r w:rsidRPr="00A60FB1">
        <w:t>5,621</w:t>
      </w:r>
      <w:r w:rsidRPr="00A60FB1">
        <w:t>萬元至</w:t>
      </w:r>
      <w:r w:rsidRPr="00A60FB1">
        <w:t>1.1242</w:t>
      </w:r>
      <w:r w:rsidRPr="00A60FB1">
        <w:t>億元：稅率</w:t>
      </w:r>
      <w:r w:rsidRPr="00A60FB1">
        <w:t>15%</w:t>
      </w:r>
      <w:r w:rsidRPr="00A60FB1">
        <w:t>，累進差額</w:t>
      </w:r>
      <w:r w:rsidRPr="00A60FB1">
        <w:t>281.05</w:t>
      </w:r>
      <w:r w:rsidRPr="00A60FB1">
        <w:t>萬元</w:t>
      </w:r>
    </w:p>
    <w:p w14:paraId="4DF70AAA" w14:textId="77777777" w:rsidR="00A60FB1" w:rsidRPr="00A60FB1" w:rsidRDefault="00A60FB1" w:rsidP="00A60FB1">
      <w:pPr>
        <w:numPr>
          <w:ilvl w:val="1"/>
          <w:numId w:val="1"/>
        </w:numPr>
      </w:pPr>
      <w:r w:rsidRPr="00A60FB1">
        <w:t>1.1242</w:t>
      </w:r>
      <w:r w:rsidRPr="00A60FB1">
        <w:t>億元以上：稅率</w:t>
      </w:r>
      <w:r w:rsidRPr="00A60FB1">
        <w:t>20%</w:t>
      </w:r>
      <w:r w:rsidRPr="00A60FB1">
        <w:t>，累進差額</w:t>
      </w:r>
      <w:r w:rsidRPr="00A60FB1">
        <w:t>843.15</w:t>
      </w:r>
      <w:r w:rsidRPr="00A60FB1">
        <w:t>萬元</w:t>
      </w:r>
    </w:p>
    <w:p w14:paraId="19610376" w14:textId="77777777" w:rsidR="00A60FB1" w:rsidRPr="00A60FB1" w:rsidRDefault="00A60FB1" w:rsidP="00A60FB1">
      <w:pPr>
        <w:pStyle w:val="2"/>
      </w:pPr>
      <w:r w:rsidRPr="00A60FB1">
        <w:t>二、現行遺產稅稅率結構分析</w:t>
      </w:r>
    </w:p>
    <w:p w14:paraId="39CE8854" w14:textId="77777777" w:rsidR="00A60FB1" w:rsidRPr="00A60FB1" w:rsidRDefault="00A60FB1" w:rsidP="00A60FB1">
      <w:r w:rsidRPr="00A60FB1">
        <w:t>現行遺產稅採用三級累進稅率，其特點及計算方式如下：</w:t>
      </w:r>
    </w:p>
    <w:p w14:paraId="4350DCC7" w14:textId="77777777" w:rsidR="00A60FB1" w:rsidRPr="00A60FB1" w:rsidRDefault="00A60FB1" w:rsidP="00A60FB1">
      <w:pPr>
        <w:numPr>
          <w:ilvl w:val="0"/>
          <w:numId w:val="2"/>
        </w:numPr>
      </w:pPr>
      <w:r w:rsidRPr="00A60FB1">
        <w:rPr>
          <w:b/>
          <w:bCs/>
        </w:rPr>
        <w:t>稅率級距設計</w:t>
      </w:r>
      <w:r w:rsidRPr="00A60FB1">
        <w:t>：</w:t>
      </w:r>
      <w:r w:rsidRPr="00A60FB1">
        <w:t xml:space="preserve"> </w:t>
      </w:r>
      <w:r w:rsidRPr="00A60FB1">
        <w:t>三級稅率結構既考慮了中小額遺產的負擔能力，也對高額遺產課以較高稅率，體現了量能課稅原則。</w:t>
      </w:r>
    </w:p>
    <w:p w14:paraId="1032851A" w14:textId="77777777" w:rsidR="00A60FB1" w:rsidRPr="00A60FB1" w:rsidRDefault="00A60FB1" w:rsidP="00A60FB1">
      <w:pPr>
        <w:numPr>
          <w:ilvl w:val="0"/>
          <w:numId w:val="2"/>
        </w:numPr>
      </w:pPr>
      <w:r w:rsidRPr="00A60FB1">
        <w:rPr>
          <w:b/>
          <w:bCs/>
        </w:rPr>
        <w:lastRenderedPageBreak/>
        <w:t>累進差額</w:t>
      </w:r>
      <w:r w:rsidRPr="00A60FB1">
        <w:t>：</w:t>
      </w:r>
      <w:r w:rsidRPr="00A60FB1">
        <w:t xml:space="preserve"> </w:t>
      </w:r>
      <w:r w:rsidRPr="00A60FB1">
        <w:t>為避免因跨級距而導致</w:t>
      </w:r>
      <w:proofErr w:type="gramStart"/>
      <w:r w:rsidRPr="00A60FB1">
        <w:t>稅負突增</w:t>
      </w:r>
      <w:proofErr w:type="gramEnd"/>
      <w:r w:rsidRPr="00A60FB1">
        <w:t>，設計了累進差額調整機制：</w:t>
      </w:r>
    </w:p>
    <w:p w14:paraId="7D2902DE" w14:textId="77777777" w:rsidR="00A60FB1" w:rsidRPr="00A60FB1" w:rsidRDefault="00A60FB1" w:rsidP="00A60FB1">
      <w:pPr>
        <w:numPr>
          <w:ilvl w:val="1"/>
          <w:numId w:val="2"/>
        </w:numPr>
      </w:pPr>
      <w:r w:rsidRPr="00A60FB1">
        <w:t>第二級（</w:t>
      </w:r>
      <w:r w:rsidRPr="00A60FB1">
        <w:t>15%</w:t>
      </w:r>
      <w:r w:rsidRPr="00A60FB1">
        <w:t>）累進差額</w:t>
      </w:r>
      <w:r w:rsidRPr="00A60FB1">
        <w:t>281.05</w:t>
      </w:r>
      <w:r w:rsidRPr="00A60FB1">
        <w:t>萬元</w:t>
      </w:r>
    </w:p>
    <w:p w14:paraId="29600958" w14:textId="77777777" w:rsidR="00A60FB1" w:rsidRPr="00A60FB1" w:rsidRDefault="00A60FB1" w:rsidP="00A60FB1">
      <w:pPr>
        <w:numPr>
          <w:ilvl w:val="1"/>
          <w:numId w:val="2"/>
        </w:numPr>
      </w:pPr>
      <w:r w:rsidRPr="00A60FB1">
        <w:t>第三級（</w:t>
      </w:r>
      <w:r w:rsidRPr="00A60FB1">
        <w:t>20%</w:t>
      </w:r>
      <w:r w:rsidRPr="00A60FB1">
        <w:t>）累進差額</w:t>
      </w:r>
      <w:r w:rsidRPr="00A60FB1">
        <w:t>843.15</w:t>
      </w:r>
      <w:r w:rsidRPr="00A60FB1">
        <w:t>萬元</w:t>
      </w:r>
    </w:p>
    <w:p w14:paraId="645330D6" w14:textId="77777777" w:rsidR="00A60FB1" w:rsidRPr="00A60FB1" w:rsidRDefault="00A60FB1" w:rsidP="00A60FB1">
      <w:pPr>
        <w:numPr>
          <w:ilvl w:val="0"/>
          <w:numId w:val="2"/>
        </w:numPr>
      </w:pPr>
      <w:r w:rsidRPr="00A60FB1">
        <w:rPr>
          <w:b/>
          <w:bCs/>
        </w:rPr>
        <w:t>計算方式</w:t>
      </w:r>
      <w:r w:rsidRPr="00A60FB1">
        <w:t>：</w:t>
      </w:r>
    </w:p>
    <w:p w14:paraId="66856099" w14:textId="77777777" w:rsidR="00A60FB1" w:rsidRPr="00A60FB1" w:rsidRDefault="00A60FB1" w:rsidP="00A60FB1">
      <w:pPr>
        <w:numPr>
          <w:ilvl w:val="1"/>
          <w:numId w:val="2"/>
        </w:numPr>
      </w:pPr>
      <w:r w:rsidRPr="00A60FB1">
        <w:t>課稅遺產淨額</w:t>
      </w:r>
      <w:r w:rsidRPr="00A60FB1">
        <w:t>5,621</w:t>
      </w:r>
      <w:r w:rsidRPr="00A60FB1">
        <w:t>萬元以下部分：淨額</w:t>
      </w:r>
      <w:r w:rsidRPr="00A60FB1">
        <w:t xml:space="preserve"> × 10%</w:t>
      </w:r>
    </w:p>
    <w:p w14:paraId="25D7CC23" w14:textId="77777777" w:rsidR="00A60FB1" w:rsidRPr="00A60FB1" w:rsidRDefault="00A60FB1" w:rsidP="00A60FB1">
      <w:pPr>
        <w:numPr>
          <w:ilvl w:val="1"/>
          <w:numId w:val="2"/>
        </w:numPr>
      </w:pPr>
      <w:r w:rsidRPr="00A60FB1">
        <w:t>課稅遺產淨額</w:t>
      </w:r>
      <w:r w:rsidRPr="00A60FB1">
        <w:t>5,621</w:t>
      </w:r>
      <w:r w:rsidRPr="00A60FB1">
        <w:t>萬元至</w:t>
      </w:r>
      <w:r w:rsidRPr="00A60FB1">
        <w:t>1.1242</w:t>
      </w:r>
      <w:r w:rsidRPr="00A60FB1">
        <w:t>億元部分：淨額</w:t>
      </w:r>
      <w:r w:rsidRPr="00A60FB1">
        <w:t xml:space="preserve"> × 15% - 281.05</w:t>
      </w:r>
      <w:r w:rsidRPr="00A60FB1">
        <w:t>萬元</w:t>
      </w:r>
    </w:p>
    <w:p w14:paraId="62BF2C89" w14:textId="77777777" w:rsidR="00A60FB1" w:rsidRPr="00A60FB1" w:rsidRDefault="00A60FB1" w:rsidP="00A60FB1">
      <w:pPr>
        <w:numPr>
          <w:ilvl w:val="1"/>
          <w:numId w:val="2"/>
        </w:numPr>
      </w:pPr>
      <w:r w:rsidRPr="00A60FB1">
        <w:t>課稅遺產淨額</w:t>
      </w:r>
      <w:r w:rsidRPr="00A60FB1">
        <w:t>1.1242</w:t>
      </w:r>
      <w:r w:rsidRPr="00A60FB1">
        <w:t>億元以上部分：淨額</w:t>
      </w:r>
      <w:r w:rsidRPr="00A60FB1">
        <w:t xml:space="preserve"> × 20% - 843.15</w:t>
      </w:r>
      <w:r w:rsidRPr="00A60FB1">
        <w:t>萬元</w:t>
      </w:r>
    </w:p>
    <w:p w14:paraId="5B1C6B18" w14:textId="77777777" w:rsidR="00A60FB1" w:rsidRPr="00A60FB1" w:rsidRDefault="00A60FB1" w:rsidP="00A60FB1">
      <w:pPr>
        <w:numPr>
          <w:ilvl w:val="0"/>
          <w:numId w:val="2"/>
        </w:numPr>
      </w:pPr>
      <w:r w:rsidRPr="00A60FB1">
        <w:rPr>
          <w:b/>
          <w:bCs/>
        </w:rPr>
        <w:t>實際稅負示例</w:t>
      </w:r>
      <w:r w:rsidRPr="00A60FB1">
        <w:t>：</w:t>
      </w:r>
    </w:p>
    <w:p w14:paraId="6C456410" w14:textId="77777777" w:rsidR="00A60FB1" w:rsidRPr="00A60FB1" w:rsidRDefault="00A60FB1" w:rsidP="00A60FB1">
      <w:pPr>
        <w:numPr>
          <w:ilvl w:val="1"/>
          <w:numId w:val="2"/>
        </w:numPr>
      </w:pPr>
      <w:r w:rsidRPr="00A60FB1">
        <w:t>遺產淨額</w:t>
      </w:r>
      <w:r w:rsidRPr="00A60FB1">
        <w:t>4,000</w:t>
      </w:r>
      <w:r w:rsidRPr="00A60FB1">
        <w:t>萬元：應納稅額</w:t>
      </w:r>
      <w:r w:rsidRPr="00A60FB1">
        <w:t xml:space="preserve"> = 4,000</w:t>
      </w:r>
      <w:r w:rsidRPr="00A60FB1">
        <w:t>萬元</w:t>
      </w:r>
      <w:r w:rsidRPr="00A60FB1">
        <w:t xml:space="preserve"> × 10% = 400</w:t>
      </w:r>
      <w:r w:rsidRPr="00A60FB1">
        <w:t>萬元</w:t>
      </w:r>
    </w:p>
    <w:p w14:paraId="3D1CACAE" w14:textId="77777777" w:rsidR="00A60FB1" w:rsidRPr="00A60FB1" w:rsidRDefault="00A60FB1" w:rsidP="00A60FB1">
      <w:pPr>
        <w:numPr>
          <w:ilvl w:val="1"/>
          <w:numId w:val="2"/>
        </w:numPr>
      </w:pPr>
      <w:r w:rsidRPr="00A60FB1">
        <w:t>遺產淨額</w:t>
      </w:r>
      <w:r w:rsidRPr="00A60FB1">
        <w:t>8,000</w:t>
      </w:r>
      <w:r w:rsidRPr="00A60FB1">
        <w:t>萬元：應納稅額</w:t>
      </w:r>
      <w:r w:rsidRPr="00A60FB1">
        <w:t xml:space="preserve"> = 8,000</w:t>
      </w:r>
      <w:r w:rsidRPr="00A60FB1">
        <w:t>萬元</w:t>
      </w:r>
      <w:r w:rsidRPr="00A60FB1">
        <w:t xml:space="preserve"> × 15% - 281.05</w:t>
      </w:r>
      <w:r w:rsidRPr="00A60FB1">
        <w:t>萬元</w:t>
      </w:r>
      <w:r w:rsidRPr="00A60FB1">
        <w:t xml:space="preserve"> = 918.95</w:t>
      </w:r>
      <w:r w:rsidRPr="00A60FB1">
        <w:t>萬元</w:t>
      </w:r>
    </w:p>
    <w:p w14:paraId="10195439" w14:textId="77777777" w:rsidR="00A60FB1" w:rsidRPr="00A60FB1" w:rsidRDefault="00A60FB1" w:rsidP="00A60FB1">
      <w:pPr>
        <w:numPr>
          <w:ilvl w:val="1"/>
          <w:numId w:val="2"/>
        </w:numPr>
      </w:pPr>
      <w:r w:rsidRPr="00A60FB1">
        <w:t>遺產淨額</w:t>
      </w:r>
      <w:r w:rsidRPr="00A60FB1">
        <w:t>1.5</w:t>
      </w:r>
      <w:r w:rsidRPr="00A60FB1">
        <w:t>億元：應納稅額</w:t>
      </w:r>
      <w:r w:rsidRPr="00A60FB1">
        <w:t xml:space="preserve"> = 1.5</w:t>
      </w:r>
      <w:r w:rsidRPr="00A60FB1">
        <w:t>億元</w:t>
      </w:r>
      <w:r w:rsidRPr="00A60FB1">
        <w:t xml:space="preserve"> × 20% - 843.15</w:t>
      </w:r>
      <w:r w:rsidRPr="00A60FB1">
        <w:t>萬元</w:t>
      </w:r>
      <w:r w:rsidRPr="00A60FB1">
        <w:t xml:space="preserve"> = 2,156.85</w:t>
      </w:r>
      <w:r w:rsidRPr="00A60FB1">
        <w:t>萬元</w:t>
      </w:r>
    </w:p>
    <w:p w14:paraId="36C0CD59" w14:textId="77777777" w:rsidR="00A60FB1" w:rsidRPr="00A60FB1" w:rsidRDefault="00A60FB1" w:rsidP="00A60FB1">
      <w:pPr>
        <w:pStyle w:val="2"/>
      </w:pPr>
      <w:r w:rsidRPr="00A60FB1">
        <w:t>三、不同資產規模的遺產稅規劃思路</w:t>
      </w:r>
    </w:p>
    <w:p w14:paraId="1D92A37B" w14:textId="77777777" w:rsidR="00A60FB1" w:rsidRPr="00A60FB1" w:rsidRDefault="00A60FB1" w:rsidP="00A60FB1">
      <w:r w:rsidRPr="00A60FB1">
        <w:t>根據資產規模的不同，納稅人可採取的節稅策略也有所差異：</w:t>
      </w:r>
    </w:p>
    <w:p w14:paraId="1D96587D" w14:textId="77777777" w:rsidR="00A60FB1" w:rsidRPr="00A60FB1" w:rsidRDefault="00A60FB1" w:rsidP="00A60FB1">
      <w:pPr>
        <w:numPr>
          <w:ilvl w:val="0"/>
          <w:numId w:val="3"/>
        </w:numPr>
      </w:pPr>
      <w:r w:rsidRPr="00A60FB1">
        <w:rPr>
          <w:b/>
          <w:bCs/>
        </w:rPr>
        <w:t>中小型家庭資產（遺產淨額低於</w:t>
      </w:r>
      <w:r w:rsidRPr="00A60FB1">
        <w:rPr>
          <w:b/>
          <w:bCs/>
        </w:rPr>
        <w:t>5,621</w:t>
      </w:r>
      <w:r w:rsidRPr="00A60FB1">
        <w:rPr>
          <w:b/>
          <w:bCs/>
        </w:rPr>
        <w:t>萬元）</w:t>
      </w:r>
      <w:r w:rsidRPr="00A60FB1">
        <w:t>：</w:t>
      </w:r>
    </w:p>
    <w:p w14:paraId="2BCD6CBB" w14:textId="77777777" w:rsidR="00A60FB1" w:rsidRPr="00A60FB1" w:rsidRDefault="00A60FB1" w:rsidP="00A60FB1">
      <w:pPr>
        <w:numPr>
          <w:ilvl w:val="1"/>
          <w:numId w:val="3"/>
        </w:numPr>
      </w:pPr>
      <w:r w:rsidRPr="00A60FB1">
        <w:t>重點在於充分利用免稅額及各項扣除額</w:t>
      </w:r>
    </w:p>
    <w:p w14:paraId="02D11A0E" w14:textId="77777777" w:rsidR="00A60FB1" w:rsidRPr="00A60FB1" w:rsidRDefault="00A60FB1" w:rsidP="00A60FB1">
      <w:pPr>
        <w:numPr>
          <w:ilvl w:val="1"/>
          <w:numId w:val="3"/>
        </w:numPr>
      </w:pPr>
      <w:r w:rsidRPr="00A60FB1">
        <w:t>關注各種不計入遺產總額的項目</w:t>
      </w:r>
    </w:p>
    <w:p w14:paraId="2AE12F94" w14:textId="77777777" w:rsidR="00A60FB1" w:rsidRPr="00A60FB1" w:rsidRDefault="00A60FB1" w:rsidP="00A60FB1">
      <w:pPr>
        <w:numPr>
          <w:ilvl w:val="1"/>
          <w:numId w:val="3"/>
        </w:numPr>
      </w:pPr>
      <w:r w:rsidRPr="00A60FB1">
        <w:t>考慮生前贈與策略，利用每年贈與稅免稅額（</w:t>
      </w:r>
      <w:r w:rsidRPr="00A60FB1">
        <w:t>244</w:t>
      </w:r>
      <w:r w:rsidRPr="00A60FB1">
        <w:t>萬元）</w:t>
      </w:r>
    </w:p>
    <w:p w14:paraId="1BEB05DB" w14:textId="77777777" w:rsidR="00A60FB1" w:rsidRPr="00A60FB1" w:rsidRDefault="00A60FB1" w:rsidP="00A60FB1">
      <w:pPr>
        <w:numPr>
          <w:ilvl w:val="0"/>
          <w:numId w:val="3"/>
        </w:numPr>
      </w:pPr>
      <w:r w:rsidRPr="00A60FB1">
        <w:rPr>
          <w:b/>
          <w:bCs/>
        </w:rPr>
        <w:t>中大型家庭資產（遺產淨額</w:t>
      </w:r>
      <w:r w:rsidRPr="00A60FB1">
        <w:rPr>
          <w:b/>
          <w:bCs/>
        </w:rPr>
        <w:t>5,621</w:t>
      </w:r>
      <w:r w:rsidRPr="00A60FB1">
        <w:rPr>
          <w:b/>
          <w:bCs/>
        </w:rPr>
        <w:t>萬元至</w:t>
      </w:r>
      <w:r w:rsidRPr="00A60FB1">
        <w:rPr>
          <w:b/>
          <w:bCs/>
        </w:rPr>
        <w:t>1.1242</w:t>
      </w:r>
      <w:r w:rsidRPr="00A60FB1">
        <w:rPr>
          <w:b/>
          <w:bCs/>
        </w:rPr>
        <w:t>億元）</w:t>
      </w:r>
      <w:r w:rsidRPr="00A60FB1">
        <w:t>：</w:t>
      </w:r>
    </w:p>
    <w:p w14:paraId="224C58CF" w14:textId="77777777" w:rsidR="00A60FB1" w:rsidRPr="00A60FB1" w:rsidRDefault="00A60FB1" w:rsidP="00A60FB1">
      <w:pPr>
        <w:numPr>
          <w:ilvl w:val="1"/>
          <w:numId w:val="3"/>
        </w:numPr>
      </w:pPr>
      <w:r w:rsidRPr="00A60FB1">
        <w:t>除了上述策略外，需特別關注稅率級距的影響</w:t>
      </w:r>
    </w:p>
    <w:p w14:paraId="65F7C428" w14:textId="77777777" w:rsidR="00A60FB1" w:rsidRPr="00A60FB1" w:rsidRDefault="00A60FB1" w:rsidP="00A60FB1">
      <w:pPr>
        <w:numPr>
          <w:ilvl w:val="1"/>
          <w:numId w:val="3"/>
        </w:numPr>
      </w:pPr>
      <w:r w:rsidRPr="00A60FB1">
        <w:t>可考慮分散資產所有權，避免單一人持有過多資產</w:t>
      </w:r>
    </w:p>
    <w:p w14:paraId="6D2D0CE4" w14:textId="77777777" w:rsidR="00A60FB1" w:rsidRPr="00A60FB1" w:rsidRDefault="00A60FB1" w:rsidP="00A60FB1">
      <w:pPr>
        <w:numPr>
          <w:ilvl w:val="1"/>
          <w:numId w:val="3"/>
        </w:numPr>
      </w:pPr>
      <w:r w:rsidRPr="00A60FB1">
        <w:t>生前贈與規劃更為重要，需長期系統性安排</w:t>
      </w:r>
    </w:p>
    <w:p w14:paraId="74548947" w14:textId="77777777" w:rsidR="00A60FB1" w:rsidRPr="00A60FB1" w:rsidRDefault="00A60FB1" w:rsidP="00A60FB1">
      <w:pPr>
        <w:numPr>
          <w:ilvl w:val="0"/>
          <w:numId w:val="3"/>
        </w:numPr>
      </w:pPr>
      <w:r w:rsidRPr="00A60FB1">
        <w:rPr>
          <w:b/>
          <w:bCs/>
        </w:rPr>
        <w:t>大型家庭資產（遺產淨額超過</w:t>
      </w:r>
      <w:r w:rsidRPr="00A60FB1">
        <w:rPr>
          <w:b/>
          <w:bCs/>
        </w:rPr>
        <w:t>1.1242</w:t>
      </w:r>
      <w:r w:rsidRPr="00A60FB1">
        <w:rPr>
          <w:b/>
          <w:bCs/>
        </w:rPr>
        <w:t>億元）</w:t>
      </w:r>
      <w:r w:rsidRPr="00A60FB1">
        <w:t>：</w:t>
      </w:r>
    </w:p>
    <w:p w14:paraId="6A234BC5" w14:textId="77777777" w:rsidR="00A60FB1" w:rsidRPr="00A60FB1" w:rsidRDefault="00A60FB1" w:rsidP="00A60FB1">
      <w:pPr>
        <w:numPr>
          <w:ilvl w:val="1"/>
          <w:numId w:val="3"/>
        </w:numPr>
      </w:pPr>
      <w:r w:rsidRPr="00A60FB1">
        <w:t>面臨最高</w:t>
      </w:r>
      <w:r w:rsidRPr="00A60FB1">
        <w:t>20%</w:t>
      </w:r>
      <w:r w:rsidRPr="00A60FB1">
        <w:t>稅率，節稅規劃更為迫切</w:t>
      </w:r>
    </w:p>
    <w:p w14:paraId="671EC2D2" w14:textId="77777777" w:rsidR="00A60FB1" w:rsidRPr="00A60FB1" w:rsidRDefault="00A60FB1" w:rsidP="00A60FB1">
      <w:pPr>
        <w:numPr>
          <w:ilvl w:val="1"/>
          <w:numId w:val="3"/>
        </w:numPr>
      </w:pPr>
      <w:r w:rsidRPr="00A60FB1">
        <w:lastRenderedPageBreak/>
        <w:t>可能需要考慮更複雜的資產配置，如信託規劃、家族控股公司等</w:t>
      </w:r>
    </w:p>
    <w:p w14:paraId="2224CE9A" w14:textId="77777777" w:rsidR="00A60FB1" w:rsidRPr="00A60FB1" w:rsidRDefault="00A60FB1" w:rsidP="00A60FB1">
      <w:pPr>
        <w:numPr>
          <w:ilvl w:val="1"/>
          <w:numId w:val="3"/>
        </w:numPr>
      </w:pPr>
      <w:r w:rsidRPr="00A60FB1">
        <w:t>長期、全面的家族資產傳承計劃變得尤為重要</w:t>
      </w:r>
    </w:p>
    <w:p w14:paraId="7916BB64" w14:textId="77777777" w:rsidR="00A60FB1" w:rsidRPr="00A60FB1" w:rsidRDefault="00A60FB1" w:rsidP="00A60FB1">
      <w:pPr>
        <w:pStyle w:val="2"/>
      </w:pPr>
      <w:r w:rsidRPr="00A60FB1">
        <w:t>四、遺產稅節稅的基本思路</w:t>
      </w:r>
    </w:p>
    <w:p w14:paraId="781FD62C" w14:textId="77777777" w:rsidR="00A60FB1" w:rsidRPr="00A60FB1" w:rsidRDefault="00A60FB1" w:rsidP="00A60FB1">
      <w:r w:rsidRPr="00A60FB1">
        <w:t>遺產稅節稅主要圍繞以下幾個基本思路展開：</w:t>
      </w:r>
    </w:p>
    <w:p w14:paraId="78685715" w14:textId="77777777" w:rsidR="00A60FB1" w:rsidRPr="00A60FB1" w:rsidRDefault="00A60FB1" w:rsidP="00A60FB1">
      <w:pPr>
        <w:numPr>
          <w:ilvl w:val="0"/>
          <w:numId w:val="4"/>
        </w:numPr>
      </w:pPr>
      <w:r w:rsidRPr="00A60FB1">
        <w:rPr>
          <w:b/>
          <w:bCs/>
        </w:rPr>
        <w:t>降低遺產總額</w:t>
      </w:r>
      <w:r w:rsidRPr="00A60FB1">
        <w:t>：</w:t>
      </w:r>
    </w:p>
    <w:p w14:paraId="55E1BFA2" w14:textId="77777777" w:rsidR="00A60FB1" w:rsidRPr="00A60FB1" w:rsidRDefault="00A60FB1" w:rsidP="00A60FB1">
      <w:pPr>
        <w:numPr>
          <w:ilvl w:val="1"/>
          <w:numId w:val="4"/>
        </w:numPr>
      </w:pPr>
      <w:r w:rsidRPr="00A60FB1">
        <w:t>善用不計入遺產總額的項目（如人壽保險、捐贈、日常生活必需品等）</w:t>
      </w:r>
    </w:p>
    <w:p w14:paraId="50817F32" w14:textId="77777777" w:rsidR="00A60FB1" w:rsidRPr="00A60FB1" w:rsidRDefault="00A60FB1" w:rsidP="00A60FB1">
      <w:pPr>
        <w:numPr>
          <w:ilvl w:val="1"/>
          <w:numId w:val="4"/>
        </w:numPr>
      </w:pPr>
      <w:r w:rsidRPr="00A60FB1">
        <w:t>合理規劃生前贈與，減少死亡時的遺產</w:t>
      </w:r>
    </w:p>
    <w:p w14:paraId="12F976BC" w14:textId="77777777" w:rsidR="00A60FB1" w:rsidRPr="00A60FB1" w:rsidRDefault="00A60FB1" w:rsidP="00A60FB1">
      <w:pPr>
        <w:numPr>
          <w:ilvl w:val="0"/>
          <w:numId w:val="4"/>
        </w:numPr>
      </w:pPr>
      <w:r w:rsidRPr="00A60FB1">
        <w:rPr>
          <w:b/>
          <w:bCs/>
        </w:rPr>
        <w:t>提高扣除額</w:t>
      </w:r>
      <w:r w:rsidRPr="00A60FB1">
        <w:t>：</w:t>
      </w:r>
    </w:p>
    <w:p w14:paraId="074CCE69" w14:textId="77777777" w:rsidR="00A60FB1" w:rsidRPr="00A60FB1" w:rsidRDefault="00A60FB1" w:rsidP="00A60FB1">
      <w:pPr>
        <w:numPr>
          <w:ilvl w:val="1"/>
          <w:numId w:val="4"/>
        </w:numPr>
      </w:pPr>
      <w:r w:rsidRPr="00A60FB1">
        <w:t>充分運用親屬扣除額、農業用地扣除額等各種扣除項目</w:t>
      </w:r>
    </w:p>
    <w:p w14:paraId="289749E5" w14:textId="77777777" w:rsidR="00A60FB1" w:rsidRPr="00A60FB1" w:rsidRDefault="00A60FB1" w:rsidP="00A60FB1">
      <w:pPr>
        <w:numPr>
          <w:ilvl w:val="1"/>
          <w:numId w:val="4"/>
        </w:numPr>
      </w:pPr>
      <w:r w:rsidRPr="00A60FB1">
        <w:t>保留</w:t>
      </w:r>
      <w:proofErr w:type="gramStart"/>
      <w:r w:rsidRPr="00A60FB1">
        <w:t>未償</w:t>
      </w:r>
      <w:proofErr w:type="gramEnd"/>
      <w:r w:rsidRPr="00A60FB1">
        <w:t>債務的完整證明</w:t>
      </w:r>
    </w:p>
    <w:p w14:paraId="4EFA8F10" w14:textId="77777777" w:rsidR="00A60FB1" w:rsidRPr="00A60FB1" w:rsidRDefault="00A60FB1" w:rsidP="00A60FB1">
      <w:pPr>
        <w:numPr>
          <w:ilvl w:val="1"/>
          <w:numId w:val="4"/>
        </w:numPr>
      </w:pPr>
      <w:r w:rsidRPr="00A60FB1">
        <w:t>若有特殊情況（如身心障礙家屬），應特別注意相關特別扣除額</w:t>
      </w:r>
    </w:p>
    <w:p w14:paraId="7D4F2D7A" w14:textId="77777777" w:rsidR="00A60FB1" w:rsidRPr="00A60FB1" w:rsidRDefault="00A60FB1" w:rsidP="00A60FB1">
      <w:pPr>
        <w:numPr>
          <w:ilvl w:val="0"/>
          <w:numId w:val="4"/>
        </w:numPr>
      </w:pPr>
      <w:r w:rsidRPr="00A60FB1">
        <w:rPr>
          <w:b/>
          <w:bCs/>
        </w:rPr>
        <w:t>利用稅率級距差異</w:t>
      </w:r>
      <w:r w:rsidRPr="00A60FB1">
        <w:t>：</w:t>
      </w:r>
    </w:p>
    <w:p w14:paraId="6190AB43" w14:textId="77777777" w:rsidR="00A60FB1" w:rsidRPr="00A60FB1" w:rsidRDefault="00A60FB1" w:rsidP="00A60FB1">
      <w:pPr>
        <w:numPr>
          <w:ilvl w:val="1"/>
          <w:numId w:val="4"/>
        </w:numPr>
      </w:pPr>
      <w:r w:rsidRPr="00A60FB1">
        <w:t>將資產配置在不同家庭成員名下，避免單一人持有過多資產</w:t>
      </w:r>
    </w:p>
    <w:p w14:paraId="0607129E" w14:textId="77777777" w:rsidR="00A60FB1" w:rsidRPr="00A60FB1" w:rsidRDefault="00A60FB1" w:rsidP="00A60FB1">
      <w:pPr>
        <w:numPr>
          <w:ilvl w:val="1"/>
          <w:numId w:val="4"/>
        </w:numPr>
      </w:pPr>
      <w:r w:rsidRPr="00A60FB1">
        <w:t>考慮分批進行生前贈與，避免一次性大額遺產</w:t>
      </w:r>
    </w:p>
    <w:p w14:paraId="5861F2BE" w14:textId="77777777" w:rsidR="00A60FB1" w:rsidRPr="00A60FB1" w:rsidRDefault="00A60FB1" w:rsidP="00A60FB1">
      <w:pPr>
        <w:numPr>
          <w:ilvl w:val="0"/>
          <w:numId w:val="4"/>
        </w:numPr>
      </w:pPr>
      <w:r w:rsidRPr="00A60FB1">
        <w:rPr>
          <w:b/>
          <w:bCs/>
        </w:rPr>
        <w:t>活用扣抵機制</w:t>
      </w:r>
      <w:r w:rsidRPr="00A60FB1">
        <w:t>：</w:t>
      </w:r>
    </w:p>
    <w:p w14:paraId="40AA3778" w14:textId="77777777" w:rsidR="00A60FB1" w:rsidRPr="00A60FB1" w:rsidRDefault="00A60FB1" w:rsidP="00A60FB1">
      <w:pPr>
        <w:numPr>
          <w:ilvl w:val="1"/>
          <w:numId w:val="4"/>
        </w:numPr>
      </w:pPr>
      <w:r w:rsidRPr="00A60FB1">
        <w:t>已納贈與稅及土地增值稅的扣抵</w:t>
      </w:r>
    </w:p>
    <w:p w14:paraId="5D1EC544" w14:textId="77777777" w:rsidR="00A60FB1" w:rsidRPr="00A60FB1" w:rsidRDefault="00A60FB1" w:rsidP="00A60FB1">
      <w:pPr>
        <w:numPr>
          <w:ilvl w:val="1"/>
          <w:numId w:val="4"/>
        </w:numPr>
      </w:pPr>
      <w:r w:rsidRPr="00A60FB1">
        <w:t>境外已納遺產稅的扣抵</w:t>
      </w:r>
    </w:p>
    <w:p w14:paraId="0082B745" w14:textId="77777777" w:rsidR="00A60FB1" w:rsidRPr="00A60FB1" w:rsidRDefault="00A60FB1" w:rsidP="00A60FB1">
      <w:pPr>
        <w:pStyle w:val="2"/>
      </w:pPr>
      <w:r w:rsidRPr="00A60FB1">
        <w:t>五、實際節稅策略詳解</w:t>
      </w:r>
    </w:p>
    <w:p w14:paraId="31BD8552" w14:textId="77777777" w:rsidR="00A60FB1" w:rsidRPr="00A60FB1" w:rsidRDefault="00A60FB1" w:rsidP="00A60FB1">
      <w:pPr>
        <w:numPr>
          <w:ilvl w:val="0"/>
          <w:numId w:val="5"/>
        </w:numPr>
      </w:pPr>
      <w:r w:rsidRPr="00A60FB1">
        <w:rPr>
          <w:b/>
          <w:bCs/>
        </w:rPr>
        <w:t>生前贈與策略</w:t>
      </w:r>
      <w:r w:rsidRPr="00A60FB1">
        <w:t>：</w:t>
      </w:r>
    </w:p>
    <w:p w14:paraId="4EB0578E" w14:textId="77777777" w:rsidR="00A60FB1" w:rsidRPr="00A60FB1" w:rsidRDefault="00A60FB1" w:rsidP="00A60FB1">
      <w:pPr>
        <w:numPr>
          <w:ilvl w:val="1"/>
          <w:numId w:val="5"/>
        </w:numPr>
      </w:pPr>
      <w:r w:rsidRPr="00A60FB1">
        <w:rPr>
          <w:b/>
          <w:bCs/>
        </w:rPr>
        <w:t>分年贈與</w:t>
      </w:r>
      <w:r w:rsidRPr="00A60FB1">
        <w:t>：利用每年</w:t>
      </w:r>
      <w:r w:rsidRPr="00A60FB1">
        <w:t>244</w:t>
      </w:r>
      <w:r w:rsidRPr="00A60FB1">
        <w:t>萬元的贈與稅免稅額，長期計劃性贈與</w:t>
      </w:r>
    </w:p>
    <w:p w14:paraId="5E1BD3D7" w14:textId="77777777" w:rsidR="00A60FB1" w:rsidRPr="00A60FB1" w:rsidRDefault="00A60FB1" w:rsidP="00A60FB1">
      <w:pPr>
        <w:numPr>
          <w:ilvl w:val="1"/>
          <w:numId w:val="5"/>
        </w:numPr>
      </w:pPr>
      <w:r w:rsidRPr="00A60FB1">
        <w:rPr>
          <w:b/>
          <w:bCs/>
        </w:rPr>
        <w:t>配偶間贈與</w:t>
      </w:r>
      <w:r w:rsidRPr="00A60FB1">
        <w:t>：配偶間贈與免徵贈與稅，可平衡夫妻資產</w:t>
      </w:r>
    </w:p>
    <w:p w14:paraId="6C9ABAD1" w14:textId="77777777" w:rsidR="00A60FB1" w:rsidRPr="00A60FB1" w:rsidRDefault="00A60FB1" w:rsidP="00A60FB1">
      <w:pPr>
        <w:numPr>
          <w:ilvl w:val="1"/>
          <w:numId w:val="5"/>
        </w:numPr>
      </w:pPr>
      <w:r w:rsidRPr="00A60FB1">
        <w:rPr>
          <w:b/>
          <w:bCs/>
        </w:rPr>
        <w:t>子女婚嫁贈與</w:t>
      </w:r>
      <w:r w:rsidRPr="00A60FB1">
        <w:t>：子女結婚時，可贈與不超過</w:t>
      </w:r>
      <w:r w:rsidRPr="00A60FB1">
        <w:t>100</w:t>
      </w:r>
      <w:r w:rsidRPr="00A60FB1">
        <w:t>萬元的財物免稅</w:t>
      </w:r>
    </w:p>
    <w:p w14:paraId="06FDCA5B" w14:textId="77777777" w:rsidR="00A60FB1" w:rsidRPr="00A60FB1" w:rsidRDefault="00A60FB1" w:rsidP="00A60FB1">
      <w:pPr>
        <w:numPr>
          <w:ilvl w:val="1"/>
          <w:numId w:val="5"/>
        </w:numPr>
      </w:pPr>
      <w:r w:rsidRPr="00A60FB1">
        <w:rPr>
          <w:b/>
          <w:bCs/>
        </w:rPr>
        <w:t>注意事項</w:t>
      </w:r>
      <w:r w:rsidRPr="00A60FB1">
        <w:t>：死亡前</w:t>
      </w:r>
      <w:r w:rsidRPr="00A60FB1">
        <w:t>2</w:t>
      </w:r>
      <w:r w:rsidRPr="00A60FB1">
        <w:t>年內的贈與仍會視為遺產，應避開此時間點</w:t>
      </w:r>
    </w:p>
    <w:p w14:paraId="5148C439" w14:textId="77777777" w:rsidR="00A60FB1" w:rsidRPr="00A60FB1" w:rsidRDefault="00A60FB1" w:rsidP="00A60FB1">
      <w:pPr>
        <w:numPr>
          <w:ilvl w:val="0"/>
          <w:numId w:val="5"/>
        </w:numPr>
      </w:pPr>
      <w:r w:rsidRPr="00A60FB1">
        <w:rPr>
          <w:b/>
          <w:bCs/>
        </w:rPr>
        <w:t>資產配置優化</w:t>
      </w:r>
      <w:r w:rsidRPr="00A60FB1">
        <w:t>：</w:t>
      </w:r>
    </w:p>
    <w:p w14:paraId="6F9C9D44" w14:textId="77777777" w:rsidR="00A60FB1" w:rsidRPr="00A60FB1" w:rsidRDefault="00A60FB1" w:rsidP="00A60FB1">
      <w:pPr>
        <w:numPr>
          <w:ilvl w:val="1"/>
          <w:numId w:val="5"/>
        </w:numPr>
      </w:pPr>
      <w:r w:rsidRPr="00A60FB1">
        <w:rPr>
          <w:b/>
          <w:bCs/>
        </w:rPr>
        <w:t>不動產規劃</w:t>
      </w:r>
      <w:r w:rsidRPr="00A60FB1">
        <w:t>：考慮將不動產分散登記在家庭成員名下</w:t>
      </w:r>
    </w:p>
    <w:p w14:paraId="664A1C62" w14:textId="77777777" w:rsidR="00A60FB1" w:rsidRPr="00A60FB1" w:rsidRDefault="00A60FB1" w:rsidP="00A60FB1">
      <w:pPr>
        <w:numPr>
          <w:ilvl w:val="1"/>
          <w:numId w:val="5"/>
        </w:numPr>
      </w:pPr>
      <w:r w:rsidRPr="00A60FB1">
        <w:rPr>
          <w:b/>
          <w:bCs/>
        </w:rPr>
        <w:lastRenderedPageBreak/>
        <w:t>農業用地策略</w:t>
      </w:r>
      <w:r w:rsidRPr="00A60FB1">
        <w:t>：若有符合條件的農業用地，可考慮由繼承人承受並繼續作農業使用</w:t>
      </w:r>
    </w:p>
    <w:p w14:paraId="442FBDFC" w14:textId="77777777" w:rsidR="00A60FB1" w:rsidRPr="00A60FB1" w:rsidRDefault="00A60FB1" w:rsidP="00A60FB1">
      <w:pPr>
        <w:numPr>
          <w:ilvl w:val="1"/>
          <w:numId w:val="5"/>
        </w:numPr>
      </w:pPr>
      <w:r w:rsidRPr="00A60FB1">
        <w:rPr>
          <w:b/>
          <w:bCs/>
        </w:rPr>
        <w:t>公共設施保留地</w:t>
      </w:r>
      <w:r w:rsidRPr="00A60FB1">
        <w:t>：都市計畫內未被徵收的公共設施保留地因繼承而移轉者，免徵遺產稅</w:t>
      </w:r>
    </w:p>
    <w:p w14:paraId="769832FA" w14:textId="77777777" w:rsidR="00A60FB1" w:rsidRPr="00A60FB1" w:rsidRDefault="00A60FB1" w:rsidP="00A60FB1">
      <w:pPr>
        <w:numPr>
          <w:ilvl w:val="0"/>
          <w:numId w:val="5"/>
        </w:numPr>
      </w:pPr>
      <w:r w:rsidRPr="00A60FB1">
        <w:rPr>
          <w:b/>
          <w:bCs/>
        </w:rPr>
        <w:t>保險規劃</w:t>
      </w:r>
      <w:r w:rsidRPr="00A60FB1">
        <w:t>：</w:t>
      </w:r>
    </w:p>
    <w:p w14:paraId="47E89722" w14:textId="77777777" w:rsidR="00A60FB1" w:rsidRPr="00A60FB1" w:rsidRDefault="00A60FB1" w:rsidP="00A60FB1">
      <w:pPr>
        <w:numPr>
          <w:ilvl w:val="1"/>
          <w:numId w:val="5"/>
        </w:numPr>
      </w:pPr>
      <w:r w:rsidRPr="00A60FB1">
        <w:rPr>
          <w:b/>
          <w:bCs/>
        </w:rPr>
        <w:t>人壽保險</w:t>
      </w:r>
      <w:r w:rsidRPr="00A60FB1">
        <w:t>：投保人壽保險，約定被保險人死亡時給付指定受益人，保險金不計入遺產總額</w:t>
      </w:r>
    </w:p>
    <w:p w14:paraId="40FAC5FF" w14:textId="77777777" w:rsidR="00A60FB1" w:rsidRPr="00A60FB1" w:rsidRDefault="00A60FB1" w:rsidP="00A60FB1">
      <w:pPr>
        <w:numPr>
          <w:ilvl w:val="1"/>
          <w:numId w:val="5"/>
        </w:numPr>
      </w:pPr>
      <w:r w:rsidRPr="00A60FB1">
        <w:rPr>
          <w:b/>
          <w:bCs/>
        </w:rPr>
        <w:t>注意事項</w:t>
      </w:r>
      <w:r w:rsidRPr="00A60FB1">
        <w:t>：保險規劃應避免被認定為規避稅負的手段，如避免死亡前短期內或帶重病投保</w:t>
      </w:r>
    </w:p>
    <w:p w14:paraId="6F8AAEE3" w14:textId="77777777" w:rsidR="00A60FB1" w:rsidRPr="00A60FB1" w:rsidRDefault="00A60FB1" w:rsidP="00A60FB1">
      <w:pPr>
        <w:numPr>
          <w:ilvl w:val="0"/>
          <w:numId w:val="5"/>
        </w:numPr>
      </w:pPr>
      <w:r w:rsidRPr="00A60FB1">
        <w:rPr>
          <w:b/>
          <w:bCs/>
        </w:rPr>
        <w:t>慈善捐贈</w:t>
      </w:r>
      <w:r w:rsidRPr="00A60FB1">
        <w:t>：</w:t>
      </w:r>
    </w:p>
    <w:p w14:paraId="36641FD8" w14:textId="77777777" w:rsidR="00A60FB1" w:rsidRPr="00A60FB1" w:rsidRDefault="00A60FB1" w:rsidP="00A60FB1">
      <w:pPr>
        <w:numPr>
          <w:ilvl w:val="1"/>
          <w:numId w:val="5"/>
        </w:numPr>
      </w:pPr>
      <w:r w:rsidRPr="00A60FB1">
        <w:rPr>
          <w:b/>
          <w:bCs/>
        </w:rPr>
        <w:t>公益捐贈</w:t>
      </w:r>
      <w:r w:rsidRPr="00A60FB1">
        <w:t>：捐贈給合格的政府機構、公立教育文化機構或符合條件的財團法人等</w:t>
      </w:r>
    </w:p>
    <w:p w14:paraId="3A26722B" w14:textId="77777777" w:rsidR="00A60FB1" w:rsidRPr="00A60FB1" w:rsidRDefault="00A60FB1" w:rsidP="00A60FB1">
      <w:pPr>
        <w:numPr>
          <w:ilvl w:val="1"/>
          <w:numId w:val="5"/>
        </w:numPr>
      </w:pPr>
      <w:r w:rsidRPr="00A60FB1">
        <w:rPr>
          <w:b/>
          <w:bCs/>
        </w:rPr>
        <w:t>設立家族基金會</w:t>
      </w:r>
      <w:r w:rsidRPr="00A60FB1">
        <w:t>：考慮設立符合條件的家族公益基金會，既可達到公益目的，也有節稅效果</w:t>
      </w:r>
    </w:p>
    <w:p w14:paraId="6FF6A725" w14:textId="77777777" w:rsidR="00A60FB1" w:rsidRPr="00A60FB1" w:rsidRDefault="00A60FB1" w:rsidP="00A60FB1">
      <w:pPr>
        <w:numPr>
          <w:ilvl w:val="0"/>
          <w:numId w:val="5"/>
        </w:numPr>
      </w:pPr>
      <w:r w:rsidRPr="00A60FB1">
        <w:rPr>
          <w:b/>
          <w:bCs/>
        </w:rPr>
        <w:t>特殊資產規劃</w:t>
      </w:r>
      <w:r w:rsidRPr="00A60FB1">
        <w:t>：</w:t>
      </w:r>
    </w:p>
    <w:p w14:paraId="64773A3D" w14:textId="77777777" w:rsidR="00A60FB1" w:rsidRPr="00A60FB1" w:rsidRDefault="00A60FB1" w:rsidP="00A60FB1">
      <w:pPr>
        <w:numPr>
          <w:ilvl w:val="1"/>
          <w:numId w:val="5"/>
        </w:numPr>
      </w:pPr>
      <w:r w:rsidRPr="00A60FB1">
        <w:rPr>
          <w:b/>
          <w:bCs/>
        </w:rPr>
        <w:t>藝術品收藏</w:t>
      </w:r>
      <w:r w:rsidRPr="00A60FB1">
        <w:t>：若有文化、歷史、美術價值的圖書物品，可向</w:t>
      </w:r>
      <w:proofErr w:type="gramStart"/>
      <w:r w:rsidRPr="00A60FB1">
        <w:t>稽</w:t>
      </w:r>
      <w:proofErr w:type="gramEnd"/>
      <w:r w:rsidRPr="00A60FB1">
        <w:t>徵機關登記，不計入遺產總額</w:t>
      </w:r>
    </w:p>
    <w:p w14:paraId="4D02237B" w14:textId="77777777" w:rsidR="00A60FB1" w:rsidRPr="00A60FB1" w:rsidRDefault="00A60FB1" w:rsidP="00A60FB1">
      <w:pPr>
        <w:numPr>
          <w:ilvl w:val="1"/>
          <w:numId w:val="5"/>
        </w:numPr>
      </w:pPr>
      <w:r w:rsidRPr="00A60FB1">
        <w:rPr>
          <w:b/>
          <w:bCs/>
        </w:rPr>
        <w:t>智慧財產權</w:t>
      </w:r>
      <w:r w:rsidRPr="00A60FB1">
        <w:t>：被繼承人自己創作的著作權、專利權等不計入遺產總額</w:t>
      </w:r>
    </w:p>
    <w:p w14:paraId="6618000C" w14:textId="77777777" w:rsidR="00A60FB1" w:rsidRPr="00A60FB1" w:rsidRDefault="00A60FB1" w:rsidP="00A60FB1">
      <w:pPr>
        <w:pStyle w:val="2"/>
      </w:pPr>
      <w:r w:rsidRPr="00A60FB1">
        <w:t>六、節稅案例分析</w:t>
      </w:r>
    </w:p>
    <w:p w14:paraId="41C6A872" w14:textId="77777777" w:rsidR="00A60FB1" w:rsidRPr="00A60FB1" w:rsidRDefault="00A60FB1" w:rsidP="00A60FB1">
      <w:r w:rsidRPr="00A60FB1">
        <w:rPr>
          <w:b/>
          <w:bCs/>
        </w:rPr>
        <w:t>案例</w:t>
      </w:r>
      <w:proofErr w:type="gramStart"/>
      <w:r w:rsidRPr="00A60FB1">
        <w:rPr>
          <w:b/>
          <w:bCs/>
        </w:rPr>
        <w:t>一</w:t>
      </w:r>
      <w:proofErr w:type="gramEnd"/>
      <w:r w:rsidRPr="00A60FB1">
        <w:rPr>
          <w:b/>
          <w:bCs/>
        </w:rPr>
        <w:t>：善用生前贈與</w:t>
      </w:r>
      <w:r w:rsidRPr="00A60FB1">
        <w:t xml:space="preserve"> </w:t>
      </w:r>
      <w:r w:rsidRPr="00A60FB1">
        <w:t>張先生擁有資產約</w:t>
      </w:r>
      <w:r w:rsidRPr="00A60FB1">
        <w:t>1</w:t>
      </w:r>
      <w:r w:rsidRPr="00A60FB1">
        <w:t>億元，考慮到遺產稅負擔，他從</w:t>
      </w:r>
      <w:r w:rsidRPr="00A60FB1">
        <w:t>60</w:t>
      </w:r>
      <w:r w:rsidRPr="00A60FB1">
        <w:t>歲開始每年贈與子女</w:t>
      </w:r>
      <w:r w:rsidRPr="00A60FB1">
        <w:t>244</w:t>
      </w:r>
      <w:r w:rsidRPr="00A60FB1">
        <w:t>萬元，並在子女結婚時各贈與</w:t>
      </w:r>
      <w:r w:rsidRPr="00A60FB1">
        <w:t>100</w:t>
      </w:r>
      <w:r w:rsidRPr="00A60FB1">
        <w:t>萬元。至</w:t>
      </w:r>
      <w:r w:rsidRPr="00A60FB1">
        <w:t>75</w:t>
      </w:r>
      <w:r w:rsidRPr="00A60FB1">
        <w:t>歲過世時，他已通過生前贈與轉移了約</w:t>
      </w:r>
      <w:r w:rsidRPr="00A60FB1">
        <w:t>4,000</w:t>
      </w:r>
      <w:r w:rsidRPr="00A60FB1">
        <w:t>萬元資產，大幅降低了遺產稅負擔。</w:t>
      </w:r>
    </w:p>
    <w:p w14:paraId="7D390051" w14:textId="77777777" w:rsidR="00A60FB1" w:rsidRPr="00A60FB1" w:rsidRDefault="00A60FB1" w:rsidP="00A60FB1">
      <w:r w:rsidRPr="00A60FB1">
        <w:rPr>
          <w:b/>
          <w:bCs/>
        </w:rPr>
        <w:t>案例二：配偶資產平衡</w:t>
      </w:r>
      <w:r w:rsidRPr="00A60FB1">
        <w:t xml:space="preserve"> </w:t>
      </w:r>
      <w:r w:rsidRPr="00A60FB1">
        <w:t>李先生擁有大量資產，而妻子資產較少。他生前將部分資產贈與妻子（免徵贈與稅），使兩人資產趨於平衡。當李先生過世時，由於資產已分散，遺產稅負擔顯著降低，且妻子可運用配偶扣除額進一步減輕稅負。</w:t>
      </w:r>
    </w:p>
    <w:p w14:paraId="0ECE1AA4" w14:textId="77777777" w:rsidR="00A60FB1" w:rsidRPr="00A60FB1" w:rsidRDefault="00A60FB1" w:rsidP="00A60FB1">
      <w:r w:rsidRPr="00A60FB1">
        <w:rPr>
          <w:b/>
          <w:bCs/>
        </w:rPr>
        <w:t>案例</w:t>
      </w:r>
      <w:proofErr w:type="gramStart"/>
      <w:r w:rsidRPr="00A60FB1">
        <w:rPr>
          <w:b/>
          <w:bCs/>
        </w:rPr>
        <w:t>三</w:t>
      </w:r>
      <w:proofErr w:type="gramEnd"/>
      <w:r w:rsidRPr="00A60FB1">
        <w:rPr>
          <w:b/>
          <w:bCs/>
        </w:rPr>
        <w:t>：運用不動產特殊規定</w:t>
      </w:r>
      <w:r w:rsidRPr="00A60FB1">
        <w:t xml:space="preserve"> </w:t>
      </w:r>
      <w:r w:rsidRPr="00A60FB1">
        <w:t>王先生遺有多筆土地，其中一筆為都市計畫內的公園用地（公共設施保留地），另一筆為農業用地。繼承人申報時主張公共設施保留地免徵遺產稅，並承諾繼續將農業用地作農業使用，因而大幅降低了遺產稅。</w:t>
      </w:r>
    </w:p>
    <w:p w14:paraId="13E0B8C2" w14:textId="77777777" w:rsidR="00A60FB1" w:rsidRPr="00A60FB1" w:rsidRDefault="00A60FB1" w:rsidP="00A60FB1">
      <w:pPr>
        <w:pStyle w:val="2"/>
      </w:pPr>
      <w:r w:rsidRPr="00A60FB1">
        <w:lastRenderedPageBreak/>
        <w:t>七、節稅規劃注意事項</w:t>
      </w:r>
    </w:p>
    <w:p w14:paraId="2F1CA047" w14:textId="77777777" w:rsidR="00A60FB1" w:rsidRPr="00A60FB1" w:rsidRDefault="00A60FB1" w:rsidP="00A60FB1">
      <w:pPr>
        <w:numPr>
          <w:ilvl w:val="0"/>
          <w:numId w:val="6"/>
        </w:numPr>
      </w:pPr>
      <w:r w:rsidRPr="00A60FB1">
        <w:rPr>
          <w:b/>
          <w:bCs/>
        </w:rPr>
        <w:t>合法性是前提</w:t>
      </w:r>
      <w:r w:rsidRPr="00A60FB1">
        <w:t>：</w:t>
      </w:r>
      <w:r w:rsidRPr="00A60FB1">
        <w:t xml:space="preserve"> </w:t>
      </w:r>
      <w:r w:rsidRPr="00A60FB1">
        <w:t>所有節稅措施必須在法律允許範圍內進行，避免觸犯逃漏稅規定。</w:t>
      </w:r>
    </w:p>
    <w:p w14:paraId="783D874D" w14:textId="77777777" w:rsidR="00A60FB1" w:rsidRPr="00A60FB1" w:rsidRDefault="00A60FB1" w:rsidP="00A60FB1">
      <w:pPr>
        <w:numPr>
          <w:ilvl w:val="0"/>
          <w:numId w:val="6"/>
        </w:numPr>
      </w:pPr>
      <w:r w:rsidRPr="00A60FB1">
        <w:rPr>
          <w:b/>
          <w:bCs/>
        </w:rPr>
        <w:t>提前規劃很重要</w:t>
      </w:r>
      <w:r w:rsidRPr="00A60FB1">
        <w:t>：</w:t>
      </w:r>
      <w:r w:rsidRPr="00A60FB1">
        <w:t xml:space="preserve"> </w:t>
      </w:r>
      <w:r w:rsidRPr="00A60FB1">
        <w:t>遺產稅節稅規劃應提前數年甚至數十年進行，臨時抱佛腳往往效果有限。</w:t>
      </w:r>
    </w:p>
    <w:p w14:paraId="6B7C880F" w14:textId="77777777" w:rsidR="00A60FB1" w:rsidRPr="00A60FB1" w:rsidRDefault="00A60FB1" w:rsidP="00A60FB1">
      <w:pPr>
        <w:numPr>
          <w:ilvl w:val="0"/>
          <w:numId w:val="6"/>
        </w:numPr>
      </w:pPr>
      <w:r w:rsidRPr="00A60FB1">
        <w:rPr>
          <w:b/>
          <w:bCs/>
        </w:rPr>
        <w:t>整體考量稅負影響</w:t>
      </w:r>
      <w:r w:rsidRPr="00A60FB1">
        <w:t>：</w:t>
      </w:r>
      <w:r w:rsidRPr="00A60FB1">
        <w:t xml:space="preserve"> </w:t>
      </w:r>
      <w:r w:rsidRPr="00A60FB1">
        <w:t>某些節稅措施可能影響其他稅種（如土地增值稅），應進行綜合評估。</w:t>
      </w:r>
    </w:p>
    <w:p w14:paraId="237CA7A7" w14:textId="77777777" w:rsidR="00A60FB1" w:rsidRPr="00A60FB1" w:rsidRDefault="00A60FB1" w:rsidP="00A60FB1">
      <w:pPr>
        <w:numPr>
          <w:ilvl w:val="0"/>
          <w:numId w:val="6"/>
        </w:numPr>
      </w:pPr>
      <w:r w:rsidRPr="00A60FB1">
        <w:rPr>
          <w:b/>
          <w:bCs/>
        </w:rPr>
        <w:t>關注法規變化</w:t>
      </w:r>
      <w:r w:rsidRPr="00A60FB1">
        <w:t>：</w:t>
      </w:r>
      <w:r w:rsidRPr="00A60FB1">
        <w:t xml:space="preserve"> </w:t>
      </w:r>
      <w:r w:rsidRPr="00A60FB1">
        <w:t>稅法常有調整，應定期檢視節稅策略是否仍然適用。</w:t>
      </w:r>
    </w:p>
    <w:p w14:paraId="0038836B" w14:textId="77777777" w:rsidR="00A60FB1" w:rsidRPr="00A60FB1" w:rsidRDefault="00A60FB1" w:rsidP="00A60FB1">
      <w:pPr>
        <w:numPr>
          <w:ilvl w:val="0"/>
          <w:numId w:val="6"/>
        </w:numPr>
      </w:pPr>
      <w:r w:rsidRPr="00A60FB1">
        <w:rPr>
          <w:b/>
          <w:bCs/>
        </w:rPr>
        <w:t>家族需求為先</w:t>
      </w:r>
      <w:r w:rsidRPr="00A60FB1">
        <w:t>：</w:t>
      </w:r>
      <w:r w:rsidRPr="00A60FB1">
        <w:t xml:space="preserve"> </w:t>
      </w:r>
      <w:r w:rsidRPr="00A60FB1">
        <w:t>節稅固然重要，但不應完全為節稅而節稅，應優先考慮家族的實際需求和願望。</w:t>
      </w:r>
    </w:p>
    <w:p w14:paraId="131659DE" w14:textId="77777777" w:rsidR="00A60FB1" w:rsidRPr="00A60FB1" w:rsidRDefault="00A60FB1" w:rsidP="00A60FB1">
      <w:pPr>
        <w:pStyle w:val="2"/>
      </w:pPr>
      <w:r w:rsidRPr="00A60FB1">
        <w:t>結語</w:t>
      </w:r>
    </w:p>
    <w:p w14:paraId="5B8263C1" w14:textId="77777777" w:rsidR="00A60FB1" w:rsidRPr="00A60FB1" w:rsidRDefault="00A60FB1" w:rsidP="00A60FB1">
      <w:r w:rsidRPr="00A60FB1">
        <w:t>遺產稅稅率的變革反映了社會經濟政策的變化，而理解這些變化並據此制定相應的節稅策略，是有效管理家族財富的重要一環。無論資產規模大小，合理的節稅規劃都能減輕稅負，使財富更有效率地傳承。</w:t>
      </w:r>
    </w:p>
    <w:p w14:paraId="3439BD9C" w14:textId="77777777" w:rsidR="00A60FB1" w:rsidRPr="00A60FB1" w:rsidRDefault="00A60FB1" w:rsidP="00A60FB1">
      <w:r w:rsidRPr="00A60FB1">
        <w:t>然而，節稅規劃需要專業知識和長期視角，建議尋求專業人士協助，依據個人家庭狀況、資產結構和需求，制定合法有效的遺產稅節稅方案。最重要的是，節稅策略應與整體家族財富規劃相結合，在確保家族成員福祉的同時，也達到合理節稅的目的。</w:t>
      </w:r>
    </w:p>
    <w:p w14:paraId="262BD534" w14:textId="77777777" w:rsidR="00A60FB1" w:rsidRPr="00A60FB1" w:rsidRDefault="00A60FB1" w:rsidP="00A60FB1">
      <w:r w:rsidRPr="00A60FB1">
        <w:t>本篇文章詳細解析了遺產稅稅率變化與節稅思維，下一篇將深入探討家族資產配置與協議分割遺產的節稅效果，敬請期待。</w:t>
      </w:r>
    </w:p>
    <w:p w14:paraId="7A9EE2F6" w14:textId="77777777" w:rsidR="00A60FB1" w:rsidRPr="00A60FB1" w:rsidRDefault="00A60FB1" w:rsidP="00A60FB1">
      <w:r w:rsidRPr="00A60FB1">
        <w:t>標籤：遺產稅、稅率變化、節稅策略、資產規劃、財富傳承</w:t>
      </w:r>
    </w:p>
    <w:p w14:paraId="3C75E49D" w14:textId="77777777" w:rsidR="00A60FB1" w:rsidRPr="00A60FB1" w:rsidRDefault="00A60FB1" w:rsidP="00A60FB1">
      <w:r w:rsidRPr="00A60FB1">
        <w:t>發布日期：</w:t>
      </w:r>
      <w:r w:rsidRPr="00A60FB1">
        <w:t>2025-02-13</w:t>
      </w:r>
    </w:p>
    <w:p w14:paraId="2D404397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1F29"/>
    <w:multiLevelType w:val="multilevel"/>
    <w:tmpl w:val="5E26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738F8"/>
    <w:multiLevelType w:val="multilevel"/>
    <w:tmpl w:val="9DA0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72297"/>
    <w:multiLevelType w:val="multilevel"/>
    <w:tmpl w:val="8A16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B5958"/>
    <w:multiLevelType w:val="multilevel"/>
    <w:tmpl w:val="8D4A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E174B"/>
    <w:multiLevelType w:val="multilevel"/>
    <w:tmpl w:val="93A0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1E7C37"/>
    <w:multiLevelType w:val="multilevel"/>
    <w:tmpl w:val="2718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441850">
    <w:abstractNumId w:val="3"/>
  </w:num>
  <w:num w:numId="2" w16cid:durableId="309798291">
    <w:abstractNumId w:val="0"/>
  </w:num>
  <w:num w:numId="3" w16cid:durableId="1632588127">
    <w:abstractNumId w:val="2"/>
  </w:num>
  <w:num w:numId="4" w16cid:durableId="1949045364">
    <w:abstractNumId w:val="4"/>
  </w:num>
  <w:num w:numId="5" w16cid:durableId="276259782">
    <w:abstractNumId w:val="1"/>
  </w:num>
  <w:num w:numId="6" w16cid:durableId="1802653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21"/>
    <w:rsid w:val="006D2C21"/>
    <w:rsid w:val="009619A0"/>
    <w:rsid w:val="009777E2"/>
    <w:rsid w:val="00A60FB1"/>
    <w:rsid w:val="00B30DCA"/>
    <w:rsid w:val="00B64427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E2AFF-16C0-4170-816C-5BC21E55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2025-05-06T01:11:00Z</dcterms:created>
  <dcterms:modified xsi:type="dcterms:W3CDTF">2025-05-06T01:12:00Z</dcterms:modified>
</cp:coreProperties>
</file>