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064D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創業</w:t>
      </w:r>
      <w:proofErr w:type="gramStart"/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老闆必知</w:t>
      </w:r>
      <w:proofErr w:type="gramEnd"/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：勞工法規與員工管理全指南</w:t>
      </w:r>
    </w:p>
    <w:p w14:paraId="2DE7A512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當事業步上軌道、業務擴張，你可能開始聘僱員工或幫手。這時另一塊重要的合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規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課題登場了：</w:t>
      </w: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勞工相關法規</w:t>
      </w:r>
      <w:r w:rsidRPr="00D54D63">
        <w:rPr>
          <w:rFonts w:ascii="PMingLiU" w:eastAsia="PMingLiU" w:hAnsi="PMingLiU" w:cs="PMingLiU"/>
          <w:kern w:val="0"/>
          <w14:ligatures w14:val="none"/>
        </w:rPr>
        <w:t>。臺灣的勞動法令對雇主有各種強制義務，包括勞工保險、健康保險、勞工退休金、就業保險等等。許多新手老闆對這方面不熟，誤以為小公司可以「先不辦」，結果踩到法規地雷被罰款甚至傷了員工權益。</w:t>
      </w:r>
    </w:p>
    <w:p w14:paraId="2AB46900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proofErr w:type="gramStart"/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勞</w:t>
      </w:r>
      <w:proofErr w:type="gramEnd"/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健保與勞退：一個都不能少</w:t>
      </w:r>
    </w:p>
    <w:p w14:paraId="662CE716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勞工保險</w:t>
      </w:r>
      <w:r w:rsidRPr="00D54D63">
        <w:rPr>
          <w:rFonts w:ascii="PMingLiU" w:eastAsia="PMingLiU" w:hAnsi="PMingLiU" w:cs="PMingLiU"/>
          <w:kern w:val="0"/>
          <w14:ligatures w14:val="none"/>
        </w:rPr>
        <w:t>、</w:t>
      </w: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全民健康保險</w:t>
      </w:r>
      <w:r w:rsidRPr="00D54D63">
        <w:rPr>
          <w:rFonts w:ascii="PMingLiU" w:eastAsia="PMingLiU" w:hAnsi="PMingLiU" w:cs="PMingLiU"/>
          <w:kern w:val="0"/>
          <w14:ligatures w14:val="none"/>
        </w:rPr>
        <w:t>、</w:t>
      </w: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勞工退休金</w:t>
      </w:r>
      <w:r w:rsidRPr="00D54D63">
        <w:rPr>
          <w:rFonts w:ascii="PMingLiU" w:eastAsia="PMingLiU" w:hAnsi="PMingLiU" w:cs="PMingLiU"/>
          <w:kern w:val="0"/>
          <w14:ligatures w14:val="none"/>
        </w:rPr>
        <w:t>和</w:t>
      </w: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就業保險</w:t>
      </w:r>
      <w:r w:rsidRPr="00D54D63">
        <w:rPr>
          <w:rFonts w:ascii="PMingLiU" w:eastAsia="PMingLiU" w:hAnsi="PMingLiU" w:cs="PMingLiU"/>
          <w:kern w:val="0"/>
          <w14:ligatures w14:val="none"/>
        </w:rPr>
        <w:t>是雇主對員工法定要提供的社會保險與保障。一旦公司（或行號）有僱用員工，不論全職或部分工時，都應在員工到職當日為其辦理加保。</w:t>
      </w:r>
    </w:p>
    <w:p w14:paraId="63AA18C6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很多小老闆誤以為員工未滿5人就不用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勞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健保，這是錯誤的概念。實際規定是：</w:t>
      </w:r>
    </w:p>
    <w:p w14:paraId="0F853F58" w14:textId="77777777" w:rsidR="00D54D63" w:rsidRPr="00D54D63" w:rsidRDefault="00D54D63" w:rsidP="00D54D6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健保</w:t>
      </w:r>
      <w:r w:rsidRPr="00D54D63">
        <w:rPr>
          <w:rFonts w:ascii="PMingLiU" w:eastAsia="PMingLiU" w:hAnsi="PMingLiU" w:cs="PMingLiU"/>
          <w:kern w:val="0"/>
          <w14:ligatures w14:val="none"/>
        </w:rPr>
        <w:t>：只要有僱用勞工，即成為投保單位，必須將所有員工納入公司名下投保全民健康保險。負責人本身若無其他身分也必須以負責人身分參加健保。</w:t>
      </w:r>
    </w:p>
    <w:p w14:paraId="05DBDD87" w14:textId="77777777" w:rsidR="00D54D63" w:rsidRPr="00D54D63" w:rsidRDefault="00D54D63" w:rsidP="00D54D6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勞保</w:t>
      </w:r>
      <w:r w:rsidRPr="00D54D63">
        <w:rPr>
          <w:rFonts w:ascii="PMingLiU" w:eastAsia="PMingLiU" w:hAnsi="PMingLiU" w:cs="PMingLiU"/>
          <w:kern w:val="0"/>
          <w14:ligatures w14:val="none"/>
        </w:rPr>
        <w:t>：未滿5人的企業，可自行決定是否成立勞保投保單位（自願參加）；員工人數達5人以上則</w:t>
      </w: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強制</w:t>
      </w:r>
      <w:r w:rsidRPr="00D54D63">
        <w:rPr>
          <w:rFonts w:ascii="PMingLiU" w:eastAsia="PMingLiU" w:hAnsi="PMingLiU" w:cs="PMingLiU"/>
          <w:kern w:val="0"/>
          <w14:ligatures w14:val="none"/>
        </w:rPr>
        <w:t>成立勞保投保單位。實務上建議即使員工只有1人也主動參加勞保，因為勞保可提供職災保險給付。</w:t>
      </w:r>
    </w:p>
    <w:p w14:paraId="5ECE2D41" w14:textId="77777777" w:rsidR="00D54D63" w:rsidRPr="00D54D63" w:rsidRDefault="00D54D63" w:rsidP="00D54D6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就業保險</w:t>
      </w:r>
      <w:r w:rsidRPr="00D54D63">
        <w:rPr>
          <w:rFonts w:ascii="PMingLiU" w:eastAsia="PMingLiU" w:hAnsi="PMingLiU" w:cs="PMingLiU"/>
          <w:kern w:val="0"/>
          <w14:ligatures w14:val="none"/>
        </w:rPr>
        <w:t>：不論員工人數多少，都必須讓勞工參加就業保險。即使未滿5人而未參加勞保，雇主要另外替每位員工向勞保局申報就業保險。</w:t>
      </w:r>
    </w:p>
    <w:p w14:paraId="26AAECB5" w14:textId="77777777" w:rsidR="00D54D63" w:rsidRPr="00D54D63" w:rsidRDefault="00D54D63" w:rsidP="00D54D6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勞工退休金</w:t>
      </w:r>
      <w:r w:rsidRPr="00D54D63">
        <w:rPr>
          <w:rFonts w:ascii="PMingLiU" w:eastAsia="PMingLiU" w:hAnsi="PMingLiU" w:cs="PMingLiU"/>
          <w:kern w:val="0"/>
          <w14:ligatures w14:val="none"/>
        </w:rPr>
        <w:t>：只要有勞工受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僱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，雇主每月需將該員工月薪資的6%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提撥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至其個人勞退帳戶。這對雇主是強制義務，且不因員工人數而豁免。</w:t>
      </w:r>
    </w:p>
    <w:p w14:paraId="0647AA48" w14:textId="77777777" w:rsidR="00D54D63" w:rsidRPr="00D54D63" w:rsidRDefault="00D54D63" w:rsidP="00D54D6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職災保險</w:t>
      </w:r>
      <w:r w:rsidRPr="00D54D63">
        <w:rPr>
          <w:rFonts w:ascii="PMingLiU" w:eastAsia="PMingLiU" w:hAnsi="PMingLiU" w:cs="PMingLiU"/>
          <w:kern w:val="0"/>
          <w14:ligatures w14:val="none"/>
        </w:rPr>
        <w:t>：職業災害保險在2022年起從勞保中獨立出來，但仍由雇主義務為勞工投保。若未讓員工參加職災保險，一旦勞工發生職業傷病，雇主要自負所有補償責任。</w:t>
      </w:r>
    </w:p>
    <w:p w14:paraId="065C4D6C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違規後果嚴重</w:t>
      </w:r>
      <w:r w:rsidRPr="00D54D63">
        <w:rPr>
          <w:rFonts w:ascii="PMingLiU" w:eastAsia="PMingLiU" w:hAnsi="PMingLiU" w:cs="PMingLiU"/>
          <w:kern w:val="0"/>
          <w14:ligatures w14:val="none"/>
        </w:rPr>
        <w:t>：依《勞工保險條例》，雇主未替員工辦理勞保加保，除要補繳期間保費外，可處以相當於應繳保費4倍的罰鍰。如果因此導致員工申領給付受損失，雇主還須負賠償責任。</w:t>
      </w:r>
    </w:p>
    <w:p w14:paraId="1E12E3BB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二代健保補充保費計算方式</w:t>
      </w:r>
    </w:p>
    <w:p w14:paraId="55B738F3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二代健保補充保費適用於「非經常性所得」，當所得超過一定門檻時，必須額外支付2.11%的補充保費。以下是常見情況：</w:t>
      </w:r>
    </w:p>
    <w:p w14:paraId="7110AF12" w14:textId="77777777" w:rsidR="00D54D63" w:rsidRPr="00D54D63" w:rsidRDefault="00D54D63" w:rsidP="00D54D6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lastRenderedPageBreak/>
        <w:t>獎金補充保費</w:t>
      </w:r>
      <w:r w:rsidRPr="00D54D63">
        <w:rPr>
          <w:rFonts w:ascii="PMingLiU" w:eastAsia="PMingLiU" w:hAnsi="PMingLiU" w:cs="PMingLiU"/>
          <w:kern w:val="0"/>
          <w14:ligatures w14:val="none"/>
        </w:rPr>
        <w:t>：</w:t>
      </w:r>
    </w:p>
    <w:p w14:paraId="28193BDA" w14:textId="77777777" w:rsidR="00D54D63" w:rsidRPr="00D54D63" w:rsidRDefault="00D54D63" w:rsidP="00D54D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若單次獎金超過月投保薪資×4，超過部分需繳2.11%補充保費</w:t>
      </w:r>
    </w:p>
    <w:p w14:paraId="6B19ECD7" w14:textId="77777777" w:rsidR="00D54D63" w:rsidRPr="00D54D63" w:rsidRDefault="00D54D63" w:rsidP="00D54D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例：月薪5萬元，年終獎金30萬元，超過部分=30萬-(5萬×4)=10萬元</w:t>
      </w:r>
    </w:p>
    <w:p w14:paraId="5C9FDB5B" w14:textId="77777777" w:rsidR="00D54D63" w:rsidRPr="00D54D63" w:rsidRDefault="00D54D63" w:rsidP="00D54D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補充保費=10萬×2.11%=2,110元</w:t>
      </w:r>
    </w:p>
    <w:p w14:paraId="7BAF1795" w14:textId="77777777" w:rsidR="00D54D63" w:rsidRPr="00D54D63" w:rsidRDefault="00D54D63" w:rsidP="00D54D6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股利所得補充保費</w:t>
      </w:r>
      <w:r w:rsidRPr="00D54D63">
        <w:rPr>
          <w:rFonts w:ascii="PMingLiU" w:eastAsia="PMingLiU" w:hAnsi="PMingLiU" w:cs="PMingLiU"/>
          <w:kern w:val="0"/>
          <w14:ligatures w14:val="none"/>
        </w:rPr>
        <w:t>：</w:t>
      </w:r>
    </w:p>
    <w:p w14:paraId="0728B40E" w14:textId="77777777" w:rsidR="00D54D63" w:rsidRPr="00D54D63" w:rsidRDefault="00D54D63" w:rsidP="00D54D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個人年度股利收入超過2萬元，需繳2.11%補充保費</w:t>
      </w:r>
    </w:p>
    <w:p w14:paraId="3F90398E" w14:textId="77777777" w:rsidR="00D54D63" w:rsidRPr="00D54D63" w:rsidRDefault="00D54D63" w:rsidP="00D54D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例：收到10萬元股利，補充保費=10萬×2.11%=2,110元</w:t>
      </w:r>
    </w:p>
    <w:p w14:paraId="1AFCC678" w14:textId="77777777" w:rsidR="00D54D63" w:rsidRPr="00D54D63" w:rsidRDefault="00D54D63" w:rsidP="00D54D6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租金補充保費</w:t>
      </w:r>
      <w:r w:rsidRPr="00D54D63">
        <w:rPr>
          <w:rFonts w:ascii="PMingLiU" w:eastAsia="PMingLiU" w:hAnsi="PMingLiU" w:cs="PMingLiU"/>
          <w:kern w:val="0"/>
          <w14:ligatures w14:val="none"/>
        </w:rPr>
        <w:t>：</w:t>
      </w:r>
    </w:p>
    <w:p w14:paraId="6E56A0D0" w14:textId="77777777" w:rsidR="00D54D63" w:rsidRPr="00D54D63" w:rsidRDefault="00D54D63" w:rsidP="00D54D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公司支付房東租金超過每月2萬元，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需代扣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2.11%補充保費</w:t>
      </w:r>
    </w:p>
    <w:p w14:paraId="0C6446C0" w14:textId="77777777" w:rsidR="00D54D63" w:rsidRPr="00D54D63" w:rsidRDefault="00D54D63" w:rsidP="00D54D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例：月租3.5萬元，補充保費=3.5萬×2.11%=738.5元</w:t>
      </w:r>
    </w:p>
    <w:p w14:paraId="7DFAD889" w14:textId="77777777" w:rsidR="00D54D63" w:rsidRPr="00D54D63" w:rsidRDefault="00D54D63" w:rsidP="00D54D6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執行業務收入補充保費</w:t>
      </w:r>
      <w:r w:rsidRPr="00D54D63">
        <w:rPr>
          <w:rFonts w:ascii="PMingLiU" w:eastAsia="PMingLiU" w:hAnsi="PMingLiU" w:cs="PMingLiU"/>
          <w:kern w:val="0"/>
          <w14:ligatures w14:val="none"/>
        </w:rPr>
        <w:t>：</w:t>
      </w:r>
    </w:p>
    <w:p w14:paraId="1B520718" w14:textId="77777777" w:rsidR="00D54D63" w:rsidRPr="00D54D63" w:rsidRDefault="00D54D63" w:rsidP="00D54D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單次執行業務收入（如顧問費）超過5,000元，需扣2.11%補充保費</w:t>
      </w:r>
    </w:p>
    <w:p w14:paraId="34E6D8FE" w14:textId="77777777" w:rsidR="00D54D63" w:rsidRPr="00D54D63" w:rsidRDefault="00D54D63" w:rsidP="00D54D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例：顧問單次收入5萬元，補充保費=5萬×2.11%=1,055元</w:t>
      </w:r>
    </w:p>
    <w:p w14:paraId="171F67BC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降低補充保費的合法策略</w:t>
      </w:r>
      <w:r w:rsidRPr="00D54D63">
        <w:rPr>
          <w:rFonts w:ascii="PMingLiU" w:eastAsia="PMingLiU" w:hAnsi="PMingLiU" w:cs="PMingLiU"/>
          <w:kern w:val="0"/>
          <w14:ligatures w14:val="none"/>
        </w:rPr>
        <w:t>：</w:t>
      </w:r>
    </w:p>
    <w:p w14:paraId="2ADB5A82" w14:textId="77777777" w:rsidR="00D54D63" w:rsidRPr="00D54D63" w:rsidRDefault="00D54D63" w:rsidP="00D54D6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獎金分期發放，避免單次超過門檻</w:t>
      </w:r>
    </w:p>
    <w:p w14:paraId="3C2C0472" w14:textId="77777777" w:rsidR="00D54D63" w:rsidRPr="00D54D63" w:rsidRDefault="00D54D63" w:rsidP="00D54D6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股利合理規劃，與薪資結構整體考量</w:t>
      </w:r>
    </w:p>
    <w:p w14:paraId="7FB34D5F" w14:textId="77777777" w:rsidR="00D54D63" w:rsidRPr="00D54D63" w:rsidRDefault="00D54D63" w:rsidP="00D54D6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租金支付方式調整，避免超過門檻</w:t>
      </w:r>
    </w:p>
    <w:p w14:paraId="1CAC2C0D" w14:textId="77777777" w:rsidR="00D54D63" w:rsidRPr="00D54D63" w:rsidRDefault="00D54D63" w:rsidP="00D54D6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執行業務報酬分批收取</w:t>
      </w:r>
    </w:p>
    <w:p w14:paraId="1422AFFD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勞動基準法重點規範</w:t>
      </w:r>
    </w:p>
    <w:p w14:paraId="11C63868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除了社會保險，</w:t>
      </w: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勞動基準法</w:t>
      </w:r>
      <w:r w:rsidRPr="00D54D63">
        <w:rPr>
          <w:rFonts w:ascii="PMingLiU" w:eastAsia="PMingLiU" w:hAnsi="PMingLiU" w:cs="PMingLiU"/>
          <w:kern w:val="0"/>
          <w14:ligatures w14:val="none"/>
        </w:rPr>
        <w:t>（勞基法）也是雇主必須遵守的勞動條件標準。即使只有一兩人，只要有雇傭關係，法律義務就在，不會因員工數少而豁免。</w:t>
      </w:r>
    </w:p>
    <w:p w14:paraId="7C6EA9CC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幾個關鍵點：</w:t>
      </w:r>
    </w:p>
    <w:p w14:paraId="3C74E3E8" w14:textId="77777777" w:rsidR="00D54D63" w:rsidRPr="00D54D63" w:rsidRDefault="00D54D63" w:rsidP="00D54D6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工時與加班</w:t>
      </w:r>
      <w:r w:rsidRPr="00D54D63">
        <w:rPr>
          <w:rFonts w:ascii="PMingLiU" w:eastAsia="PMingLiU" w:hAnsi="PMingLiU" w:cs="PMingLiU"/>
          <w:kern w:val="0"/>
          <w14:ligatures w14:val="none"/>
        </w:rPr>
        <w:t>：正常工時每日8小時、每週40小時，例假日（通常週日）不可排班工作。加班需支付加班費：</w:t>
      </w:r>
    </w:p>
    <w:p w14:paraId="6B580B3A" w14:textId="77777777" w:rsidR="00D54D63" w:rsidRPr="00D54D63" w:rsidRDefault="00D54D63" w:rsidP="00D54D63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平日加班前兩小時：1.34倍時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薪</w:t>
      </w:r>
      <w:proofErr w:type="gramEnd"/>
    </w:p>
    <w:p w14:paraId="2BB3A902" w14:textId="77777777" w:rsidR="00D54D63" w:rsidRPr="00D54D63" w:rsidRDefault="00D54D63" w:rsidP="00D54D63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平日加班後續時間：1.67倍時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薪</w:t>
      </w:r>
      <w:proofErr w:type="gramEnd"/>
    </w:p>
    <w:p w14:paraId="26676BCC" w14:textId="77777777" w:rsidR="00D54D63" w:rsidRPr="00D54D63" w:rsidRDefault="00D54D63" w:rsidP="00D54D63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休息日和例假加班：計算更高</w:t>
      </w:r>
    </w:p>
    <w:p w14:paraId="689F422E" w14:textId="77777777" w:rsidR="00D54D63" w:rsidRPr="00D54D63" w:rsidRDefault="00D54D63" w:rsidP="00D54D6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最低薪資</w:t>
      </w:r>
      <w:r w:rsidRPr="00D54D63">
        <w:rPr>
          <w:rFonts w:ascii="PMingLiU" w:eastAsia="PMingLiU" w:hAnsi="PMingLiU" w:cs="PMingLiU"/>
          <w:kern w:val="0"/>
          <w14:ligatures w14:val="none"/>
        </w:rPr>
        <w:t>：2025年起月薪資基本工資為</w:t>
      </w: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NT$28,590</w:t>
      </w:r>
      <w:r w:rsidRPr="00D54D63">
        <w:rPr>
          <w:rFonts w:ascii="PMingLiU" w:eastAsia="PMingLiU" w:hAnsi="PMingLiU" w:cs="PMingLiU"/>
          <w:kern w:val="0"/>
          <w14:ligatures w14:val="none"/>
        </w:rPr>
        <w:t>，時薪為NT$190。任何全職員工（含試用期）月薪不得低於此標準。給付低於基本工資被檢舉，雇主可能被要求補發差額，並處2萬以上、100萬以下罰鍰。</w:t>
      </w:r>
    </w:p>
    <w:p w14:paraId="40BACD15" w14:textId="77777777" w:rsidR="00D54D63" w:rsidRPr="00D54D63" w:rsidRDefault="00D54D63" w:rsidP="00D54D6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特休假</w:t>
      </w:r>
      <w:r w:rsidRPr="00D54D63">
        <w:rPr>
          <w:rFonts w:ascii="PMingLiU" w:eastAsia="PMingLiU" w:hAnsi="PMingLiU" w:cs="PMingLiU"/>
          <w:kern w:val="0"/>
          <w14:ligatures w14:val="none"/>
        </w:rPr>
        <w:t>：僱用員工滿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一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年後即有年假（5日起，隨年資增加）。未給假或未按規定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折現皆違法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。</w:t>
      </w:r>
    </w:p>
    <w:p w14:paraId="595A6775" w14:textId="77777777" w:rsidR="00D54D63" w:rsidRPr="00D54D63" w:rsidRDefault="00D54D63" w:rsidP="00D54D6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lastRenderedPageBreak/>
        <w:t>女工保護</w:t>
      </w:r>
      <w:r w:rsidRPr="00D54D63">
        <w:rPr>
          <w:rFonts w:ascii="PMingLiU" w:eastAsia="PMingLiU" w:hAnsi="PMingLiU" w:cs="PMingLiU"/>
          <w:kern w:val="0"/>
          <w14:ligatures w14:val="none"/>
        </w:rPr>
        <w:t>：包含女性夜間工作須提供安全接送、產假8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週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給薪、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育嬰留停等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。產假期間薪資可向勞保局申請給付，但雇主仍需保留職位。</w:t>
      </w:r>
    </w:p>
    <w:p w14:paraId="7C3FE29F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創業者的人事管理里程碑</w:t>
      </w:r>
    </w:p>
    <w:p w14:paraId="39E5D5EA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隨著公司成長，員工數增加，人事管理的複雜度會提高。以下是幾個重要的法規里程碑：</w:t>
      </w:r>
    </w:p>
    <w:p w14:paraId="414C3811" w14:textId="77777777" w:rsidR="00D54D63" w:rsidRPr="00D54D63" w:rsidRDefault="00D54D63" w:rsidP="00D54D6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員工達5人</w:t>
      </w:r>
      <w:r w:rsidRPr="00D54D63">
        <w:rPr>
          <w:rFonts w:ascii="PMingLiU" w:eastAsia="PMingLiU" w:hAnsi="PMingLiU" w:cs="PMingLiU"/>
          <w:kern w:val="0"/>
          <w14:ligatures w14:val="none"/>
        </w:rPr>
        <w:t>：勞保強制門檻，必須成立勞保投保單位。某些勞基法彈性適用條款也以員工人數區分。</w:t>
      </w:r>
    </w:p>
    <w:p w14:paraId="240FB7A6" w14:textId="77777777" w:rsidR="00D54D63" w:rsidRPr="00D54D63" w:rsidRDefault="00D54D63" w:rsidP="00D54D6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員工達10人</w:t>
      </w:r>
      <w:r w:rsidRPr="00D54D63">
        <w:rPr>
          <w:rFonts w:ascii="PMingLiU" w:eastAsia="PMingLiU" w:hAnsi="PMingLiU" w:cs="PMingLiU"/>
          <w:kern w:val="0"/>
          <w14:ligatures w14:val="none"/>
        </w:rPr>
        <w:t>：須訂定勞工名冊、出勤記錄、工資清冊並保存，以備勞動檢查。</w:t>
      </w:r>
    </w:p>
    <w:p w14:paraId="0A051C1F" w14:textId="77777777" w:rsidR="00D54D63" w:rsidRPr="00D54D63" w:rsidRDefault="00D54D63" w:rsidP="00D54D6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員工達30人</w:t>
      </w:r>
      <w:r w:rsidRPr="00D54D63">
        <w:rPr>
          <w:rFonts w:ascii="PMingLiU" w:eastAsia="PMingLiU" w:hAnsi="PMingLiU" w:cs="PMingLiU"/>
          <w:kern w:val="0"/>
          <w14:ligatures w14:val="none"/>
        </w:rPr>
        <w:t>：依法應置備</w:t>
      </w: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職業安全衛生人員</w:t>
      </w:r>
      <w:r w:rsidRPr="00D54D63">
        <w:rPr>
          <w:rFonts w:ascii="PMingLiU" w:eastAsia="PMingLiU" w:hAnsi="PMingLiU" w:cs="PMingLiU"/>
          <w:kern w:val="0"/>
          <w14:ligatures w14:val="none"/>
        </w:rPr>
        <w:t>（可外聘）和召開勞資會議。</w:t>
      </w:r>
    </w:p>
    <w:p w14:paraId="01148950" w14:textId="77777777" w:rsidR="00D54D63" w:rsidRPr="00D54D63" w:rsidRDefault="00D54D63" w:rsidP="00D54D6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員工達50人</w:t>
      </w:r>
      <w:r w:rsidRPr="00D54D63">
        <w:rPr>
          <w:rFonts w:ascii="PMingLiU" w:eastAsia="PMingLiU" w:hAnsi="PMingLiU" w:cs="PMingLiU"/>
          <w:kern w:val="0"/>
          <w14:ligatures w14:val="none"/>
        </w:rPr>
        <w:t>：需設人事、會計或安全衛生等專責人員，並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建立職安單位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等。</w:t>
      </w:r>
    </w:p>
    <w:p w14:paraId="0BE47072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真實案例：未加保的慘痛教訓</w:t>
      </w:r>
    </w:p>
    <w:p w14:paraId="55BA8999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某小吃店老闆僱用了2名兼職員工，認為不必替他們加勞保。其中一名員工下班途中發生車禍重傷，被認定屬下班途中職災。由於老闆沒幫他加保職災保險，這位員工無法從勞保局領取職災給付，轉而要求老闆依勞基法賠償醫療費與傷病補償。最後老闆不僅要自掏腰包賠償數十萬元，還因未加保遭罰4倍保費數萬元。</w:t>
      </w:r>
    </w:p>
    <w:p w14:paraId="703DA329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這教訓十分深刻：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千萬別心存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僥倖省那一點保費，否則一旦出事代價難以承受。</w:t>
      </w:r>
    </w:p>
    <w:p w14:paraId="07A945B2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建立良好勞資關係的策略</w:t>
      </w:r>
    </w:p>
    <w:p w14:paraId="03E3836D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除了硬性的法規義務，身為老闆還需要關注</w:t>
      </w: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軟性的勞資關係</w:t>
      </w:r>
      <w:r w:rsidRPr="00D54D63">
        <w:rPr>
          <w:rFonts w:ascii="PMingLiU" w:eastAsia="PMingLiU" w:hAnsi="PMingLiU" w:cs="PMingLiU"/>
          <w:kern w:val="0"/>
          <w14:ligatures w14:val="none"/>
        </w:rPr>
        <w:t>。建議新手老闆：</w:t>
      </w:r>
    </w:p>
    <w:p w14:paraId="4A35A432" w14:textId="77777777" w:rsidR="00D54D63" w:rsidRPr="00D54D63" w:rsidRDefault="00D54D63" w:rsidP="00D54D6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透明溝通</w:t>
      </w:r>
      <w:r w:rsidRPr="00D54D63">
        <w:rPr>
          <w:rFonts w:ascii="PMingLiU" w:eastAsia="PMingLiU" w:hAnsi="PMingLiU" w:cs="PMingLiU"/>
          <w:kern w:val="0"/>
          <w14:ligatures w14:val="none"/>
        </w:rPr>
        <w:t>：建立公開透明的溝通管道，經常與員工討論工作情況與需求，讓問題及早浮現解決。</w:t>
      </w:r>
    </w:p>
    <w:p w14:paraId="06E8E377" w14:textId="77777777" w:rsidR="00D54D63" w:rsidRPr="00D54D63" w:rsidRDefault="00D54D63" w:rsidP="00D54D6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獎懲制度</w:t>
      </w:r>
      <w:r w:rsidRPr="00D54D63">
        <w:rPr>
          <w:rFonts w:ascii="PMingLiU" w:eastAsia="PMingLiU" w:hAnsi="PMingLiU" w:cs="PMingLiU"/>
          <w:kern w:val="0"/>
          <w14:ligatures w14:val="none"/>
        </w:rPr>
        <w:t>：制定合理的獎懲制度和升遷制度。小公司也要有規矩，以德服人也要以法管人。讓努力者有獎勵，違規者有處分，才能維持團隊士氣和秩序。</w:t>
      </w:r>
    </w:p>
    <w:p w14:paraId="2F6B02C8" w14:textId="77777777" w:rsidR="00D54D63" w:rsidRPr="00D54D63" w:rsidRDefault="00D54D63" w:rsidP="00D54D6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重視職場安全</w:t>
      </w:r>
      <w:r w:rsidRPr="00D54D63">
        <w:rPr>
          <w:rFonts w:ascii="PMingLiU" w:eastAsia="PMingLiU" w:hAnsi="PMingLiU" w:cs="PMingLiU"/>
          <w:kern w:val="0"/>
          <w14:ligatures w14:val="none"/>
        </w:rPr>
        <w:t>：即使只有幾個人，也應提供安全的工作環境，必要的防護設備、定期的安全培訓不能少。一旦發生職災，不僅人員受害，對小公司更可能是重大打擊。</w:t>
      </w:r>
    </w:p>
    <w:p w14:paraId="37566F20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lastRenderedPageBreak/>
        <w:t>善用勞動契約保障雙方權益</w:t>
      </w:r>
    </w:p>
    <w:p w14:paraId="09F1E882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建議身為新手老闆，無論公司人數多寡，都應</w:t>
      </w: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訂立書面勞動契約</w:t>
      </w:r>
      <w:r w:rsidRPr="00D54D63">
        <w:rPr>
          <w:rFonts w:ascii="PMingLiU" w:eastAsia="PMingLiU" w:hAnsi="PMingLiU" w:cs="PMingLiU"/>
          <w:kern w:val="0"/>
          <w14:ligatures w14:val="none"/>
        </w:rPr>
        <w:t>與公司規章，白紙黑字約定工資、工時、休假等事項。有明確約定並不得低於法定標準，可以避免日後誤會。若不確定如何擬定，可參考勞動部提供的範本或請教會計師。</w:t>
      </w:r>
    </w:p>
    <w:p w14:paraId="20717A73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同時，</w:t>
      </w: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參加勞工團體保險</w:t>
      </w:r>
      <w:r w:rsidRPr="00D54D63">
        <w:rPr>
          <w:rFonts w:ascii="PMingLiU" w:eastAsia="PMingLiU" w:hAnsi="PMingLiU" w:cs="PMingLiU"/>
          <w:kern w:val="0"/>
          <w14:ligatures w14:val="none"/>
        </w:rPr>
        <w:t>或</w:t>
      </w: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職災責任險</w:t>
      </w:r>
      <w:r w:rsidRPr="00D54D63">
        <w:rPr>
          <w:rFonts w:ascii="PMingLiU" w:eastAsia="PMingLiU" w:hAnsi="PMingLiU" w:cs="PMingLiU"/>
          <w:kern w:val="0"/>
          <w14:ligatures w14:val="none"/>
        </w:rPr>
        <w:t>也是明智之舉。雖然有勞保職災保險，但公司可額外為員工投保團體保險，萬一發生意外或疾病，還有額外理賠，這對小公司招人也是一種福利和保障。</w:t>
      </w:r>
    </w:p>
    <w:p w14:paraId="3C736299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在</w:t>
      </w:r>
      <w:proofErr w:type="gramStart"/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疫情後</w:t>
      </w:r>
      <w:proofErr w:type="gramEnd"/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的彈性工作模式下的法規遵循</w:t>
      </w:r>
    </w:p>
    <w:p w14:paraId="319A52BC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隨著遠距工作成為趨勢，新創企業也更常採用彈性工作安排。在彈性工作模式下，雇主仍需注意：</w:t>
      </w:r>
    </w:p>
    <w:p w14:paraId="0864D742" w14:textId="77777777" w:rsidR="00D54D63" w:rsidRPr="00D54D63" w:rsidRDefault="00D54D63" w:rsidP="00D54D6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確保工時記錄系統能正確記錄遠距員工的實際工作時間</w:t>
      </w:r>
    </w:p>
    <w:p w14:paraId="1FA2B41A" w14:textId="77777777" w:rsidR="00D54D63" w:rsidRPr="00D54D63" w:rsidRDefault="00D54D63" w:rsidP="00D54D6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即使員工在家工作，雇主仍須負擔職場安全責任</w:t>
      </w:r>
    </w:p>
    <w:p w14:paraId="3FE41AF8" w14:textId="77777777" w:rsidR="00D54D63" w:rsidRPr="00D54D63" w:rsidRDefault="00D54D63" w:rsidP="00D54D6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彈性工時安排仍需符合勞基法規定的每日、每週最高工時限制</w:t>
      </w:r>
    </w:p>
    <w:p w14:paraId="2CEB678C" w14:textId="77777777" w:rsidR="00D54D63" w:rsidRPr="00D54D63" w:rsidRDefault="00D54D63" w:rsidP="00D54D6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若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採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計件或績效計酬，仍須確保員工平均收入不低於基本工資</w:t>
      </w:r>
    </w:p>
    <w:p w14:paraId="5DF03C53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員工培訓與人才留任</w:t>
      </w:r>
    </w:p>
    <w:p w14:paraId="64472D84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創業公司通常資源有限，但人才培養不容忽視。一些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高效且成本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低的做法包括：</w:t>
      </w:r>
    </w:p>
    <w:p w14:paraId="19AA1A57" w14:textId="77777777" w:rsidR="00D54D63" w:rsidRPr="00D54D63" w:rsidRDefault="00D54D63" w:rsidP="00D54D6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建立良好的新人引導流程，加速新進員工上手</w:t>
      </w:r>
    </w:p>
    <w:p w14:paraId="2DC138F9" w14:textId="77777777" w:rsidR="00D54D63" w:rsidRPr="00D54D63" w:rsidRDefault="00D54D63" w:rsidP="00D54D6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鼓勵內部知識分享，例如資深員工帶新人或定期技術分享會</w:t>
      </w:r>
    </w:p>
    <w:p w14:paraId="68B3793A" w14:textId="77777777" w:rsidR="00D54D63" w:rsidRPr="00D54D63" w:rsidRDefault="00D54D63" w:rsidP="00D54D6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提供清晰的職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涯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發展路徑，讓員工看到在公司的成長機會</w:t>
      </w:r>
    </w:p>
    <w:p w14:paraId="483E9EEE" w14:textId="77777777" w:rsidR="00D54D63" w:rsidRPr="00D54D63" w:rsidRDefault="00D54D63" w:rsidP="00D54D6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根據公司能力提供具有競爭力的薪資福利，若預算有限，可考慮股權激勵</w:t>
      </w:r>
    </w:p>
    <w:p w14:paraId="2563E9C7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b/>
          <w:bCs/>
          <w:kern w:val="0"/>
          <w14:ligatures w14:val="none"/>
        </w:rPr>
        <w:t>結論：當個受人尊敬的好老闆</w:t>
      </w:r>
    </w:p>
    <w:p w14:paraId="050C3E8E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t>從雇主角度看，遵守勞動法規不僅僅是為避免罰則，更是為了建立員工對公司的信任與忠誠。當員工感受到被保障、被善待，他們才更願與公司一同成長。</w:t>
      </w:r>
      <w:proofErr w:type="gramStart"/>
      <w:r w:rsidRPr="00D54D63">
        <w:rPr>
          <w:rFonts w:ascii="PMingLiU" w:eastAsia="PMingLiU" w:hAnsi="PMingLiU" w:cs="PMingLiU"/>
          <w:kern w:val="0"/>
          <w14:ligatures w14:val="none"/>
        </w:rPr>
        <w:t>反之，</w:t>
      </w:r>
      <w:proofErr w:type="gramEnd"/>
      <w:r w:rsidRPr="00D54D63">
        <w:rPr>
          <w:rFonts w:ascii="PMingLiU" w:eastAsia="PMingLiU" w:hAnsi="PMingLiU" w:cs="PMingLiU"/>
          <w:kern w:val="0"/>
          <w14:ligatures w14:val="none"/>
        </w:rPr>
        <w:t>如果老闆圖省事漠視勞工權益，長遠來說損害的是整個企業的凝聚力和聲譽。</w:t>
      </w:r>
    </w:p>
    <w:p w14:paraId="41C87719" w14:textId="77777777" w:rsidR="00D54D63" w:rsidRPr="00D54D63" w:rsidRDefault="00D54D63" w:rsidP="00D54D63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D54D63">
        <w:rPr>
          <w:rFonts w:ascii="PMingLiU" w:eastAsia="PMingLiU" w:hAnsi="PMingLiU" w:cs="PMingLiU"/>
          <w:kern w:val="0"/>
          <w14:ligatures w14:val="none"/>
        </w:rPr>
        <w:lastRenderedPageBreak/>
        <w:t>創業成功不只在財務數字上，更體現在打造一支穩定可靠的團隊上。所以，當一個盡責的好老闆，了解並履行你的用人義務，你將收穫員工的信任與支持，這將是企業持續茁壯的基石。</w:t>
      </w:r>
    </w:p>
    <w:p w14:paraId="33059937" w14:textId="77777777" w:rsidR="00D9281F" w:rsidRPr="00D54D63" w:rsidRDefault="00D9281F"/>
    <w:sectPr w:rsidR="00D9281F" w:rsidRPr="00D54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92C"/>
    <w:multiLevelType w:val="multilevel"/>
    <w:tmpl w:val="2080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6438D"/>
    <w:multiLevelType w:val="multilevel"/>
    <w:tmpl w:val="7CA4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80C51"/>
    <w:multiLevelType w:val="multilevel"/>
    <w:tmpl w:val="6C6E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8044E"/>
    <w:multiLevelType w:val="multilevel"/>
    <w:tmpl w:val="BEA2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D53DA"/>
    <w:multiLevelType w:val="multilevel"/>
    <w:tmpl w:val="1A12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B204D"/>
    <w:multiLevelType w:val="multilevel"/>
    <w:tmpl w:val="B9D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259AA"/>
    <w:multiLevelType w:val="multilevel"/>
    <w:tmpl w:val="2BE0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B0745"/>
    <w:multiLevelType w:val="multilevel"/>
    <w:tmpl w:val="477E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290616">
    <w:abstractNumId w:val="3"/>
  </w:num>
  <w:num w:numId="2" w16cid:durableId="748624703">
    <w:abstractNumId w:val="1"/>
  </w:num>
  <w:num w:numId="3" w16cid:durableId="628709858">
    <w:abstractNumId w:val="6"/>
  </w:num>
  <w:num w:numId="4" w16cid:durableId="275866612">
    <w:abstractNumId w:val="7"/>
  </w:num>
  <w:num w:numId="5" w16cid:durableId="231431433">
    <w:abstractNumId w:val="2"/>
  </w:num>
  <w:num w:numId="6" w16cid:durableId="1153565515">
    <w:abstractNumId w:val="5"/>
  </w:num>
  <w:num w:numId="7" w16cid:durableId="807016534">
    <w:abstractNumId w:val="0"/>
  </w:num>
  <w:num w:numId="8" w16cid:durableId="781728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5F"/>
    <w:rsid w:val="00772C10"/>
    <w:rsid w:val="00B30DCA"/>
    <w:rsid w:val="00D2695F"/>
    <w:rsid w:val="00D54D63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D60CD-4FBF-4AFC-AB64-98B0949E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69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9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9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9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9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9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9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69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26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269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26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269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69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69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69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69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69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26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9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269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6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269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69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69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6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269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6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2025-05-02T19:45:00Z</dcterms:created>
  <dcterms:modified xsi:type="dcterms:W3CDTF">2025-05-02T19:45:00Z</dcterms:modified>
</cp:coreProperties>
</file>