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34CB" w14:textId="6E8B9F6B" w:rsidR="00146CB5" w:rsidRPr="00146CB5" w:rsidRDefault="00146CB5" w:rsidP="00146CB5">
      <w:pPr>
        <w:pStyle w:val="1"/>
      </w:pPr>
      <w:r w:rsidRPr="00146CB5">
        <w:t>CFC</w:t>
      </w:r>
      <w:r w:rsidRPr="00146CB5">
        <w:t>制度實務案例分析</w:t>
      </w:r>
    </w:p>
    <w:p w14:paraId="3CA905D8" w14:textId="77777777" w:rsidR="00146CB5" w:rsidRPr="00146CB5" w:rsidRDefault="00146CB5" w:rsidP="00146CB5">
      <w:pPr>
        <w:pStyle w:val="2"/>
      </w:pPr>
      <w:r w:rsidRPr="00146CB5">
        <w:t>前言</w:t>
      </w:r>
    </w:p>
    <w:p w14:paraId="3B520EDA" w14:textId="77777777" w:rsidR="00146CB5" w:rsidRPr="00146CB5" w:rsidRDefault="00146CB5" w:rsidP="00146CB5">
      <w:r w:rsidRPr="00146CB5">
        <w:t>本系列文章前七篇從理論層面解析了</w:t>
      </w:r>
      <w:r w:rsidRPr="00146CB5">
        <w:t>CFC</w:t>
      </w:r>
      <w:r w:rsidRPr="00146CB5">
        <w:t>制度的各個面向，從制度緣起到稽查重點，為營利事業提供了全面的知識框架。在本系列的最後一篇，我們將透過實務案例，綜合運用前述原理，展示不同投資架構及經營情境下</w:t>
      </w:r>
      <w:r w:rsidRPr="00146CB5">
        <w:t>CFC</w:t>
      </w:r>
      <w:r w:rsidRPr="00146CB5">
        <w:t>制度的適用。這些案例涵蓋了常見的跨境投資安排及稅務處理難點，旨在幫助企業在實務操作中更好地適用</w:t>
      </w:r>
      <w:r w:rsidRPr="00146CB5">
        <w:t>CFC</w:t>
      </w:r>
      <w:r w:rsidRPr="00146CB5">
        <w:t>規定，合理規劃跨境投資策略。</w:t>
      </w:r>
    </w:p>
    <w:p w14:paraId="5610A3CD" w14:textId="77777777" w:rsidR="00146CB5" w:rsidRPr="00146CB5" w:rsidRDefault="00146CB5" w:rsidP="00146CB5">
      <w:pPr>
        <w:pStyle w:val="2"/>
      </w:pPr>
      <w:r w:rsidRPr="00146CB5">
        <w:t>一、多層投資架構下的</w:t>
      </w:r>
      <w:r w:rsidRPr="00146CB5">
        <w:t>CFC</w:t>
      </w:r>
      <w:r w:rsidRPr="00146CB5">
        <w:t>認定案例</w:t>
      </w:r>
    </w:p>
    <w:p w14:paraId="5768CACF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台灣甲公司分別持有</w:t>
      </w:r>
      <w:r w:rsidRPr="00146CB5">
        <w:t>A</w:t>
      </w:r>
      <w:r w:rsidRPr="00146CB5">
        <w:t>公司（於模里西斯設立）、</w:t>
      </w:r>
      <w:r w:rsidRPr="00146CB5">
        <w:t>B</w:t>
      </w:r>
      <w:r w:rsidRPr="00146CB5">
        <w:t>公司（於新加坡設立）及</w:t>
      </w:r>
      <w:r w:rsidRPr="00146CB5">
        <w:t>C</w:t>
      </w:r>
      <w:r w:rsidRPr="00146CB5">
        <w:t>公司（於百慕達設立）各</w:t>
      </w:r>
      <w:r w:rsidRPr="00146CB5">
        <w:t>20%</w:t>
      </w:r>
      <w:r w:rsidRPr="00146CB5">
        <w:t>的股權。</w:t>
      </w:r>
      <w:r w:rsidRPr="00146CB5">
        <w:t>A</w:t>
      </w:r>
      <w:r w:rsidRPr="00146CB5">
        <w:t>公司持有</w:t>
      </w:r>
      <w:r w:rsidRPr="00146CB5">
        <w:t>D</w:t>
      </w:r>
      <w:r w:rsidRPr="00146CB5">
        <w:t>公司（於英屬維京群島設立）</w:t>
      </w:r>
      <w:r w:rsidRPr="00146CB5">
        <w:t>60%</w:t>
      </w:r>
      <w:r w:rsidRPr="00146CB5">
        <w:t>股權。甲公司的董事長同時擔任</w:t>
      </w:r>
      <w:r w:rsidRPr="00146CB5">
        <w:t>A</w:t>
      </w:r>
      <w:r w:rsidRPr="00146CB5">
        <w:t>公司的董事長。</w:t>
      </w:r>
    </w:p>
    <w:p w14:paraId="6A395125" w14:textId="77777777" w:rsidR="00146CB5" w:rsidRPr="00146CB5" w:rsidRDefault="00146CB5" w:rsidP="00146CB5">
      <w:proofErr w:type="gramStart"/>
      <w:r w:rsidRPr="00146CB5">
        <w:t>![</w:t>
      </w:r>
      <w:proofErr w:type="gramEnd"/>
      <w:r w:rsidRPr="00146CB5">
        <w:t>多層投資架構圖</w:t>
      </w:r>
      <w:r w:rsidRPr="00146CB5">
        <w:t>]</w:t>
      </w:r>
    </w:p>
    <w:p w14:paraId="33EAF280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5765EE38" w14:textId="77777777" w:rsidR="00146CB5" w:rsidRPr="00146CB5" w:rsidRDefault="00146CB5" w:rsidP="00146CB5">
      <w:pPr>
        <w:numPr>
          <w:ilvl w:val="0"/>
          <w:numId w:val="1"/>
        </w:numPr>
      </w:pPr>
      <w:r w:rsidRPr="00146CB5">
        <w:rPr>
          <w:b/>
          <w:bCs/>
        </w:rPr>
        <w:t>低</w:t>
      </w:r>
      <w:proofErr w:type="gramStart"/>
      <w:r w:rsidRPr="00146CB5">
        <w:rPr>
          <w:b/>
          <w:bCs/>
        </w:rPr>
        <w:t>稅負區判定</w:t>
      </w:r>
      <w:proofErr w:type="gramEnd"/>
      <w:r w:rsidRPr="00146CB5">
        <w:t>：</w:t>
      </w:r>
    </w:p>
    <w:p w14:paraId="7C70AC63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模里西斯：雖未列入財政部參考名單，但對國際企業適用的實際稅率可能未超過</w:t>
      </w:r>
      <w:r w:rsidRPr="00146CB5">
        <w:t>14%</w:t>
      </w:r>
      <w:r w:rsidRPr="00146CB5">
        <w:t>，應視其實際適用稅制判斷。</w:t>
      </w:r>
    </w:p>
    <w:p w14:paraId="09924E33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新加坡：列入參考名單中「僅就境內所得課稅」的國家。</w:t>
      </w:r>
    </w:p>
    <w:p w14:paraId="4CCEB44C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百慕達及英屬維京群島：列入參考名單中「稅率未超過</w:t>
      </w:r>
      <w:r w:rsidRPr="00146CB5">
        <w:t>14%</w:t>
      </w:r>
      <w:r w:rsidRPr="00146CB5">
        <w:t>」的國家。</w:t>
      </w:r>
    </w:p>
    <w:p w14:paraId="30E7A32C" w14:textId="77777777" w:rsidR="00146CB5" w:rsidRPr="00146CB5" w:rsidRDefault="00146CB5" w:rsidP="00146CB5">
      <w:pPr>
        <w:numPr>
          <w:ilvl w:val="0"/>
          <w:numId w:val="1"/>
        </w:numPr>
      </w:pPr>
      <w:r w:rsidRPr="00146CB5">
        <w:rPr>
          <w:b/>
          <w:bCs/>
        </w:rPr>
        <w:t>控制關係判定</w:t>
      </w:r>
      <w:r w:rsidRPr="00146CB5">
        <w:t>：</w:t>
      </w:r>
    </w:p>
    <w:p w14:paraId="416BA77A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A</w:t>
      </w:r>
      <w:r w:rsidRPr="00146CB5">
        <w:t>公司：甲公司直接持股</w:t>
      </w:r>
      <w:r w:rsidRPr="00146CB5">
        <w:t>20%</w:t>
      </w:r>
      <w:r w:rsidRPr="00146CB5">
        <w:t>，</w:t>
      </w:r>
      <w:proofErr w:type="gramStart"/>
      <w:r w:rsidRPr="00146CB5">
        <w:t>但甲公司</w:t>
      </w:r>
      <w:proofErr w:type="gramEnd"/>
      <w:r w:rsidRPr="00146CB5">
        <w:t>董事長同時為</w:t>
      </w:r>
      <w:r w:rsidRPr="00146CB5">
        <w:t>A</w:t>
      </w:r>
      <w:r w:rsidRPr="00146CB5">
        <w:t>公司董事長，符合「實質控制」要件，因此</w:t>
      </w:r>
      <w:r w:rsidRPr="00146CB5">
        <w:t>A</w:t>
      </w:r>
      <w:r w:rsidRPr="00146CB5">
        <w:t>公司為甲公司的</w:t>
      </w:r>
      <w:r w:rsidRPr="00146CB5">
        <w:t>CFC</w:t>
      </w:r>
      <w:r w:rsidRPr="00146CB5">
        <w:t>。</w:t>
      </w:r>
    </w:p>
    <w:p w14:paraId="5A04BAA7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B</w:t>
      </w:r>
      <w:r w:rsidRPr="00146CB5">
        <w:t>公司：甲公司直接持股</w:t>
      </w:r>
      <w:r w:rsidRPr="00146CB5">
        <w:t>20%</w:t>
      </w:r>
      <w:r w:rsidRPr="00146CB5">
        <w:t>，未達</w:t>
      </w:r>
      <w:r w:rsidRPr="00146CB5">
        <w:t>50%</w:t>
      </w:r>
      <w:r w:rsidRPr="00146CB5">
        <w:t>且無實質控制證據，因此</w:t>
      </w:r>
      <w:r w:rsidRPr="00146CB5">
        <w:t>B</w:t>
      </w:r>
      <w:proofErr w:type="gramStart"/>
      <w:r w:rsidRPr="00146CB5">
        <w:t>公司非甲公司</w:t>
      </w:r>
      <w:proofErr w:type="gramEnd"/>
      <w:r w:rsidRPr="00146CB5">
        <w:t>的</w:t>
      </w:r>
      <w:r w:rsidRPr="00146CB5">
        <w:t>CFC</w:t>
      </w:r>
      <w:r w:rsidRPr="00146CB5">
        <w:t>。</w:t>
      </w:r>
    </w:p>
    <w:p w14:paraId="02796F84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C</w:t>
      </w:r>
      <w:r w:rsidRPr="00146CB5">
        <w:t>公司：甲公司直接持股</w:t>
      </w:r>
      <w:r w:rsidRPr="00146CB5">
        <w:t>20%</w:t>
      </w:r>
      <w:r w:rsidRPr="00146CB5">
        <w:t>，未達</w:t>
      </w:r>
      <w:r w:rsidRPr="00146CB5">
        <w:t>50%</w:t>
      </w:r>
      <w:r w:rsidRPr="00146CB5">
        <w:t>且無實質控制證據，因此</w:t>
      </w:r>
      <w:r w:rsidRPr="00146CB5">
        <w:t>C</w:t>
      </w:r>
      <w:proofErr w:type="gramStart"/>
      <w:r w:rsidRPr="00146CB5">
        <w:t>公司非甲公司</w:t>
      </w:r>
      <w:proofErr w:type="gramEnd"/>
      <w:r w:rsidRPr="00146CB5">
        <w:t>的</w:t>
      </w:r>
      <w:r w:rsidRPr="00146CB5">
        <w:t>CFC</w:t>
      </w:r>
      <w:r w:rsidRPr="00146CB5">
        <w:t>。</w:t>
      </w:r>
    </w:p>
    <w:p w14:paraId="07B7BC13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lastRenderedPageBreak/>
        <w:t>D</w:t>
      </w:r>
      <w:r w:rsidRPr="00146CB5">
        <w:t>公司：甲公司通過</w:t>
      </w:r>
      <w:r w:rsidRPr="00146CB5">
        <w:t>A</w:t>
      </w:r>
      <w:r w:rsidRPr="00146CB5">
        <w:t>公司間接控制</w:t>
      </w:r>
      <w:r w:rsidRPr="00146CB5">
        <w:t>D</w:t>
      </w:r>
      <w:r w:rsidRPr="00146CB5">
        <w:t>公司（</w:t>
      </w:r>
      <w:r w:rsidRPr="00146CB5">
        <w:t>20%×60%=12%</w:t>
      </w:r>
      <w:r w:rsidRPr="00146CB5">
        <w:t>），未達</w:t>
      </w:r>
      <w:r w:rsidRPr="00146CB5">
        <w:t>50%</w:t>
      </w:r>
      <w:r w:rsidRPr="00146CB5">
        <w:t>，但因</w:t>
      </w:r>
      <w:r w:rsidRPr="00146CB5">
        <w:t>A</w:t>
      </w:r>
      <w:r w:rsidRPr="00146CB5">
        <w:t>公司為甲公司的</w:t>
      </w:r>
      <w:r w:rsidRPr="00146CB5">
        <w:t>CFC</w:t>
      </w:r>
      <w:r w:rsidRPr="00146CB5">
        <w:t>且</w:t>
      </w:r>
      <w:r w:rsidRPr="00146CB5">
        <w:t>A</w:t>
      </w:r>
      <w:r w:rsidRPr="00146CB5">
        <w:t>公司控制</w:t>
      </w:r>
      <w:r w:rsidRPr="00146CB5">
        <w:t>D</w:t>
      </w:r>
      <w:r w:rsidRPr="00146CB5">
        <w:t>公司，基於實質控制原則，</w:t>
      </w:r>
      <w:r w:rsidRPr="00146CB5">
        <w:t>D</w:t>
      </w:r>
      <w:r w:rsidRPr="00146CB5">
        <w:t>公司可能被認定為甲公司的</w:t>
      </w:r>
      <w:r w:rsidRPr="00146CB5">
        <w:t>CFC</w:t>
      </w:r>
      <w:r w:rsidRPr="00146CB5">
        <w:t>。</w:t>
      </w:r>
    </w:p>
    <w:p w14:paraId="2EB6E352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393B9706" w14:textId="77777777" w:rsidR="00146CB5" w:rsidRPr="00146CB5" w:rsidRDefault="00146CB5" w:rsidP="00146CB5">
      <w:pPr>
        <w:numPr>
          <w:ilvl w:val="0"/>
          <w:numId w:val="2"/>
        </w:numPr>
      </w:pPr>
      <w:r w:rsidRPr="00146CB5">
        <w:t>甲公司應將</w:t>
      </w:r>
      <w:r w:rsidRPr="00146CB5">
        <w:t>A</w:t>
      </w:r>
      <w:r w:rsidRPr="00146CB5">
        <w:t>公司及可能的</w:t>
      </w:r>
      <w:r w:rsidRPr="00146CB5">
        <w:t>D</w:t>
      </w:r>
      <w:r w:rsidRPr="00146CB5">
        <w:t>公司列為</w:t>
      </w:r>
      <w:r w:rsidRPr="00146CB5">
        <w:t>CFC</w:t>
      </w:r>
      <w:r w:rsidRPr="00146CB5">
        <w:t>，進行相關申報。</w:t>
      </w:r>
    </w:p>
    <w:p w14:paraId="3E1D8E65" w14:textId="77777777" w:rsidR="00146CB5" w:rsidRPr="00146CB5" w:rsidRDefault="00146CB5" w:rsidP="00146CB5">
      <w:pPr>
        <w:numPr>
          <w:ilvl w:val="0"/>
          <w:numId w:val="2"/>
        </w:numPr>
      </w:pPr>
      <w:r w:rsidRPr="00146CB5">
        <w:t>若</w:t>
      </w:r>
      <w:r w:rsidRPr="00146CB5">
        <w:t>A</w:t>
      </w:r>
      <w:r w:rsidRPr="00146CB5">
        <w:t>公司或</w:t>
      </w:r>
      <w:r w:rsidRPr="00146CB5">
        <w:t>D</w:t>
      </w:r>
      <w:r w:rsidRPr="00146CB5">
        <w:t>公司符合實質營運活動或微量門檻豁免條件，可免計算</w:t>
      </w:r>
      <w:r w:rsidRPr="00146CB5">
        <w:t>CFC</w:t>
      </w:r>
      <w:r w:rsidRPr="00146CB5">
        <w:t>投資收益，但仍需揭露基本資料。</w:t>
      </w:r>
    </w:p>
    <w:p w14:paraId="0EEC8652" w14:textId="77777777" w:rsidR="00146CB5" w:rsidRPr="00146CB5" w:rsidRDefault="00146CB5" w:rsidP="00146CB5">
      <w:pPr>
        <w:numPr>
          <w:ilvl w:val="0"/>
          <w:numId w:val="2"/>
        </w:numPr>
      </w:pPr>
      <w:r w:rsidRPr="00146CB5">
        <w:t>對於控制關係的認定，應特別注意人事重疊帶來的實質控制風險。</w:t>
      </w:r>
    </w:p>
    <w:p w14:paraId="22E9B229" w14:textId="77777777" w:rsidR="00146CB5" w:rsidRPr="00146CB5" w:rsidRDefault="00146CB5" w:rsidP="00146CB5">
      <w:pPr>
        <w:pStyle w:val="2"/>
      </w:pPr>
      <w:r w:rsidRPr="00146CB5">
        <w:t>二、實質營運活動豁免判斷案例</w:t>
      </w:r>
    </w:p>
    <w:p w14:paraId="7A649579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台灣乙公司持有位於愛爾蘭的</w:t>
      </w:r>
      <w:r w:rsidRPr="00146CB5">
        <w:t>E</w:t>
      </w:r>
      <w:r w:rsidRPr="00146CB5">
        <w:t>公司</w:t>
      </w:r>
      <w:r w:rsidRPr="00146CB5">
        <w:t>100%</w:t>
      </w:r>
      <w:r w:rsidRPr="00146CB5">
        <w:t>股權。</w:t>
      </w:r>
      <w:r w:rsidRPr="00146CB5">
        <w:t>E</w:t>
      </w:r>
      <w:r w:rsidRPr="00146CB5">
        <w:t>公司在愛爾蘭設有辦公室，僱用</w:t>
      </w:r>
      <w:r w:rsidRPr="00146CB5">
        <w:t>15</w:t>
      </w:r>
      <w:r w:rsidRPr="00146CB5">
        <w:t>名當地員工，主要業務為提供軟體研發服務及智慧財產權授權。</w:t>
      </w:r>
      <w:r w:rsidRPr="00146CB5">
        <w:t>E</w:t>
      </w:r>
      <w:r w:rsidRPr="00146CB5">
        <w:t>公司</w:t>
      </w:r>
      <w:r w:rsidRPr="00146CB5">
        <w:t>2024</w:t>
      </w:r>
      <w:r w:rsidRPr="00146CB5">
        <w:t>年度收入結構為：軟體研發服務收入</w:t>
      </w:r>
      <w:r w:rsidRPr="00146CB5">
        <w:t>500</w:t>
      </w:r>
      <w:r w:rsidRPr="00146CB5">
        <w:t>萬歐元，自行研發軟體授權收入</w:t>
      </w:r>
      <w:r w:rsidRPr="00146CB5">
        <w:t>300</w:t>
      </w:r>
      <w:r w:rsidRPr="00146CB5">
        <w:t>萬歐元，理財收入</w:t>
      </w:r>
      <w:r w:rsidRPr="00146CB5">
        <w:t>50</w:t>
      </w:r>
      <w:r w:rsidRPr="00146CB5">
        <w:t>萬歐元。</w:t>
      </w:r>
    </w:p>
    <w:p w14:paraId="7FC74734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1B0386A9" w14:textId="77777777" w:rsidR="00146CB5" w:rsidRPr="00146CB5" w:rsidRDefault="00146CB5" w:rsidP="00146CB5">
      <w:pPr>
        <w:numPr>
          <w:ilvl w:val="0"/>
          <w:numId w:val="3"/>
        </w:numPr>
      </w:pPr>
      <w:r w:rsidRPr="00146CB5">
        <w:rPr>
          <w:b/>
          <w:bCs/>
        </w:rPr>
        <w:t>低</w:t>
      </w:r>
      <w:proofErr w:type="gramStart"/>
      <w:r w:rsidRPr="00146CB5">
        <w:rPr>
          <w:b/>
          <w:bCs/>
        </w:rPr>
        <w:t>稅負區判定</w:t>
      </w:r>
      <w:proofErr w:type="gramEnd"/>
      <w:r w:rsidRPr="00146CB5">
        <w:t>：</w:t>
      </w:r>
    </w:p>
    <w:p w14:paraId="7151C31B" w14:textId="77777777" w:rsidR="00146CB5" w:rsidRPr="00146CB5" w:rsidRDefault="00146CB5" w:rsidP="00146CB5">
      <w:pPr>
        <w:numPr>
          <w:ilvl w:val="1"/>
          <w:numId w:val="3"/>
        </w:numPr>
      </w:pPr>
      <w:r w:rsidRPr="00146CB5">
        <w:t>愛爾蘭列入財政部參考名單中「稅率未超過</w:t>
      </w:r>
      <w:r w:rsidRPr="00146CB5">
        <w:t>14%</w:t>
      </w:r>
      <w:r w:rsidRPr="00146CB5">
        <w:t>」的國家。</w:t>
      </w:r>
    </w:p>
    <w:p w14:paraId="68B6C81C" w14:textId="77777777" w:rsidR="00146CB5" w:rsidRPr="00146CB5" w:rsidRDefault="00146CB5" w:rsidP="00146CB5">
      <w:pPr>
        <w:numPr>
          <w:ilvl w:val="0"/>
          <w:numId w:val="3"/>
        </w:numPr>
      </w:pPr>
      <w:r w:rsidRPr="00146CB5">
        <w:rPr>
          <w:b/>
          <w:bCs/>
        </w:rPr>
        <w:t>實質營運活動判定</w:t>
      </w:r>
      <w:r w:rsidRPr="00146CB5">
        <w:t>：</w:t>
      </w:r>
    </w:p>
    <w:p w14:paraId="4727CA31" w14:textId="77777777" w:rsidR="00146CB5" w:rsidRPr="00146CB5" w:rsidRDefault="00146CB5" w:rsidP="00146CB5">
      <w:pPr>
        <w:numPr>
          <w:ilvl w:val="1"/>
          <w:numId w:val="3"/>
        </w:numPr>
      </w:pPr>
      <w:r w:rsidRPr="00146CB5">
        <w:t>固定營業場所：</w:t>
      </w:r>
      <w:r w:rsidRPr="00146CB5">
        <w:t>E</w:t>
      </w:r>
      <w:r w:rsidRPr="00146CB5">
        <w:t>公司在愛爾蘭設有辦公室，符合要件。</w:t>
      </w:r>
    </w:p>
    <w:p w14:paraId="5C84827B" w14:textId="77777777" w:rsidR="00146CB5" w:rsidRPr="00146CB5" w:rsidRDefault="00146CB5" w:rsidP="00146CB5">
      <w:pPr>
        <w:numPr>
          <w:ilvl w:val="1"/>
          <w:numId w:val="3"/>
        </w:numPr>
      </w:pPr>
      <w:r w:rsidRPr="00146CB5">
        <w:t>僱用員工：僱用</w:t>
      </w:r>
      <w:r w:rsidRPr="00146CB5">
        <w:t>15</w:t>
      </w:r>
      <w:r w:rsidRPr="00146CB5">
        <w:t>名當地員工從事實際經營活動，符合要件。</w:t>
      </w:r>
    </w:p>
    <w:p w14:paraId="628E89DD" w14:textId="77777777" w:rsidR="00146CB5" w:rsidRPr="00146CB5" w:rsidRDefault="00146CB5" w:rsidP="00146CB5">
      <w:pPr>
        <w:numPr>
          <w:ilvl w:val="1"/>
          <w:numId w:val="3"/>
        </w:numPr>
      </w:pPr>
      <w:r w:rsidRPr="00146CB5">
        <w:t>消極性收入比率：</w:t>
      </w:r>
      <w:r w:rsidRPr="00146CB5">
        <w:t xml:space="preserve"> </w:t>
      </w:r>
    </w:p>
    <w:p w14:paraId="114BD3AE" w14:textId="77777777" w:rsidR="00146CB5" w:rsidRPr="00146CB5" w:rsidRDefault="00146CB5" w:rsidP="00146CB5">
      <w:pPr>
        <w:numPr>
          <w:ilvl w:val="2"/>
          <w:numId w:val="3"/>
        </w:numPr>
      </w:pPr>
      <w:r w:rsidRPr="00146CB5">
        <w:t>總收入：</w:t>
      </w:r>
      <w:r w:rsidRPr="00146CB5">
        <w:t>500</w:t>
      </w:r>
      <w:r w:rsidRPr="00146CB5">
        <w:t>萬</w:t>
      </w:r>
      <w:r w:rsidRPr="00146CB5">
        <w:t>+300</w:t>
      </w:r>
      <w:r w:rsidRPr="00146CB5">
        <w:t>萬</w:t>
      </w:r>
      <w:r w:rsidRPr="00146CB5">
        <w:t>+50</w:t>
      </w:r>
      <w:r w:rsidRPr="00146CB5">
        <w:t>萬</w:t>
      </w:r>
      <w:r w:rsidRPr="00146CB5">
        <w:t>=850</w:t>
      </w:r>
      <w:r w:rsidRPr="00146CB5">
        <w:t>萬歐元</w:t>
      </w:r>
    </w:p>
    <w:p w14:paraId="25047F5F" w14:textId="77777777" w:rsidR="00146CB5" w:rsidRPr="00146CB5" w:rsidRDefault="00146CB5" w:rsidP="00146CB5">
      <w:pPr>
        <w:numPr>
          <w:ilvl w:val="2"/>
          <w:numId w:val="3"/>
        </w:numPr>
      </w:pPr>
      <w:r w:rsidRPr="00146CB5">
        <w:t>消極性收入：理財收入</w:t>
      </w:r>
      <w:r w:rsidRPr="00146CB5">
        <w:t>50</w:t>
      </w:r>
      <w:r w:rsidRPr="00146CB5">
        <w:t>萬歐元（自行研發軟體授權收入屬排除項目）</w:t>
      </w:r>
    </w:p>
    <w:p w14:paraId="38972C17" w14:textId="77777777" w:rsidR="00146CB5" w:rsidRPr="00146CB5" w:rsidRDefault="00146CB5" w:rsidP="00146CB5">
      <w:pPr>
        <w:numPr>
          <w:ilvl w:val="2"/>
          <w:numId w:val="3"/>
        </w:numPr>
      </w:pPr>
      <w:r w:rsidRPr="00146CB5">
        <w:t>消極性收入比率：</w:t>
      </w:r>
      <w:r w:rsidRPr="00146CB5">
        <w:t>50</w:t>
      </w:r>
      <w:r w:rsidRPr="00146CB5">
        <w:t>萬</w:t>
      </w:r>
      <w:r w:rsidRPr="00146CB5">
        <w:t>÷850</w:t>
      </w:r>
      <w:r w:rsidRPr="00146CB5">
        <w:t>萬</w:t>
      </w:r>
      <w:r w:rsidRPr="00146CB5">
        <w:t>×100%=5.88%&lt;10%</w:t>
      </w:r>
      <w:r w:rsidRPr="00146CB5">
        <w:t>，符合要件。</w:t>
      </w:r>
    </w:p>
    <w:p w14:paraId="1A833A43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375ECFE4" w14:textId="77777777" w:rsidR="00146CB5" w:rsidRPr="00146CB5" w:rsidRDefault="00146CB5" w:rsidP="00146CB5">
      <w:pPr>
        <w:numPr>
          <w:ilvl w:val="0"/>
          <w:numId w:val="4"/>
        </w:numPr>
      </w:pPr>
      <w:r w:rsidRPr="00146CB5">
        <w:t>E</w:t>
      </w:r>
      <w:r w:rsidRPr="00146CB5">
        <w:t>公司符合實質營運活動豁免的三項條件，乙公司可主張豁免。</w:t>
      </w:r>
    </w:p>
    <w:p w14:paraId="4B5A3678" w14:textId="77777777" w:rsidR="00146CB5" w:rsidRPr="00146CB5" w:rsidRDefault="00146CB5" w:rsidP="00146CB5">
      <w:pPr>
        <w:numPr>
          <w:ilvl w:val="0"/>
          <w:numId w:val="4"/>
        </w:numPr>
      </w:pPr>
      <w:r w:rsidRPr="00146CB5">
        <w:lastRenderedPageBreak/>
        <w:t>乙公司應在申報時檢</w:t>
      </w:r>
      <w:proofErr w:type="gramStart"/>
      <w:r w:rsidRPr="00146CB5">
        <w:t>附</w:t>
      </w:r>
      <w:proofErr w:type="gramEnd"/>
      <w:r w:rsidRPr="00146CB5">
        <w:t>：</w:t>
      </w:r>
      <w:r w:rsidRPr="00146CB5">
        <w:t xml:space="preserve"> </w:t>
      </w:r>
    </w:p>
    <w:p w14:paraId="5EE86EDC" w14:textId="77777777" w:rsidR="00146CB5" w:rsidRPr="00146CB5" w:rsidRDefault="00146CB5" w:rsidP="00146CB5">
      <w:pPr>
        <w:numPr>
          <w:ilvl w:val="1"/>
          <w:numId w:val="4"/>
        </w:numPr>
      </w:pPr>
      <w:r w:rsidRPr="00146CB5">
        <w:t>E</w:t>
      </w:r>
      <w:r w:rsidRPr="00146CB5">
        <w:t>公司的營業場所證明（如租賃契約、水電費單據）</w:t>
      </w:r>
    </w:p>
    <w:p w14:paraId="15F1E2E3" w14:textId="77777777" w:rsidR="00146CB5" w:rsidRPr="00146CB5" w:rsidRDefault="00146CB5" w:rsidP="00146CB5">
      <w:pPr>
        <w:numPr>
          <w:ilvl w:val="1"/>
          <w:numId w:val="4"/>
        </w:numPr>
      </w:pPr>
      <w:r w:rsidRPr="00146CB5">
        <w:t>僱用員工證明（如薪資支出憑證、社會保險繳納證明）</w:t>
      </w:r>
    </w:p>
    <w:p w14:paraId="7B99E6B1" w14:textId="77777777" w:rsidR="00146CB5" w:rsidRPr="00146CB5" w:rsidRDefault="00146CB5" w:rsidP="00146CB5">
      <w:pPr>
        <w:numPr>
          <w:ilvl w:val="1"/>
          <w:numId w:val="4"/>
        </w:numPr>
      </w:pPr>
      <w:r w:rsidRPr="00146CB5">
        <w:t>收入明細及自行研發證明（如研發計劃紀錄、智慧財產權清冊）</w:t>
      </w:r>
    </w:p>
    <w:p w14:paraId="5A341866" w14:textId="77777777" w:rsidR="00146CB5" w:rsidRPr="00146CB5" w:rsidRDefault="00146CB5" w:rsidP="00146CB5">
      <w:pPr>
        <w:numPr>
          <w:ilvl w:val="1"/>
          <w:numId w:val="4"/>
        </w:numPr>
      </w:pPr>
      <w:r w:rsidRPr="00146CB5">
        <w:t>會計師出具的消極性收入比率意見書</w:t>
      </w:r>
    </w:p>
    <w:p w14:paraId="1B98E3E3" w14:textId="77777777" w:rsidR="00146CB5" w:rsidRPr="00146CB5" w:rsidRDefault="00146CB5" w:rsidP="00146CB5">
      <w:pPr>
        <w:numPr>
          <w:ilvl w:val="0"/>
          <w:numId w:val="4"/>
        </w:numPr>
      </w:pPr>
      <w:r w:rsidRPr="00146CB5">
        <w:t>即使符合豁免條件，乙公司仍需於結算申報時揭露</w:t>
      </w:r>
      <w:r w:rsidRPr="00146CB5">
        <w:t>E</w:t>
      </w:r>
      <w:r w:rsidRPr="00146CB5">
        <w:t>公司的基本資料。</w:t>
      </w:r>
    </w:p>
    <w:p w14:paraId="536B4558" w14:textId="77777777" w:rsidR="00146CB5" w:rsidRPr="00146CB5" w:rsidRDefault="00146CB5" w:rsidP="00146CB5">
      <w:pPr>
        <w:pStyle w:val="2"/>
      </w:pPr>
      <w:r w:rsidRPr="00146CB5">
        <w:t>三、微量門檻豁免判斷案例</w:t>
      </w:r>
    </w:p>
    <w:p w14:paraId="55501E8E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台灣丙公司直接持有位於開</w:t>
      </w:r>
      <w:proofErr w:type="gramStart"/>
      <w:r w:rsidRPr="00146CB5">
        <w:t>曼</w:t>
      </w:r>
      <w:proofErr w:type="gramEnd"/>
      <w:r w:rsidRPr="00146CB5">
        <w:t>群島的</w:t>
      </w:r>
      <w:r w:rsidRPr="00146CB5">
        <w:t>F</w:t>
      </w:r>
      <w:r w:rsidRPr="00146CB5">
        <w:t>公司</w:t>
      </w:r>
      <w:r w:rsidRPr="00146CB5">
        <w:t>80%</w:t>
      </w:r>
      <w:r w:rsidRPr="00146CB5">
        <w:t>股權及位於香港的</w:t>
      </w:r>
      <w:r w:rsidRPr="00146CB5">
        <w:t>G</w:t>
      </w:r>
      <w:r w:rsidRPr="00146CB5">
        <w:t>公司</w:t>
      </w:r>
      <w:r w:rsidRPr="00146CB5">
        <w:t>70%</w:t>
      </w:r>
      <w:r w:rsidRPr="00146CB5">
        <w:t>股權。其中，</w:t>
      </w:r>
      <w:r w:rsidRPr="00146CB5">
        <w:t>F</w:t>
      </w:r>
      <w:r w:rsidRPr="00146CB5">
        <w:t>公司具實質營運活動，當年度盈餘</w:t>
      </w:r>
      <w:r w:rsidRPr="00146CB5">
        <w:t>800</w:t>
      </w:r>
      <w:r w:rsidRPr="00146CB5">
        <w:t>萬元；</w:t>
      </w:r>
      <w:r w:rsidRPr="00146CB5">
        <w:t>G</w:t>
      </w:r>
      <w:r w:rsidRPr="00146CB5">
        <w:t>公司不具實質營運活動，當年度盈餘</w:t>
      </w:r>
      <w:r w:rsidRPr="00146CB5">
        <w:t>600</w:t>
      </w:r>
      <w:r w:rsidRPr="00146CB5">
        <w:t>萬元。丙公司另透過</w:t>
      </w:r>
      <w:r w:rsidRPr="00146CB5">
        <w:t>F</w:t>
      </w:r>
      <w:r w:rsidRPr="00146CB5">
        <w:t>公司間接持有位於模里西斯的</w:t>
      </w:r>
      <w:r w:rsidRPr="00146CB5">
        <w:t>H</w:t>
      </w:r>
      <w:r w:rsidRPr="00146CB5">
        <w:t>公司</w:t>
      </w:r>
      <w:r w:rsidRPr="00146CB5">
        <w:t>60%</w:t>
      </w:r>
      <w:r w:rsidRPr="00146CB5">
        <w:t>股權，</w:t>
      </w:r>
      <w:r w:rsidRPr="00146CB5">
        <w:t>H</w:t>
      </w:r>
      <w:r w:rsidRPr="00146CB5">
        <w:t>公司不具實質營運活動，當年度盈餘</w:t>
      </w:r>
      <w:r w:rsidRPr="00146CB5">
        <w:t>500</w:t>
      </w:r>
      <w:r w:rsidRPr="00146CB5">
        <w:t>萬元。</w:t>
      </w:r>
    </w:p>
    <w:p w14:paraId="7DB10267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0AB61AF0" w14:textId="77777777" w:rsidR="00146CB5" w:rsidRPr="00146CB5" w:rsidRDefault="00146CB5" w:rsidP="00146CB5">
      <w:pPr>
        <w:numPr>
          <w:ilvl w:val="0"/>
          <w:numId w:val="5"/>
        </w:numPr>
      </w:pPr>
      <w:r w:rsidRPr="00146CB5">
        <w:rPr>
          <w:b/>
          <w:bCs/>
        </w:rPr>
        <w:t>微量門檻判定</w:t>
      </w:r>
      <w:r w:rsidRPr="00146CB5">
        <w:t>：</w:t>
      </w:r>
      <w:r w:rsidRPr="00146CB5">
        <w:t xml:space="preserve"> </w:t>
      </w:r>
    </w:p>
    <w:p w14:paraId="073423DC" w14:textId="77777777" w:rsidR="00146CB5" w:rsidRPr="00146CB5" w:rsidRDefault="00146CB5" w:rsidP="00146CB5">
      <w:pPr>
        <w:numPr>
          <w:ilvl w:val="1"/>
          <w:numId w:val="5"/>
        </w:numPr>
      </w:pPr>
      <w:r w:rsidRPr="00146CB5">
        <w:t>F</w:t>
      </w:r>
      <w:r w:rsidRPr="00146CB5">
        <w:t>公司：具實質營運活動，無須計入微量門檻計算。</w:t>
      </w:r>
    </w:p>
    <w:p w14:paraId="76506B03" w14:textId="77777777" w:rsidR="00146CB5" w:rsidRPr="00146CB5" w:rsidRDefault="00146CB5" w:rsidP="00146CB5">
      <w:pPr>
        <w:numPr>
          <w:ilvl w:val="1"/>
          <w:numId w:val="5"/>
        </w:numPr>
      </w:pPr>
      <w:r w:rsidRPr="00146CB5">
        <w:t>G</w:t>
      </w:r>
      <w:r w:rsidRPr="00146CB5">
        <w:t>公司：直接持有且不具實質營運活動，盈餘</w:t>
      </w:r>
      <w:r w:rsidRPr="00146CB5">
        <w:t>600</w:t>
      </w:r>
      <w:r w:rsidRPr="00146CB5">
        <w:t>萬元。</w:t>
      </w:r>
    </w:p>
    <w:p w14:paraId="062645DC" w14:textId="77777777" w:rsidR="00146CB5" w:rsidRPr="00146CB5" w:rsidRDefault="00146CB5" w:rsidP="00146CB5">
      <w:pPr>
        <w:numPr>
          <w:ilvl w:val="1"/>
          <w:numId w:val="5"/>
        </w:numPr>
      </w:pPr>
      <w:r w:rsidRPr="00146CB5">
        <w:t>H</w:t>
      </w:r>
      <w:r w:rsidRPr="00146CB5">
        <w:t>公司：間接持有，不計入直接持有的</w:t>
      </w:r>
      <w:r w:rsidRPr="00146CB5">
        <w:t>CFC</w:t>
      </w:r>
      <w:r w:rsidRPr="00146CB5">
        <w:t>盈餘合計數。</w:t>
      </w:r>
    </w:p>
    <w:p w14:paraId="0552AE77" w14:textId="77777777" w:rsidR="00146CB5" w:rsidRPr="00146CB5" w:rsidRDefault="00146CB5" w:rsidP="00146CB5">
      <w:pPr>
        <w:numPr>
          <w:ilvl w:val="1"/>
          <w:numId w:val="5"/>
        </w:numPr>
      </w:pPr>
      <w:r w:rsidRPr="00146CB5">
        <w:t>直接持有且不具實質營運活動的</w:t>
      </w:r>
      <w:r w:rsidRPr="00146CB5">
        <w:t>CFC</w:t>
      </w:r>
      <w:r w:rsidRPr="00146CB5">
        <w:t>盈餘合計數：</w:t>
      </w:r>
      <w:r w:rsidRPr="00146CB5">
        <w:t>600</w:t>
      </w:r>
      <w:r w:rsidRPr="00146CB5">
        <w:t>萬元</w:t>
      </w:r>
      <w:r w:rsidRPr="00146CB5">
        <w:t>&lt;700</w:t>
      </w:r>
      <w:r w:rsidRPr="00146CB5">
        <w:t>萬元，符合微量門檻。</w:t>
      </w:r>
    </w:p>
    <w:p w14:paraId="4FFBBEC8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07D2D74D" w14:textId="77777777" w:rsidR="00146CB5" w:rsidRPr="00146CB5" w:rsidRDefault="00146CB5" w:rsidP="00146CB5">
      <w:pPr>
        <w:numPr>
          <w:ilvl w:val="0"/>
          <w:numId w:val="6"/>
        </w:numPr>
      </w:pPr>
      <w:r w:rsidRPr="00146CB5">
        <w:t>G</w:t>
      </w:r>
      <w:r w:rsidRPr="00146CB5">
        <w:t>公司符合微量門檻豁免，丙公司無須計算</w:t>
      </w:r>
      <w:r w:rsidRPr="00146CB5">
        <w:t>G</w:t>
      </w:r>
      <w:r w:rsidRPr="00146CB5">
        <w:t>公司的</w:t>
      </w:r>
      <w:r w:rsidRPr="00146CB5">
        <w:t>CFC</w:t>
      </w:r>
      <w:r w:rsidRPr="00146CB5">
        <w:t>投資收益。</w:t>
      </w:r>
    </w:p>
    <w:p w14:paraId="3E9A53E1" w14:textId="77777777" w:rsidR="00146CB5" w:rsidRPr="00146CB5" w:rsidRDefault="00146CB5" w:rsidP="00146CB5">
      <w:pPr>
        <w:numPr>
          <w:ilvl w:val="0"/>
          <w:numId w:val="6"/>
        </w:numPr>
      </w:pPr>
      <w:r w:rsidRPr="00146CB5">
        <w:t>丙公司仍需在申報時揭露</w:t>
      </w:r>
      <w:r w:rsidRPr="00146CB5">
        <w:t>F</w:t>
      </w:r>
      <w:r w:rsidRPr="00146CB5">
        <w:t>公司及</w:t>
      </w:r>
      <w:r w:rsidRPr="00146CB5">
        <w:t>G</w:t>
      </w:r>
      <w:r w:rsidRPr="00146CB5">
        <w:t>公司的基本資料。</w:t>
      </w:r>
    </w:p>
    <w:p w14:paraId="4190AD57" w14:textId="77777777" w:rsidR="00146CB5" w:rsidRPr="00146CB5" w:rsidRDefault="00146CB5" w:rsidP="00146CB5">
      <w:pPr>
        <w:numPr>
          <w:ilvl w:val="0"/>
          <w:numId w:val="6"/>
        </w:numPr>
      </w:pPr>
      <w:r w:rsidRPr="00146CB5">
        <w:t>對於間接持有的</w:t>
      </w:r>
      <w:r w:rsidRPr="00146CB5">
        <w:t>H</w:t>
      </w:r>
      <w:r w:rsidRPr="00146CB5">
        <w:t>公司，由於是透過</w:t>
      </w:r>
      <w:r w:rsidRPr="00146CB5">
        <w:t>F</w:t>
      </w:r>
      <w:r w:rsidRPr="00146CB5">
        <w:t>公司持有，丙公司無須揭露</w:t>
      </w:r>
      <w:r w:rsidRPr="00146CB5">
        <w:t>H</w:t>
      </w:r>
      <w:r w:rsidRPr="00146CB5">
        <w:t>公司資訊。</w:t>
      </w:r>
    </w:p>
    <w:p w14:paraId="6656AAD6" w14:textId="77777777" w:rsidR="00146CB5" w:rsidRPr="00146CB5" w:rsidRDefault="00146CB5" w:rsidP="00146CB5">
      <w:pPr>
        <w:pStyle w:val="2"/>
      </w:pPr>
      <w:r w:rsidRPr="00146CB5">
        <w:t>四、多層級非低</w:t>
      </w:r>
      <w:proofErr w:type="gramStart"/>
      <w:r w:rsidRPr="00146CB5">
        <w:t>稅負區轉投資</w:t>
      </w:r>
      <w:proofErr w:type="gramEnd"/>
      <w:r w:rsidRPr="00146CB5">
        <w:t>的</w:t>
      </w:r>
      <w:r w:rsidRPr="00146CB5">
        <w:t>CFC</w:t>
      </w:r>
      <w:r w:rsidRPr="00146CB5">
        <w:t>盈餘計算案例</w:t>
      </w:r>
    </w:p>
    <w:p w14:paraId="25E4B17B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台灣丁公司持有位於英屬維京群島的</w:t>
      </w:r>
      <w:r w:rsidRPr="00146CB5">
        <w:t>J</w:t>
      </w:r>
      <w:r w:rsidRPr="00146CB5">
        <w:t>公司</w:t>
      </w:r>
      <w:r w:rsidRPr="00146CB5">
        <w:t>100%</w:t>
      </w:r>
      <w:r w:rsidRPr="00146CB5">
        <w:t>股權。</w:t>
      </w:r>
      <w:r w:rsidRPr="00146CB5">
        <w:t>J</w:t>
      </w:r>
      <w:r w:rsidRPr="00146CB5">
        <w:t>公司持有位於美國的</w:t>
      </w:r>
      <w:r w:rsidRPr="00146CB5">
        <w:t>K</w:t>
      </w:r>
      <w:r w:rsidRPr="00146CB5">
        <w:t>公司</w:t>
      </w:r>
      <w:r w:rsidRPr="00146CB5">
        <w:t>100%</w:t>
      </w:r>
      <w:r w:rsidRPr="00146CB5">
        <w:t>股權。</w:t>
      </w:r>
      <w:r w:rsidRPr="00146CB5">
        <w:t>2024</w:t>
      </w:r>
      <w:r w:rsidRPr="00146CB5">
        <w:t>年，</w:t>
      </w:r>
      <w:r w:rsidRPr="00146CB5">
        <w:t>K</w:t>
      </w:r>
      <w:r w:rsidRPr="00146CB5">
        <w:t>公司稅後盈餘</w:t>
      </w:r>
      <w:r w:rsidRPr="00146CB5">
        <w:t>1000</w:t>
      </w:r>
      <w:r w:rsidRPr="00146CB5">
        <w:t>萬美元，分配股利</w:t>
      </w:r>
      <w:r w:rsidRPr="00146CB5">
        <w:t>200</w:t>
      </w:r>
      <w:r w:rsidRPr="00146CB5">
        <w:t>萬美元</w:t>
      </w:r>
      <w:r w:rsidRPr="00146CB5">
        <w:lastRenderedPageBreak/>
        <w:t>給</w:t>
      </w:r>
      <w:r w:rsidRPr="00146CB5">
        <w:t>J</w:t>
      </w:r>
      <w:r w:rsidRPr="00146CB5">
        <w:t>公司，美國扣繳稅款</w:t>
      </w:r>
      <w:r w:rsidRPr="00146CB5">
        <w:t>30</w:t>
      </w:r>
      <w:r w:rsidRPr="00146CB5">
        <w:t>萬美元；</w:t>
      </w:r>
      <w:r w:rsidRPr="00146CB5">
        <w:t>J</w:t>
      </w:r>
      <w:proofErr w:type="gramStart"/>
      <w:r w:rsidRPr="00146CB5">
        <w:t>公司除認列</w:t>
      </w:r>
      <w:proofErr w:type="gramEnd"/>
      <w:r w:rsidRPr="00146CB5">
        <w:t>K</w:t>
      </w:r>
      <w:r w:rsidRPr="00146CB5">
        <w:t>公司投資收益外，無其他營運收入，當年度財報稅後盈餘為</w:t>
      </w:r>
      <w:r w:rsidRPr="00146CB5">
        <w:t>1000</w:t>
      </w:r>
      <w:r w:rsidRPr="00146CB5">
        <w:t>萬美元。</w:t>
      </w:r>
    </w:p>
    <w:p w14:paraId="51797813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3C005A2D" w14:textId="77777777" w:rsidR="00146CB5" w:rsidRPr="00146CB5" w:rsidRDefault="00146CB5" w:rsidP="00146CB5">
      <w:pPr>
        <w:numPr>
          <w:ilvl w:val="0"/>
          <w:numId w:val="7"/>
        </w:numPr>
      </w:pPr>
      <w:r w:rsidRPr="00146CB5">
        <w:rPr>
          <w:b/>
          <w:bCs/>
        </w:rPr>
        <w:t>CFC</w:t>
      </w:r>
      <w:r w:rsidRPr="00146CB5">
        <w:rPr>
          <w:b/>
          <w:bCs/>
        </w:rPr>
        <w:t>當年度盈餘計算</w:t>
      </w:r>
      <w:r w:rsidRPr="00146CB5">
        <w:t>：</w:t>
      </w:r>
    </w:p>
    <w:p w14:paraId="7490520D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J</w:t>
      </w:r>
      <w:r w:rsidRPr="00146CB5">
        <w:t>公司財報稅後盈餘：</w:t>
      </w:r>
      <w:r w:rsidRPr="00146CB5">
        <w:t>1000</w:t>
      </w:r>
      <w:r w:rsidRPr="00146CB5">
        <w:t>萬美元</w:t>
      </w:r>
    </w:p>
    <w:p w14:paraId="5FA8B787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減：源自非低稅負區</w:t>
      </w:r>
      <w:proofErr w:type="gramStart"/>
      <w:r w:rsidRPr="00146CB5">
        <w:t>採</w:t>
      </w:r>
      <w:proofErr w:type="gramEnd"/>
      <w:r w:rsidRPr="00146CB5">
        <w:t>權益法認列投資損益：</w:t>
      </w:r>
      <w:r w:rsidRPr="00146CB5">
        <w:t>K</w:t>
      </w:r>
      <w:r w:rsidRPr="00146CB5">
        <w:t>公司稅後盈餘</w:t>
      </w:r>
      <w:r w:rsidRPr="00146CB5">
        <w:t>1000</w:t>
      </w:r>
      <w:r w:rsidRPr="00146CB5">
        <w:t>萬美元</w:t>
      </w:r>
      <w:r w:rsidRPr="00146CB5">
        <w:t>×100%=1000</w:t>
      </w:r>
      <w:r w:rsidRPr="00146CB5">
        <w:t>萬美元</w:t>
      </w:r>
    </w:p>
    <w:p w14:paraId="6695AB27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加：決議盈餘分配數：</w:t>
      </w:r>
      <w:r w:rsidRPr="00146CB5">
        <w:t>(K</w:t>
      </w:r>
      <w:r w:rsidRPr="00146CB5">
        <w:t>公司分配股利</w:t>
      </w:r>
      <w:r w:rsidRPr="00146CB5">
        <w:t>200</w:t>
      </w:r>
      <w:r w:rsidRPr="00146CB5">
        <w:t>萬美元</w:t>
      </w:r>
      <w:r w:rsidRPr="00146CB5">
        <w:t>-</w:t>
      </w:r>
      <w:r w:rsidRPr="00146CB5">
        <w:t>扣繳稅款</w:t>
      </w:r>
      <w:r w:rsidRPr="00146CB5">
        <w:t>30</w:t>
      </w:r>
      <w:r w:rsidRPr="00146CB5">
        <w:t>萬美元</w:t>
      </w:r>
      <w:r w:rsidRPr="00146CB5">
        <w:t>)×100%=170</w:t>
      </w:r>
      <w:r w:rsidRPr="00146CB5">
        <w:t>萬美元</w:t>
      </w:r>
    </w:p>
    <w:p w14:paraId="16D3F3B4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J</w:t>
      </w:r>
      <w:r w:rsidRPr="00146CB5">
        <w:t>公司當年度盈餘：</w:t>
      </w:r>
      <w:r w:rsidRPr="00146CB5">
        <w:t>1000</w:t>
      </w:r>
      <w:r w:rsidRPr="00146CB5">
        <w:t>萬</w:t>
      </w:r>
      <w:r w:rsidRPr="00146CB5">
        <w:t>-1000</w:t>
      </w:r>
      <w:r w:rsidRPr="00146CB5">
        <w:t>萬</w:t>
      </w:r>
      <w:r w:rsidRPr="00146CB5">
        <w:t>+170</w:t>
      </w:r>
      <w:r w:rsidRPr="00146CB5">
        <w:t>萬</w:t>
      </w:r>
      <w:r w:rsidRPr="00146CB5">
        <w:t>=170</w:t>
      </w:r>
      <w:r w:rsidRPr="00146CB5">
        <w:t>萬美元</w:t>
      </w:r>
    </w:p>
    <w:p w14:paraId="5C38EF85" w14:textId="77777777" w:rsidR="00146CB5" w:rsidRPr="00146CB5" w:rsidRDefault="00146CB5" w:rsidP="00146CB5">
      <w:pPr>
        <w:numPr>
          <w:ilvl w:val="0"/>
          <w:numId w:val="7"/>
        </w:numPr>
      </w:pPr>
      <w:r w:rsidRPr="00146CB5">
        <w:rPr>
          <w:b/>
          <w:bCs/>
        </w:rPr>
        <w:t>CFC</w:t>
      </w:r>
      <w:r w:rsidRPr="00146CB5">
        <w:rPr>
          <w:b/>
          <w:bCs/>
        </w:rPr>
        <w:t>投資收益計算</w:t>
      </w:r>
      <w:r w:rsidRPr="00146CB5">
        <w:t>：</w:t>
      </w:r>
    </w:p>
    <w:p w14:paraId="0F49A4D3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假設無法定盈餘公積及以前年度虧損</w:t>
      </w:r>
    </w:p>
    <w:p w14:paraId="1744EE86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丁公司應認列的</w:t>
      </w:r>
      <w:r w:rsidRPr="00146CB5">
        <w:t>CFC</w:t>
      </w:r>
      <w:r w:rsidRPr="00146CB5">
        <w:t>投資收益：</w:t>
      </w:r>
      <w:r w:rsidRPr="00146CB5">
        <w:t>170</w:t>
      </w:r>
      <w:r w:rsidRPr="00146CB5">
        <w:t>萬美元</w:t>
      </w:r>
      <w:r w:rsidRPr="00146CB5">
        <w:t>×100%=170</w:t>
      </w:r>
      <w:r w:rsidRPr="00146CB5">
        <w:t>萬美元</w:t>
      </w:r>
    </w:p>
    <w:p w14:paraId="4A7F432D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換算新台幣：假設美元兌新台幣年度平均匯率為</w:t>
      </w:r>
      <w:r w:rsidRPr="00146CB5">
        <w:t>1:30</w:t>
      </w:r>
      <w:r w:rsidRPr="00146CB5">
        <w:t>，則為</w:t>
      </w:r>
      <w:r w:rsidRPr="00146CB5">
        <w:t>170</w:t>
      </w:r>
      <w:r w:rsidRPr="00146CB5">
        <w:t>萬</w:t>
      </w:r>
      <w:r w:rsidRPr="00146CB5">
        <w:t>×30=5,100</w:t>
      </w:r>
      <w:r w:rsidRPr="00146CB5">
        <w:t>萬元</w:t>
      </w:r>
    </w:p>
    <w:p w14:paraId="0F40ED8B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48E598F4" w14:textId="77777777" w:rsidR="00146CB5" w:rsidRPr="00146CB5" w:rsidRDefault="00146CB5" w:rsidP="00146CB5">
      <w:pPr>
        <w:numPr>
          <w:ilvl w:val="0"/>
          <w:numId w:val="8"/>
        </w:numPr>
      </w:pPr>
      <w:r w:rsidRPr="00146CB5">
        <w:t>丁公司應在申報時於本稅第</w:t>
      </w:r>
      <w:r w:rsidRPr="00146CB5">
        <w:t>137</w:t>
      </w:r>
      <w:r w:rsidRPr="00146CB5">
        <w:t>欄填報</w:t>
      </w:r>
      <w:r w:rsidRPr="00146CB5">
        <w:t>CFC</w:t>
      </w:r>
      <w:r w:rsidRPr="00146CB5">
        <w:t>投資收益</w:t>
      </w:r>
      <w:r w:rsidRPr="00146CB5">
        <w:t>5,100</w:t>
      </w:r>
      <w:r w:rsidRPr="00146CB5">
        <w:t>萬元。</w:t>
      </w:r>
    </w:p>
    <w:p w14:paraId="2B29AFF8" w14:textId="77777777" w:rsidR="00146CB5" w:rsidRPr="00146CB5" w:rsidRDefault="00146CB5" w:rsidP="00146CB5">
      <w:pPr>
        <w:numPr>
          <w:ilvl w:val="0"/>
          <w:numId w:val="8"/>
        </w:numPr>
      </w:pPr>
      <w:r w:rsidRPr="00146CB5">
        <w:t>丁公司可將</w:t>
      </w:r>
      <w:r w:rsidRPr="00146CB5">
        <w:t>J</w:t>
      </w:r>
      <w:r w:rsidRPr="00146CB5">
        <w:t>公司已納的所得稅（如有）納入境外稅額扣抵計算。</w:t>
      </w:r>
    </w:p>
    <w:p w14:paraId="79508313" w14:textId="77777777" w:rsidR="00146CB5" w:rsidRPr="00146CB5" w:rsidRDefault="00146CB5" w:rsidP="00146CB5">
      <w:pPr>
        <w:numPr>
          <w:ilvl w:val="0"/>
          <w:numId w:val="8"/>
        </w:numPr>
      </w:pPr>
      <w:r w:rsidRPr="00146CB5">
        <w:t>後續實際獲配</w:t>
      </w:r>
      <w:r w:rsidRPr="00146CB5">
        <w:t>J</w:t>
      </w:r>
      <w:r w:rsidRPr="00146CB5">
        <w:t>公司股利時，若該股利源自已認列的</w:t>
      </w:r>
      <w:r w:rsidRPr="00146CB5">
        <w:t>CFC</w:t>
      </w:r>
      <w:r w:rsidRPr="00146CB5">
        <w:t>投資收益，不再</w:t>
      </w:r>
      <w:proofErr w:type="gramStart"/>
      <w:r w:rsidRPr="00146CB5">
        <w:t>計入獲配</w:t>
      </w:r>
      <w:proofErr w:type="gramEnd"/>
      <w:r w:rsidRPr="00146CB5">
        <w:t>年度所得額。</w:t>
      </w:r>
    </w:p>
    <w:p w14:paraId="20C162C5" w14:textId="77777777" w:rsidR="00146CB5" w:rsidRPr="00146CB5" w:rsidRDefault="00146CB5" w:rsidP="00146CB5">
      <w:pPr>
        <w:pStyle w:val="2"/>
      </w:pPr>
      <w:r w:rsidRPr="00146CB5">
        <w:t>五、</w:t>
      </w:r>
      <w:r w:rsidRPr="00146CB5">
        <w:t>FVPL</w:t>
      </w:r>
      <w:r w:rsidRPr="00146CB5">
        <w:t>評價損益遞延處理案例</w:t>
      </w:r>
    </w:p>
    <w:p w14:paraId="35F6E494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台灣戊公司持有位於百慕達的</w:t>
      </w:r>
      <w:r w:rsidRPr="00146CB5">
        <w:t>L</w:t>
      </w:r>
      <w:r w:rsidRPr="00146CB5">
        <w:t>公司</w:t>
      </w:r>
      <w:r w:rsidRPr="00146CB5">
        <w:t>100%</w:t>
      </w:r>
      <w:r w:rsidRPr="00146CB5">
        <w:t>股權。</w:t>
      </w:r>
      <w:r w:rsidRPr="00146CB5">
        <w:t>L</w:t>
      </w:r>
      <w:r w:rsidRPr="00146CB5">
        <w:t>公司主要從事金融投資活動，持有多項透過損益按公允價值衡量的金融工具</w:t>
      </w:r>
      <w:r w:rsidRPr="00146CB5">
        <w:t>(FVPL)</w:t>
      </w:r>
      <w:r w:rsidRPr="00146CB5">
        <w:t>。</w:t>
      </w:r>
      <w:r w:rsidRPr="00146CB5">
        <w:t>2024</w:t>
      </w:r>
      <w:r w:rsidRPr="00146CB5">
        <w:t>年初，</w:t>
      </w:r>
      <w:r w:rsidRPr="00146CB5">
        <w:t>FVPL</w:t>
      </w:r>
      <w:proofErr w:type="gramStart"/>
      <w:r w:rsidRPr="00146CB5">
        <w:t>帳面</w:t>
      </w:r>
      <w:proofErr w:type="gramEnd"/>
      <w:r w:rsidRPr="00146CB5">
        <w:t>價值為</w:t>
      </w:r>
      <w:r w:rsidRPr="00146CB5">
        <w:t>5000</w:t>
      </w:r>
      <w:r w:rsidRPr="00146CB5">
        <w:t>萬美元，</w:t>
      </w:r>
      <w:r w:rsidRPr="00146CB5">
        <w:t>2024</w:t>
      </w:r>
      <w:r w:rsidRPr="00146CB5">
        <w:t>年底公允價值上升至</w:t>
      </w:r>
      <w:r w:rsidRPr="00146CB5">
        <w:t>8000</w:t>
      </w:r>
      <w:r w:rsidRPr="00146CB5">
        <w:t>萬美元，認列評價利益</w:t>
      </w:r>
      <w:r w:rsidRPr="00146CB5">
        <w:t>3000</w:t>
      </w:r>
      <w:r w:rsidRPr="00146CB5">
        <w:t>萬美元，</w:t>
      </w:r>
      <w:r w:rsidRPr="00146CB5">
        <w:t>L</w:t>
      </w:r>
      <w:r w:rsidRPr="00146CB5">
        <w:t>公司財報稅後盈餘僅來自此評價利益。</w:t>
      </w:r>
      <w:r w:rsidRPr="00146CB5">
        <w:t>2025</w:t>
      </w:r>
      <w:r w:rsidRPr="00146CB5">
        <w:t>年，</w:t>
      </w:r>
      <w:r w:rsidRPr="00146CB5">
        <w:t>L</w:t>
      </w:r>
      <w:r w:rsidRPr="00146CB5">
        <w:t>公司以</w:t>
      </w:r>
      <w:r w:rsidRPr="00146CB5">
        <w:t>8000</w:t>
      </w:r>
      <w:r w:rsidRPr="00146CB5">
        <w:t>萬美元處分部分</w:t>
      </w:r>
      <w:r w:rsidRPr="00146CB5">
        <w:t>FVPL</w:t>
      </w:r>
      <w:r w:rsidRPr="00146CB5">
        <w:t>（原始取得成本</w:t>
      </w:r>
      <w:r w:rsidRPr="00146CB5">
        <w:t>3000</w:t>
      </w:r>
      <w:r w:rsidRPr="00146CB5">
        <w:t>萬美元），認列處分利益</w:t>
      </w:r>
      <w:r w:rsidRPr="00146CB5">
        <w:t>0</w:t>
      </w:r>
      <w:r w:rsidRPr="00146CB5">
        <w:t>美元。</w:t>
      </w:r>
    </w:p>
    <w:p w14:paraId="5BABC068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670129EC" w14:textId="77777777" w:rsidR="00146CB5" w:rsidRPr="00146CB5" w:rsidRDefault="00146CB5" w:rsidP="00146CB5">
      <w:pPr>
        <w:numPr>
          <w:ilvl w:val="0"/>
          <w:numId w:val="9"/>
        </w:numPr>
      </w:pPr>
      <w:r w:rsidRPr="00146CB5">
        <w:rPr>
          <w:b/>
          <w:bCs/>
        </w:rPr>
        <w:t>FVPL</w:t>
      </w:r>
      <w:r w:rsidRPr="00146CB5">
        <w:rPr>
          <w:b/>
          <w:bCs/>
        </w:rPr>
        <w:t>評價損益遞延選擇</w:t>
      </w:r>
      <w:r w:rsidRPr="00146CB5">
        <w:t>：</w:t>
      </w:r>
    </w:p>
    <w:p w14:paraId="32B24243" w14:textId="77777777" w:rsidR="00146CB5" w:rsidRPr="00146CB5" w:rsidRDefault="00146CB5" w:rsidP="00146CB5">
      <w:pPr>
        <w:numPr>
          <w:ilvl w:val="1"/>
          <w:numId w:val="9"/>
        </w:numPr>
      </w:pPr>
      <w:r w:rsidRPr="00146CB5">
        <w:lastRenderedPageBreak/>
        <w:t>若選擇遞延：</w:t>
      </w:r>
      <w:r w:rsidRPr="00146CB5">
        <w:t xml:space="preserve"> </w:t>
      </w:r>
    </w:p>
    <w:p w14:paraId="7BA4E405" w14:textId="77777777" w:rsidR="00146CB5" w:rsidRPr="00146CB5" w:rsidRDefault="00146CB5" w:rsidP="00146CB5">
      <w:pPr>
        <w:numPr>
          <w:ilvl w:val="2"/>
          <w:numId w:val="9"/>
        </w:numPr>
      </w:pPr>
      <w:r w:rsidRPr="00146CB5">
        <w:t>2024</w:t>
      </w:r>
      <w:r w:rsidRPr="00146CB5">
        <w:t>年</w:t>
      </w:r>
      <w:r w:rsidRPr="00146CB5">
        <w:t>CFC</w:t>
      </w:r>
      <w:r w:rsidRPr="00146CB5">
        <w:t>當年度盈餘：</w:t>
      </w:r>
      <w:r w:rsidRPr="00146CB5">
        <w:t>3000</w:t>
      </w:r>
      <w:r w:rsidRPr="00146CB5">
        <w:t>萬美元</w:t>
      </w:r>
      <w:r w:rsidRPr="00146CB5">
        <w:t>-3000</w:t>
      </w:r>
      <w:r w:rsidRPr="00146CB5">
        <w:t>萬美元</w:t>
      </w:r>
      <w:r w:rsidRPr="00146CB5">
        <w:t>=0</w:t>
      </w:r>
      <w:r w:rsidRPr="00146CB5">
        <w:t>美元</w:t>
      </w:r>
    </w:p>
    <w:p w14:paraId="7FCC924B" w14:textId="77777777" w:rsidR="00146CB5" w:rsidRPr="00146CB5" w:rsidRDefault="00146CB5" w:rsidP="00146CB5">
      <w:pPr>
        <w:numPr>
          <w:ilvl w:val="2"/>
          <w:numId w:val="9"/>
        </w:numPr>
      </w:pPr>
      <w:r w:rsidRPr="00146CB5">
        <w:t>2025</w:t>
      </w:r>
      <w:r w:rsidRPr="00146CB5">
        <w:t>年</w:t>
      </w:r>
      <w:r w:rsidRPr="00146CB5">
        <w:t>CFC</w:t>
      </w:r>
      <w:r w:rsidRPr="00146CB5">
        <w:t>當年度盈餘：</w:t>
      </w:r>
      <w:r w:rsidRPr="00146CB5">
        <w:t>0</w:t>
      </w:r>
      <w:r w:rsidRPr="00146CB5">
        <w:t>美元</w:t>
      </w:r>
      <w:r w:rsidRPr="00146CB5">
        <w:t>+(</w:t>
      </w:r>
      <w:r w:rsidRPr="00146CB5">
        <w:t>處分日</w:t>
      </w:r>
      <w:r w:rsidRPr="00146CB5">
        <w:t>FVPL</w:t>
      </w:r>
      <w:proofErr w:type="gramStart"/>
      <w:r w:rsidRPr="00146CB5">
        <w:t>帳面</w:t>
      </w:r>
      <w:proofErr w:type="gramEnd"/>
      <w:r w:rsidRPr="00146CB5">
        <w:t>價值</w:t>
      </w:r>
      <w:r w:rsidRPr="00146CB5">
        <w:t>8000</w:t>
      </w:r>
      <w:r w:rsidRPr="00146CB5">
        <w:t>萬美元</w:t>
      </w:r>
      <w:r w:rsidRPr="00146CB5">
        <w:t>-</w:t>
      </w:r>
      <w:r w:rsidRPr="00146CB5">
        <w:t>原始取得成本</w:t>
      </w:r>
      <w:r w:rsidRPr="00146CB5">
        <w:t>3000</w:t>
      </w:r>
      <w:r w:rsidRPr="00146CB5">
        <w:t>萬美元</w:t>
      </w:r>
      <w:r w:rsidRPr="00146CB5">
        <w:t>)=5000</w:t>
      </w:r>
      <w:r w:rsidRPr="00146CB5">
        <w:t>萬美元</w:t>
      </w:r>
    </w:p>
    <w:p w14:paraId="66153876" w14:textId="77777777" w:rsidR="00146CB5" w:rsidRPr="00146CB5" w:rsidRDefault="00146CB5" w:rsidP="00146CB5">
      <w:pPr>
        <w:numPr>
          <w:ilvl w:val="1"/>
          <w:numId w:val="9"/>
        </w:numPr>
      </w:pPr>
      <w:r w:rsidRPr="00146CB5">
        <w:t>若不選擇遞延：</w:t>
      </w:r>
      <w:r w:rsidRPr="00146CB5">
        <w:t xml:space="preserve"> </w:t>
      </w:r>
    </w:p>
    <w:p w14:paraId="5723F263" w14:textId="77777777" w:rsidR="00146CB5" w:rsidRPr="00146CB5" w:rsidRDefault="00146CB5" w:rsidP="00146CB5">
      <w:pPr>
        <w:numPr>
          <w:ilvl w:val="2"/>
          <w:numId w:val="9"/>
        </w:numPr>
      </w:pPr>
      <w:r w:rsidRPr="00146CB5">
        <w:t>2024</w:t>
      </w:r>
      <w:r w:rsidRPr="00146CB5">
        <w:t>年</w:t>
      </w:r>
      <w:r w:rsidRPr="00146CB5">
        <w:t>CFC</w:t>
      </w:r>
      <w:r w:rsidRPr="00146CB5">
        <w:t>當年度盈餘：</w:t>
      </w:r>
      <w:r w:rsidRPr="00146CB5">
        <w:t>3000</w:t>
      </w:r>
      <w:r w:rsidRPr="00146CB5">
        <w:t>萬美元</w:t>
      </w:r>
    </w:p>
    <w:p w14:paraId="1916B2E8" w14:textId="77777777" w:rsidR="00146CB5" w:rsidRPr="00146CB5" w:rsidRDefault="00146CB5" w:rsidP="00146CB5">
      <w:pPr>
        <w:numPr>
          <w:ilvl w:val="2"/>
          <w:numId w:val="9"/>
        </w:numPr>
      </w:pPr>
      <w:r w:rsidRPr="00146CB5">
        <w:t>2025</w:t>
      </w:r>
      <w:r w:rsidRPr="00146CB5">
        <w:t>年</w:t>
      </w:r>
      <w:r w:rsidRPr="00146CB5">
        <w:t>CFC</w:t>
      </w:r>
      <w:r w:rsidRPr="00146CB5">
        <w:t>當年度盈餘：</w:t>
      </w:r>
      <w:r w:rsidRPr="00146CB5">
        <w:t>0</w:t>
      </w:r>
      <w:r w:rsidRPr="00146CB5">
        <w:t>美元</w:t>
      </w:r>
    </w:p>
    <w:p w14:paraId="16DA3A30" w14:textId="77777777" w:rsidR="00146CB5" w:rsidRPr="00146CB5" w:rsidRDefault="00146CB5" w:rsidP="00146CB5">
      <w:pPr>
        <w:numPr>
          <w:ilvl w:val="0"/>
          <w:numId w:val="9"/>
        </w:numPr>
      </w:pPr>
      <w:r w:rsidRPr="00146CB5">
        <w:rPr>
          <w:b/>
          <w:bCs/>
        </w:rPr>
        <w:t>遞延適用要件</w:t>
      </w:r>
      <w:r w:rsidRPr="00146CB5">
        <w:t>：</w:t>
      </w:r>
    </w:p>
    <w:p w14:paraId="4CF6F6FD" w14:textId="77777777" w:rsidR="00146CB5" w:rsidRPr="00146CB5" w:rsidRDefault="00146CB5" w:rsidP="00146CB5">
      <w:pPr>
        <w:numPr>
          <w:ilvl w:val="1"/>
          <w:numId w:val="9"/>
        </w:numPr>
      </w:pPr>
      <w:proofErr w:type="gramStart"/>
      <w:r w:rsidRPr="00146CB5">
        <w:t>戊</w:t>
      </w:r>
      <w:proofErr w:type="gramEnd"/>
      <w:r w:rsidRPr="00146CB5">
        <w:t>公司必須對其直接持有的全部</w:t>
      </w:r>
      <w:r w:rsidRPr="00146CB5">
        <w:t>CFC</w:t>
      </w:r>
      <w:r w:rsidRPr="00146CB5">
        <w:t>持有的全部</w:t>
      </w:r>
      <w:r w:rsidRPr="00146CB5">
        <w:t>FVPL</w:t>
      </w:r>
      <w:r w:rsidRPr="00146CB5">
        <w:t>採用相同處理方式。</w:t>
      </w:r>
    </w:p>
    <w:p w14:paraId="396E208D" w14:textId="77777777" w:rsidR="00146CB5" w:rsidRPr="00146CB5" w:rsidRDefault="00146CB5" w:rsidP="00146CB5">
      <w:pPr>
        <w:numPr>
          <w:ilvl w:val="1"/>
          <w:numId w:val="9"/>
        </w:numPr>
      </w:pPr>
      <w:proofErr w:type="gramStart"/>
      <w:r w:rsidRPr="00146CB5">
        <w:t>戊</w:t>
      </w:r>
      <w:proofErr w:type="gramEnd"/>
      <w:r w:rsidRPr="00146CB5">
        <w:t>公司需在結算申報時提示</w:t>
      </w:r>
      <w:r w:rsidRPr="00146CB5">
        <w:t>L</w:t>
      </w:r>
      <w:r w:rsidRPr="00146CB5">
        <w:t>公司經會計師查核簽證的財務報表。</w:t>
      </w:r>
    </w:p>
    <w:p w14:paraId="50E3967E" w14:textId="77777777" w:rsidR="00146CB5" w:rsidRPr="00146CB5" w:rsidRDefault="00146CB5" w:rsidP="00146CB5">
      <w:pPr>
        <w:numPr>
          <w:ilvl w:val="1"/>
          <w:numId w:val="9"/>
        </w:numPr>
      </w:pPr>
      <w:proofErr w:type="gramStart"/>
      <w:r w:rsidRPr="00146CB5">
        <w:t>戊公司需備妥</w:t>
      </w:r>
      <w:proofErr w:type="gramEnd"/>
      <w:r w:rsidRPr="00146CB5">
        <w:t>會計師查核</w:t>
      </w:r>
      <w:r w:rsidRPr="00146CB5">
        <w:t>L</w:t>
      </w:r>
      <w:r w:rsidRPr="00146CB5">
        <w:t>公司持有、衡量及處分金融工具情形的查核報告。</w:t>
      </w:r>
    </w:p>
    <w:p w14:paraId="46112E60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1C2CE11C" w14:textId="77777777" w:rsidR="00146CB5" w:rsidRPr="00146CB5" w:rsidRDefault="00146CB5" w:rsidP="00146CB5">
      <w:pPr>
        <w:numPr>
          <w:ilvl w:val="0"/>
          <w:numId w:val="10"/>
        </w:numPr>
      </w:pPr>
      <w:r w:rsidRPr="00146CB5">
        <w:t>考慮到</w:t>
      </w:r>
      <w:r w:rsidRPr="00146CB5">
        <w:t>FVPL</w:t>
      </w:r>
      <w:r w:rsidRPr="00146CB5">
        <w:t>評價損益可能存在大幅波動，建議選擇遞延處理，平滑稅負影響。</w:t>
      </w:r>
    </w:p>
    <w:p w14:paraId="00C4A68C" w14:textId="77777777" w:rsidR="00146CB5" w:rsidRPr="00146CB5" w:rsidRDefault="00146CB5" w:rsidP="00146CB5">
      <w:pPr>
        <w:numPr>
          <w:ilvl w:val="0"/>
          <w:numId w:val="10"/>
        </w:numPr>
      </w:pPr>
      <w:r w:rsidRPr="00146CB5">
        <w:t>確保</w:t>
      </w:r>
      <w:r w:rsidRPr="00146CB5">
        <w:t>L</w:t>
      </w:r>
      <w:r w:rsidRPr="00146CB5">
        <w:t>公司的財務報表能夠提供足夠詳細的</w:t>
      </w:r>
      <w:r w:rsidRPr="00146CB5">
        <w:t>FVPL</w:t>
      </w:r>
      <w:r w:rsidRPr="00146CB5">
        <w:t>資訊，包括原始取得成本、公允價值變動及處分情況。</w:t>
      </w:r>
    </w:p>
    <w:p w14:paraId="13360541" w14:textId="77777777" w:rsidR="00146CB5" w:rsidRPr="00146CB5" w:rsidRDefault="00146CB5" w:rsidP="00146CB5">
      <w:pPr>
        <w:numPr>
          <w:ilvl w:val="0"/>
          <w:numId w:val="10"/>
        </w:numPr>
      </w:pPr>
      <w:r w:rsidRPr="00146CB5">
        <w:t>若選擇遞延，未來十年內應保持一致的處理方式，避免因不符合適用要件而被迫回歸原狀。</w:t>
      </w:r>
    </w:p>
    <w:p w14:paraId="1A745187" w14:textId="77777777" w:rsidR="00146CB5" w:rsidRPr="00146CB5" w:rsidRDefault="00146CB5" w:rsidP="00146CB5">
      <w:pPr>
        <w:pStyle w:val="2"/>
      </w:pPr>
      <w:r w:rsidRPr="00146CB5">
        <w:t>六、</w:t>
      </w:r>
      <w:r w:rsidRPr="00146CB5">
        <w:t>CFC</w:t>
      </w:r>
      <w:r w:rsidRPr="00146CB5">
        <w:t>投資收益、實際獲配及處分綜合案例</w:t>
      </w:r>
    </w:p>
    <w:p w14:paraId="7B686EE2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台灣己公司於</w:t>
      </w:r>
      <w:r w:rsidRPr="00146CB5">
        <w:t>2024</w:t>
      </w:r>
      <w:r w:rsidRPr="00146CB5">
        <w:t>年持有位於開</w:t>
      </w:r>
      <w:proofErr w:type="gramStart"/>
      <w:r w:rsidRPr="00146CB5">
        <w:t>曼</w:t>
      </w:r>
      <w:proofErr w:type="gramEnd"/>
      <w:r w:rsidRPr="00146CB5">
        <w:t>群島的</w:t>
      </w:r>
      <w:r w:rsidRPr="00146CB5">
        <w:t>M</w:t>
      </w:r>
      <w:r w:rsidRPr="00146CB5">
        <w:t>公司</w:t>
      </w:r>
      <w:r w:rsidRPr="00146CB5">
        <w:t>100%</w:t>
      </w:r>
      <w:r w:rsidRPr="00146CB5">
        <w:t>股權。</w:t>
      </w:r>
      <w:r w:rsidRPr="00146CB5">
        <w:t>2024</w:t>
      </w:r>
      <w:r w:rsidRPr="00146CB5">
        <w:t>年，</w:t>
      </w:r>
      <w:r w:rsidRPr="00146CB5">
        <w:t>M</w:t>
      </w:r>
      <w:r w:rsidRPr="00146CB5">
        <w:t>公司當年度盈餘為</w:t>
      </w:r>
      <w:r w:rsidRPr="00146CB5">
        <w:t>2000</w:t>
      </w:r>
      <w:r w:rsidRPr="00146CB5">
        <w:t>萬美元，己公司依</w:t>
      </w:r>
      <w:r w:rsidRPr="00146CB5">
        <w:t>CFC</w:t>
      </w:r>
      <w:r w:rsidRPr="00146CB5">
        <w:t>制度認列投資收益</w:t>
      </w:r>
      <w:r w:rsidRPr="00146CB5">
        <w:t>2000</w:t>
      </w:r>
      <w:r w:rsidRPr="00146CB5">
        <w:t>萬美元。</w:t>
      </w:r>
      <w:r w:rsidRPr="00146CB5">
        <w:t>2026</w:t>
      </w:r>
      <w:r w:rsidRPr="00146CB5">
        <w:t>年，</w:t>
      </w:r>
      <w:r w:rsidRPr="00146CB5">
        <w:t>M</w:t>
      </w:r>
      <w:r w:rsidRPr="00146CB5">
        <w:t>公司分配</w:t>
      </w:r>
      <w:r w:rsidRPr="00146CB5">
        <w:t>2024</w:t>
      </w:r>
      <w:r w:rsidRPr="00146CB5">
        <w:t>年盈餘</w:t>
      </w:r>
      <w:r w:rsidRPr="00146CB5">
        <w:t>1500</w:t>
      </w:r>
      <w:r w:rsidRPr="00146CB5">
        <w:t>萬美元給己公司，開</w:t>
      </w:r>
      <w:proofErr w:type="gramStart"/>
      <w:r w:rsidRPr="00146CB5">
        <w:t>曼</w:t>
      </w:r>
      <w:proofErr w:type="gramEnd"/>
      <w:r w:rsidRPr="00146CB5">
        <w:t>扣繳稅款</w:t>
      </w:r>
      <w:r w:rsidRPr="00146CB5">
        <w:t>0</w:t>
      </w:r>
      <w:r w:rsidRPr="00146CB5">
        <w:t>美元。</w:t>
      </w:r>
      <w:r w:rsidRPr="00146CB5">
        <w:t>2027</w:t>
      </w:r>
      <w:r w:rsidRPr="00146CB5">
        <w:t>年，己公司以</w:t>
      </w:r>
      <w:r w:rsidRPr="00146CB5">
        <w:t>1</w:t>
      </w:r>
      <w:r w:rsidRPr="00146CB5">
        <w:t>億美元處分</w:t>
      </w:r>
      <w:r w:rsidRPr="00146CB5">
        <w:t>M</w:t>
      </w:r>
      <w:r w:rsidRPr="00146CB5">
        <w:t>公司全部股權，原始取得成本為</w:t>
      </w:r>
      <w:r w:rsidRPr="00146CB5">
        <w:t>3000</w:t>
      </w:r>
      <w:r w:rsidRPr="00146CB5">
        <w:t>萬美元。</w:t>
      </w:r>
    </w:p>
    <w:p w14:paraId="7072DD8E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01AA8627" w14:textId="77777777" w:rsidR="00146CB5" w:rsidRPr="00146CB5" w:rsidRDefault="00146CB5" w:rsidP="00146CB5">
      <w:pPr>
        <w:numPr>
          <w:ilvl w:val="0"/>
          <w:numId w:val="11"/>
        </w:numPr>
      </w:pPr>
      <w:r w:rsidRPr="00146CB5">
        <w:rPr>
          <w:b/>
          <w:bCs/>
        </w:rPr>
        <w:t>2024</w:t>
      </w:r>
      <w:r w:rsidRPr="00146CB5">
        <w:rPr>
          <w:b/>
          <w:bCs/>
        </w:rPr>
        <w:t>年稅務處理</w:t>
      </w:r>
      <w:r w:rsidRPr="00146CB5">
        <w:t>：</w:t>
      </w:r>
    </w:p>
    <w:p w14:paraId="05E9397F" w14:textId="77777777" w:rsidR="00146CB5" w:rsidRPr="00146CB5" w:rsidRDefault="00146CB5" w:rsidP="00146CB5">
      <w:pPr>
        <w:numPr>
          <w:ilvl w:val="1"/>
          <w:numId w:val="11"/>
        </w:numPr>
      </w:pPr>
      <w:r w:rsidRPr="00146CB5">
        <w:t>己公司認列</w:t>
      </w:r>
      <w:r w:rsidRPr="00146CB5">
        <w:t>CFC</w:t>
      </w:r>
      <w:r w:rsidRPr="00146CB5">
        <w:t>投資收益：</w:t>
      </w:r>
      <w:r w:rsidRPr="00146CB5">
        <w:t>2000</w:t>
      </w:r>
      <w:r w:rsidRPr="00146CB5">
        <w:t>萬美元</w:t>
      </w:r>
      <w:r w:rsidRPr="00146CB5">
        <w:t>×</w:t>
      </w:r>
      <w:r w:rsidRPr="00146CB5">
        <w:t>匯率</w:t>
      </w:r>
    </w:p>
    <w:p w14:paraId="5F4F80DF" w14:textId="77777777" w:rsidR="00146CB5" w:rsidRPr="00146CB5" w:rsidRDefault="00146CB5" w:rsidP="00146CB5">
      <w:pPr>
        <w:numPr>
          <w:ilvl w:val="1"/>
          <w:numId w:val="11"/>
        </w:numPr>
      </w:pPr>
      <w:r w:rsidRPr="00146CB5">
        <w:lastRenderedPageBreak/>
        <w:t>若</w:t>
      </w:r>
      <w:r w:rsidRPr="00146CB5">
        <w:t>M</w:t>
      </w:r>
      <w:r w:rsidRPr="00146CB5">
        <w:t>公司已繳納所得稅，可納入境外稅額扣抵計算。</w:t>
      </w:r>
    </w:p>
    <w:p w14:paraId="080FE3A4" w14:textId="77777777" w:rsidR="00146CB5" w:rsidRPr="00146CB5" w:rsidRDefault="00146CB5" w:rsidP="00146CB5">
      <w:pPr>
        <w:numPr>
          <w:ilvl w:val="0"/>
          <w:numId w:val="11"/>
        </w:numPr>
      </w:pPr>
      <w:r w:rsidRPr="00146CB5">
        <w:rPr>
          <w:b/>
          <w:bCs/>
        </w:rPr>
        <w:t>2026</w:t>
      </w:r>
      <w:r w:rsidRPr="00146CB5">
        <w:rPr>
          <w:b/>
          <w:bCs/>
        </w:rPr>
        <w:t>年稅務處理</w:t>
      </w:r>
      <w:r w:rsidRPr="00146CB5">
        <w:t>：</w:t>
      </w:r>
    </w:p>
    <w:p w14:paraId="649CBFB3" w14:textId="77777777" w:rsidR="00146CB5" w:rsidRPr="00146CB5" w:rsidRDefault="00146CB5" w:rsidP="00146CB5">
      <w:pPr>
        <w:numPr>
          <w:ilvl w:val="1"/>
          <w:numId w:val="11"/>
        </w:numPr>
      </w:pPr>
      <w:r w:rsidRPr="00146CB5">
        <w:t>實際獲配</w:t>
      </w:r>
      <w:r w:rsidRPr="00146CB5">
        <w:t>M</w:t>
      </w:r>
      <w:r w:rsidRPr="00146CB5">
        <w:t>公司股利</w:t>
      </w:r>
      <w:r w:rsidRPr="00146CB5">
        <w:t>1500</w:t>
      </w:r>
      <w:r w:rsidRPr="00146CB5">
        <w:t>萬美元不計入己公司的所得額（因已依</w:t>
      </w:r>
      <w:r w:rsidRPr="00146CB5">
        <w:t>CFC</w:t>
      </w:r>
      <w:r w:rsidRPr="00146CB5">
        <w:t>制度認列投資收益）。</w:t>
      </w:r>
    </w:p>
    <w:p w14:paraId="6C732DE9" w14:textId="77777777" w:rsidR="00146CB5" w:rsidRPr="00146CB5" w:rsidRDefault="00146CB5" w:rsidP="00146CB5">
      <w:pPr>
        <w:numPr>
          <w:ilvl w:val="1"/>
          <w:numId w:val="11"/>
        </w:numPr>
      </w:pPr>
      <w:r w:rsidRPr="00146CB5">
        <w:t>處分日前累計已認列</w:t>
      </w:r>
      <w:r w:rsidRPr="00146CB5">
        <w:t>CFC</w:t>
      </w:r>
      <w:r w:rsidRPr="00146CB5">
        <w:t>投資收益餘額：</w:t>
      </w:r>
      <w:r w:rsidRPr="00146CB5">
        <w:t>2000</w:t>
      </w:r>
      <w:r w:rsidRPr="00146CB5">
        <w:t>萬</w:t>
      </w:r>
      <w:r w:rsidRPr="00146CB5">
        <w:t>-1500</w:t>
      </w:r>
      <w:r w:rsidRPr="00146CB5">
        <w:t>萬</w:t>
      </w:r>
      <w:r w:rsidRPr="00146CB5">
        <w:t>=500</w:t>
      </w:r>
      <w:r w:rsidRPr="00146CB5">
        <w:t>萬美元。</w:t>
      </w:r>
    </w:p>
    <w:p w14:paraId="19B53577" w14:textId="77777777" w:rsidR="00146CB5" w:rsidRPr="00146CB5" w:rsidRDefault="00146CB5" w:rsidP="00146CB5">
      <w:pPr>
        <w:numPr>
          <w:ilvl w:val="0"/>
          <w:numId w:val="11"/>
        </w:numPr>
      </w:pPr>
      <w:r w:rsidRPr="00146CB5">
        <w:rPr>
          <w:b/>
          <w:bCs/>
        </w:rPr>
        <w:t>2027</w:t>
      </w:r>
      <w:r w:rsidRPr="00146CB5">
        <w:rPr>
          <w:b/>
          <w:bCs/>
        </w:rPr>
        <w:t>年稅務處理</w:t>
      </w:r>
      <w:r w:rsidRPr="00146CB5">
        <w:t>：</w:t>
      </w:r>
    </w:p>
    <w:p w14:paraId="57D0C669" w14:textId="77777777" w:rsidR="00146CB5" w:rsidRPr="00146CB5" w:rsidRDefault="00146CB5" w:rsidP="00146CB5">
      <w:pPr>
        <w:numPr>
          <w:ilvl w:val="1"/>
          <w:numId w:val="11"/>
        </w:numPr>
      </w:pPr>
      <w:r w:rsidRPr="00146CB5">
        <w:t>處分</w:t>
      </w:r>
      <w:r w:rsidRPr="00146CB5">
        <w:t>M</w:t>
      </w:r>
      <w:r w:rsidRPr="00146CB5">
        <w:t>公司股權損益：處分收入</w:t>
      </w:r>
      <w:r w:rsidRPr="00146CB5">
        <w:t>1</w:t>
      </w:r>
      <w:r w:rsidRPr="00146CB5">
        <w:t>億美元</w:t>
      </w:r>
      <w:r w:rsidRPr="00146CB5">
        <w:t>-</w:t>
      </w:r>
      <w:r w:rsidRPr="00146CB5">
        <w:t>原始取得成本</w:t>
      </w:r>
      <w:r w:rsidRPr="00146CB5">
        <w:t>3000</w:t>
      </w:r>
      <w:r w:rsidRPr="00146CB5">
        <w:t>萬美元</w:t>
      </w:r>
      <w:r w:rsidRPr="00146CB5">
        <w:t>-</w:t>
      </w:r>
      <w:r w:rsidRPr="00146CB5">
        <w:t>已認列</w:t>
      </w:r>
      <w:r w:rsidRPr="00146CB5">
        <w:t>CFC</w:t>
      </w:r>
      <w:r w:rsidRPr="00146CB5">
        <w:t>投資收益餘額</w:t>
      </w:r>
      <w:r w:rsidRPr="00146CB5">
        <w:t>500</w:t>
      </w:r>
      <w:r w:rsidRPr="00146CB5">
        <w:t>萬美元</w:t>
      </w:r>
      <w:r w:rsidRPr="00146CB5">
        <w:t>=6500</w:t>
      </w:r>
      <w:r w:rsidRPr="00146CB5">
        <w:t>萬美元。</w:t>
      </w:r>
    </w:p>
    <w:p w14:paraId="7F587C1D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009E59CD" w14:textId="77777777" w:rsidR="00146CB5" w:rsidRPr="00146CB5" w:rsidRDefault="00146CB5" w:rsidP="00146CB5">
      <w:pPr>
        <w:numPr>
          <w:ilvl w:val="0"/>
          <w:numId w:val="12"/>
        </w:numPr>
      </w:pPr>
      <w:r w:rsidRPr="00146CB5">
        <w:t>2024</w:t>
      </w:r>
      <w:r w:rsidRPr="00146CB5">
        <w:t>年申報時，己公司應將</w:t>
      </w:r>
      <w:r w:rsidRPr="00146CB5">
        <w:t>M</w:t>
      </w:r>
      <w:r w:rsidRPr="00146CB5">
        <w:t>公司的</w:t>
      </w:r>
      <w:r w:rsidRPr="00146CB5">
        <w:t>CFC</w:t>
      </w:r>
      <w:r w:rsidRPr="00146CB5">
        <w:t>投資收益併入當年度所得額申報納稅。</w:t>
      </w:r>
    </w:p>
    <w:p w14:paraId="55E7CB4A" w14:textId="77777777" w:rsidR="00146CB5" w:rsidRPr="00146CB5" w:rsidRDefault="00146CB5" w:rsidP="00146CB5">
      <w:pPr>
        <w:numPr>
          <w:ilvl w:val="0"/>
          <w:numId w:val="12"/>
        </w:numPr>
      </w:pPr>
      <w:r w:rsidRPr="00146CB5">
        <w:t>2026</w:t>
      </w:r>
      <w:r w:rsidRPr="00146CB5">
        <w:t>年實際獲配</w:t>
      </w:r>
      <w:r w:rsidRPr="00146CB5">
        <w:t>M</w:t>
      </w:r>
      <w:r w:rsidRPr="00146CB5">
        <w:t>公司股利時，應在申報書中揭露該股利來源</w:t>
      </w:r>
      <w:proofErr w:type="gramStart"/>
      <w:r w:rsidRPr="00146CB5">
        <w:t>自已</w:t>
      </w:r>
      <w:proofErr w:type="gramEnd"/>
      <w:r w:rsidRPr="00146CB5">
        <w:t>依</w:t>
      </w:r>
      <w:r w:rsidRPr="00146CB5">
        <w:t>CFC</w:t>
      </w:r>
      <w:r w:rsidRPr="00146CB5">
        <w:t>制度認列的投資收益，免再計入所得額。</w:t>
      </w:r>
    </w:p>
    <w:p w14:paraId="386EAA1B" w14:textId="77777777" w:rsidR="00146CB5" w:rsidRPr="00146CB5" w:rsidRDefault="00146CB5" w:rsidP="00146CB5">
      <w:pPr>
        <w:numPr>
          <w:ilvl w:val="0"/>
          <w:numId w:val="12"/>
        </w:numPr>
      </w:pPr>
      <w:r w:rsidRPr="00146CB5">
        <w:t>2027</w:t>
      </w:r>
      <w:r w:rsidRPr="00146CB5">
        <w:t>年處分</w:t>
      </w:r>
      <w:r w:rsidRPr="00146CB5">
        <w:t>M</w:t>
      </w:r>
      <w:r w:rsidRPr="00146CB5">
        <w:t>公司股權時，應正確計算已認列</w:t>
      </w:r>
      <w:r w:rsidRPr="00146CB5">
        <w:t>CFC</w:t>
      </w:r>
      <w:r w:rsidRPr="00146CB5">
        <w:t>投資收益餘額，避免重複課稅。</w:t>
      </w:r>
    </w:p>
    <w:p w14:paraId="0880930C" w14:textId="77777777" w:rsidR="00146CB5" w:rsidRPr="00146CB5" w:rsidRDefault="00146CB5" w:rsidP="00146CB5">
      <w:pPr>
        <w:numPr>
          <w:ilvl w:val="0"/>
          <w:numId w:val="12"/>
        </w:numPr>
      </w:pPr>
      <w:r w:rsidRPr="00146CB5">
        <w:t>全程保留相關證明文件，包括</w:t>
      </w:r>
      <w:r w:rsidRPr="00146CB5">
        <w:t>CFC</w:t>
      </w:r>
      <w:r w:rsidRPr="00146CB5">
        <w:t>認列投資收益的計算資料、實際獲配的股東會議紀錄及處分交易證明等。</w:t>
      </w:r>
    </w:p>
    <w:p w14:paraId="4795E08A" w14:textId="77777777" w:rsidR="00146CB5" w:rsidRPr="00146CB5" w:rsidRDefault="00146CB5" w:rsidP="00146CB5">
      <w:pPr>
        <w:pStyle w:val="2"/>
      </w:pPr>
      <w:r w:rsidRPr="00146CB5">
        <w:t>七、綜合優化策略建議</w:t>
      </w:r>
    </w:p>
    <w:p w14:paraId="5BD3FC47" w14:textId="77777777" w:rsidR="00146CB5" w:rsidRPr="00146CB5" w:rsidRDefault="00146CB5" w:rsidP="00146CB5">
      <w:r w:rsidRPr="00146CB5">
        <w:t>基於以上案例分析，我們可以提出以下</w:t>
      </w:r>
      <w:r w:rsidRPr="00146CB5">
        <w:t>CFC</w:t>
      </w:r>
      <w:r w:rsidRPr="00146CB5">
        <w:t>制度下的投資架構優化策略：</w:t>
      </w:r>
    </w:p>
    <w:p w14:paraId="6E820A14" w14:textId="77777777" w:rsidR="00146CB5" w:rsidRPr="00146CB5" w:rsidRDefault="00146CB5" w:rsidP="00146CB5">
      <w:r w:rsidRPr="00146CB5">
        <w:rPr>
          <w:b/>
          <w:bCs/>
        </w:rPr>
        <w:t xml:space="preserve">1. </w:t>
      </w:r>
      <w:r w:rsidRPr="00146CB5">
        <w:rPr>
          <w:b/>
          <w:bCs/>
        </w:rPr>
        <w:t>實質營運活動安排</w:t>
      </w:r>
    </w:p>
    <w:p w14:paraId="0DC99CC0" w14:textId="77777777" w:rsidR="00146CB5" w:rsidRPr="00146CB5" w:rsidRDefault="00146CB5" w:rsidP="00146CB5">
      <w:pPr>
        <w:numPr>
          <w:ilvl w:val="0"/>
          <w:numId w:val="13"/>
        </w:numPr>
      </w:pPr>
      <w:r w:rsidRPr="00146CB5">
        <w:t>確保境外企業在設立地有實質營運場所及員工。</w:t>
      </w:r>
    </w:p>
    <w:p w14:paraId="0A8F326B" w14:textId="77777777" w:rsidR="00146CB5" w:rsidRPr="00146CB5" w:rsidRDefault="00146CB5" w:rsidP="00146CB5">
      <w:pPr>
        <w:numPr>
          <w:ilvl w:val="0"/>
          <w:numId w:val="13"/>
        </w:numPr>
      </w:pPr>
      <w:r w:rsidRPr="00146CB5">
        <w:t>設計合理的業務模式，降低消極性收入比率。</w:t>
      </w:r>
    </w:p>
    <w:p w14:paraId="328DDCFB" w14:textId="77777777" w:rsidR="00146CB5" w:rsidRPr="00146CB5" w:rsidRDefault="00146CB5" w:rsidP="00146CB5">
      <w:pPr>
        <w:numPr>
          <w:ilvl w:val="0"/>
          <w:numId w:val="13"/>
        </w:numPr>
      </w:pPr>
      <w:r w:rsidRPr="00146CB5">
        <w:t>保存完整的實質營運證明文件，包括辦公場所租約、員工聘僱契約、業務交易證明等。</w:t>
      </w:r>
    </w:p>
    <w:p w14:paraId="0763662C" w14:textId="77777777" w:rsidR="00146CB5" w:rsidRPr="00146CB5" w:rsidRDefault="00146CB5" w:rsidP="00146CB5">
      <w:r w:rsidRPr="00146CB5">
        <w:rPr>
          <w:b/>
          <w:bCs/>
        </w:rPr>
        <w:t xml:space="preserve">2. </w:t>
      </w:r>
      <w:r w:rsidRPr="00146CB5">
        <w:rPr>
          <w:b/>
          <w:bCs/>
        </w:rPr>
        <w:t>投資架構調整</w:t>
      </w:r>
    </w:p>
    <w:p w14:paraId="0B53696C" w14:textId="77777777" w:rsidR="00146CB5" w:rsidRPr="00146CB5" w:rsidRDefault="00146CB5" w:rsidP="00146CB5">
      <w:pPr>
        <w:numPr>
          <w:ilvl w:val="0"/>
          <w:numId w:val="14"/>
        </w:numPr>
      </w:pPr>
      <w:r w:rsidRPr="00146CB5">
        <w:t>評估直接投資與間接投資的</w:t>
      </w:r>
      <w:r w:rsidRPr="00146CB5">
        <w:t>CFC</w:t>
      </w:r>
      <w:r w:rsidRPr="00146CB5">
        <w:t>認定差異。</w:t>
      </w:r>
    </w:p>
    <w:p w14:paraId="1A0019FF" w14:textId="77777777" w:rsidR="00146CB5" w:rsidRPr="00146CB5" w:rsidRDefault="00146CB5" w:rsidP="00146CB5">
      <w:pPr>
        <w:numPr>
          <w:ilvl w:val="0"/>
          <w:numId w:val="14"/>
        </w:numPr>
      </w:pPr>
      <w:r w:rsidRPr="00146CB5">
        <w:lastRenderedPageBreak/>
        <w:t>考慮分散投資，控制單一</w:t>
      </w:r>
      <w:r w:rsidRPr="00146CB5">
        <w:t>CFC</w:t>
      </w:r>
      <w:r w:rsidRPr="00146CB5">
        <w:t>的盈餘規模，可能符合微量門檻豁免。</w:t>
      </w:r>
    </w:p>
    <w:p w14:paraId="10F2033D" w14:textId="77777777" w:rsidR="00146CB5" w:rsidRPr="00146CB5" w:rsidRDefault="00146CB5" w:rsidP="00146CB5">
      <w:pPr>
        <w:numPr>
          <w:ilvl w:val="0"/>
          <w:numId w:val="14"/>
        </w:numPr>
      </w:pPr>
      <w:r w:rsidRPr="00146CB5">
        <w:t>避免人事重疊帶來的實質控制風險。</w:t>
      </w:r>
    </w:p>
    <w:p w14:paraId="2F72E618" w14:textId="77777777" w:rsidR="00146CB5" w:rsidRPr="00146CB5" w:rsidRDefault="00146CB5" w:rsidP="00146CB5">
      <w:r w:rsidRPr="00146CB5">
        <w:rPr>
          <w:b/>
          <w:bCs/>
        </w:rPr>
        <w:t xml:space="preserve">3. </w:t>
      </w:r>
      <w:r w:rsidRPr="00146CB5">
        <w:rPr>
          <w:b/>
          <w:bCs/>
        </w:rPr>
        <w:t>資金運用管理</w:t>
      </w:r>
    </w:p>
    <w:p w14:paraId="65F203A1" w14:textId="77777777" w:rsidR="00146CB5" w:rsidRPr="00146CB5" w:rsidRDefault="00146CB5" w:rsidP="00146CB5">
      <w:pPr>
        <w:numPr>
          <w:ilvl w:val="0"/>
          <w:numId w:val="15"/>
        </w:numPr>
      </w:pPr>
      <w:r w:rsidRPr="00146CB5">
        <w:t>對於「投資收益</w:t>
      </w:r>
      <w:r w:rsidRPr="00146CB5">
        <w:t>+</w:t>
      </w:r>
      <w:r w:rsidRPr="00146CB5">
        <w:t>股利</w:t>
      </w:r>
      <w:r w:rsidRPr="00146CB5">
        <w:t>+</w:t>
      </w:r>
      <w:r w:rsidRPr="00146CB5">
        <w:t>利息</w:t>
      </w:r>
      <w:r w:rsidRPr="00146CB5">
        <w:t>+</w:t>
      </w:r>
      <w:r w:rsidRPr="00146CB5">
        <w:t>權利金</w:t>
      </w:r>
      <w:r w:rsidRPr="00146CB5">
        <w:t>+</w:t>
      </w:r>
      <w:r w:rsidRPr="00146CB5">
        <w:t>租賃收入</w:t>
      </w:r>
      <w:r w:rsidRPr="00146CB5">
        <w:t>+</w:t>
      </w:r>
      <w:r w:rsidRPr="00146CB5">
        <w:t>出售資產增益」等消極性收入，控制在總收入的</w:t>
      </w:r>
      <w:r w:rsidRPr="00146CB5">
        <w:t>10%</w:t>
      </w:r>
      <w:r w:rsidRPr="00146CB5">
        <w:t>以下。</w:t>
      </w:r>
    </w:p>
    <w:p w14:paraId="10821A52" w14:textId="77777777" w:rsidR="00146CB5" w:rsidRPr="00146CB5" w:rsidRDefault="00146CB5" w:rsidP="00146CB5">
      <w:pPr>
        <w:numPr>
          <w:ilvl w:val="0"/>
          <w:numId w:val="15"/>
        </w:numPr>
      </w:pPr>
      <w:r w:rsidRPr="00146CB5">
        <w:t>增加自行研發無形資產或自行開發有形資產產生的收入比重。</w:t>
      </w:r>
    </w:p>
    <w:p w14:paraId="6A3885AB" w14:textId="77777777" w:rsidR="00146CB5" w:rsidRPr="00146CB5" w:rsidRDefault="00146CB5" w:rsidP="00146CB5">
      <w:pPr>
        <w:numPr>
          <w:ilvl w:val="0"/>
          <w:numId w:val="15"/>
        </w:numPr>
      </w:pPr>
      <w:r w:rsidRPr="00146CB5">
        <w:t>設計合理的盈餘分配政策，平衡稅負影響。</w:t>
      </w:r>
    </w:p>
    <w:p w14:paraId="156CCEB6" w14:textId="77777777" w:rsidR="00146CB5" w:rsidRPr="00146CB5" w:rsidRDefault="00146CB5" w:rsidP="00146CB5">
      <w:r w:rsidRPr="00146CB5">
        <w:rPr>
          <w:b/>
          <w:bCs/>
        </w:rPr>
        <w:t xml:space="preserve">4. </w:t>
      </w:r>
      <w:r w:rsidRPr="00146CB5">
        <w:rPr>
          <w:b/>
          <w:bCs/>
        </w:rPr>
        <w:t>財務報告優化</w:t>
      </w:r>
    </w:p>
    <w:p w14:paraId="0A42CA94" w14:textId="77777777" w:rsidR="00146CB5" w:rsidRPr="00146CB5" w:rsidRDefault="00146CB5" w:rsidP="00146CB5">
      <w:pPr>
        <w:numPr>
          <w:ilvl w:val="0"/>
          <w:numId w:val="16"/>
        </w:numPr>
      </w:pPr>
      <w:r w:rsidRPr="00146CB5">
        <w:t>確保</w:t>
      </w:r>
      <w:r w:rsidRPr="00146CB5">
        <w:t>CFC</w:t>
      </w:r>
      <w:r w:rsidRPr="00146CB5">
        <w:t>的財務報表符合我國認可的財務會計準則。</w:t>
      </w:r>
    </w:p>
    <w:p w14:paraId="3F62348E" w14:textId="77777777" w:rsidR="00146CB5" w:rsidRPr="00146CB5" w:rsidRDefault="00146CB5" w:rsidP="00146CB5">
      <w:pPr>
        <w:numPr>
          <w:ilvl w:val="0"/>
          <w:numId w:val="16"/>
        </w:numPr>
      </w:pPr>
      <w:r w:rsidRPr="00146CB5">
        <w:t>針對</w:t>
      </w:r>
      <w:r w:rsidRPr="00146CB5">
        <w:t>FVPL</w:t>
      </w:r>
      <w:r w:rsidRPr="00146CB5">
        <w:t>評價損益，評估遞延與否的長期稅負影響。</w:t>
      </w:r>
    </w:p>
    <w:p w14:paraId="35870C8B" w14:textId="77777777" w:rsidR="00146CB5" w:rsidRPr="00146CB5" w:rsidRDefault="00146CB5" w:rsidP="00146CB5">
      <w:pPr>
        <w:numPr>
          <w:ilvl w:val="0"/>
          <w:numId w:val="16"/>
        </w:numPr>
      </w:pPr>
      <w:r w:rsidRPr="00146CB5">
        <w:t>詳細記錄非低</w:t>
      </w:r>
      <w:proofErr w:type="gramStart"/>
      <w:r w:rsidRPr="00146CB5">
        <w:t>稅負區轉投資</w:t>
      </w:r>
      <w:proofErr w:type="gramEnd"/>
      <w:r w:rsidRPr="00146CB5">
        <w:t>事業的投資損益資訊，便於正確調整</w:t>
      </w:r>
      <w:r w:rsidRPr="00146CB5">
        <w:t>CFC</w:t>
      </w:r>
      <w:r w:rsidRPr="00146CB5">
        <w:t>當年度盈餘。</w:t>
      </w:r>
    </w:p>
    <w:p w14:paraId="18F90BFC" w14:textId="77777777" w:rsidR="00146CB5" w:rsidRPr="00146CB5" w:rsidRDefault="00146CB5" w:rsidP="00146CB5">
      <w:pPr>
        <w:pStyle w:val="2"/>
      </w:pPr>
      <w:r w:rsidRPr="00146CB5">
        <w:t>結語</w:t>
      </w:r>
    </w:p>
    <w:p w14:paraId="254D9412" w14:textId="77777777" w:rsidR="00146CB5" w:rsidRPr="00146CB5" w:rsidRDefault="00146CB5" w:rsidP="00146CB5">
      <w:r w:rsidRPr="00146CB5">
        <w:t>本文透過多個實務案例，全面展示了</w:t>
      </w:r>
      <w:r w:rsidRPr="00146CB5">
        <w:t>CFC</w:t>
      </w:r>
      <w:r w:rsidRPr="00146CB5">
        <w:t>制度在不同情境下的應用。從案例分析可以看出，</w:t>
      </w:r>
      <w:r w:rsidRPr="00146CB5">
        <w:t>CFC</w:t>
      </w:r>
      <w:r w:rsidRPr="00146CB5">
        <w:t>制度的適用涉及多項專業判斷及操作技巧，企業需要從低</w:t>
      </w:r>
      <w:proofErr w:type="gramStart"/>
      <w:r w:rsidRPr="00146CB5">
        <w:t>稅負區認定</w:t>
      </w:r>
      <w:proofErr w:type="gramEnd"/>
      <w:r w:rsidRPr="00146CB5">
        <w:t>、控制關係判斷、豁免條件評估、盈餘計算、投資收益認列、實際獲配處理及處分損益計算等多個維度進行全面考量。</w:t>
      </w:r>
    </w:p>
    <w:p w14:paraId="2C3641FE" w14:textId="77777777" w:rsidR="00146CB5" w:rsidRPr="00146CB5" w:rsidRDefault="00146CB5" w:rsidP="00146CB5">
      <w:r w:rsidRPr="00146CB5">
        <w:t>在全球稅務透明化的趨勢下，</w:t>
      </w:r>
      <w:r w:rsidRPr="00146CB5">
        <w:t>CFC</w:t>
      </w:r>
      <w:r w:rsidRPr="00146CB5">
        <w:t>制度的實施是必然的發展。企業應積極適應新規則，在合</w:t>
      </w:r>
      <w:proofErr w:type="gramStart"/>
      <w:r w:rsidRPr="00146CB5">
        <w:t>規</w:t>
      </w:r>
      <w:proofErr w:type="gramEnd"/>
      <w:r w:rsidRPr="00146CB5">
        <w:t>基礎上優化投資架構及稅務安排。對於複雜的</w:t>
      </w:r>
      <w:r w:rsidRPr="00146CB5">
        <w:t>CFC</w:t>
      </w:r>
      <w:r w:rsidRPr="00146CB5">
        <w:t>問題，建議尋求專業稅務顧問的協助，確保稅務處理既符合法規要求，又能平衡商業目標與稅務效益。</w:t>
      </w:r>
    </w:p>
    <w:p w14:paraId="388E83BE" w14:textId="77777777" w:rsidR="00146CB5" w:rsidRPr="00146CB5" w:rsidRDefault="00146CB5" w:rsidP="00146CB5">
      <w:r w:rsidRPr="00146CB5">
        <w:t>本系列八篇文章從</w:t>
      </w:r>
      <w:r w:rsidRPr="00146CB5">
        <w:t>CFC</w:t>
      </w:r>
      <w:r w:rsidRPr="00146CB5">
        <w:t>制度的基本概念到實務案例分析，為讀者提供了全面的</w:t>
      </w:r>
      <w:r w:rsidRPr="00146CB5">
        <w:t>CFC</w:t>
      </w:r>
      <w:r w:rsidRPr="00146CB5">
        <w:t>稅務指南。希望這些內容能幫助企業更好地理解並適用</w:t>
      </w:r>
      <w:r w:rsidRPr="00146CB5">
        <w:t>CFC</w:t>
      </w:r>
      <w:r w:rsidRPr="00146CB5">
        <w:t>制度，在全球稅務新環境中穩健發展。</w:t>
      </w:r>
    </w:p>
    <w:p w14:paraId="4E60DB07" w14:textId="77777777" w:rsidR="00146CB5" w:rsidRPr="00146CB5" w:rsidRDefault="00146CB5" w:rsidP="00146CB5">
      <w:r w:rsidRPr="00146CB5">
        <w:t>標籤：</w:t>
      </w:r>
      <w:r w:rsidRPr="00146CB5">
        <w:t>CFC</w:t>
      </w:r>
      <w:r w:rsidRPr="00146CB5">
        <w:t>、實務案例、投資架構、稅務優化</w:t>
      </w:r>
    </w:p>
    <w:p w14:paraId="74BF6E90" w14:textId="77777777" w:rsidR="00146CB5" w:rsidRPr="00146CB5" w:rsidRDefault="00146CB5" w:rsidP="00146CB5">
      <w:r w:rsidRPr="00146CB5">
        <w:t>發布日期：</w:t>
      </w:r>
      <w:r w:rsidRPr="00146CB5">
        <w:t>2025-04-28</w:t>
      </w:r>
    </w:p>
    <w:p w14:paraId="0B66BBC0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A61"/>
    <w:multiLevelType w:val="multilevel"/>
    <w:tmpl w:val="5620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2F1E"/>
    <w:multiLevelType w:val="multilevel"/>
    <w:tmpl w:val="800C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76C21"/>
    <w:multiLevelType w:val="multilevel"/>
    <w:tmpl w:val="FF8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839E1"/>
    <w:multiLevelType w:val="multilevel"/>
    <w:tmpl w:val="6C40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54EBF"/>
    <w:multiLevelType w:val="multilevel"/>
    <w:tmpl w:val="95CA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A4CF8"/>
    <w:multiLevelType w:val="multilevel"/>
    <w:tmpl w:val="3C68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C1017"/>
    <w:multiLevelType w:val="multilevel"/>
    <w:tmpl w:val="EACA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A5C11"/>
    <w:multiLevelType w:val="multilevel"/>
    <w:tmpl w:val="6E54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F2967"/>
    <w:multiLevelType w:val="multilevel"/>
    <w:tmpl w:val="11A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74034"/>
    <w:multiLevelType w:val="multilevel"/>
    <w:tmpl w:val="BE8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A56BD"/>
    <w:multiLevelType w:val="multilevel"/>
    <w:tmpl w:val="AA2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A71CB"/>
    <w:multiLevelType w:val="multilevel"/>
    <w:tmpl w:val="8252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E0B05"/>
    <w:multiLevelType w:val="multilevel"/>
    <w:tmpl w:val="BA6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F5E67"/>
    <w:multiLevelType w:val="multilevel"/>
    <w:tmpl w:val="A00C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DE161F"/>
    <w:multiLevelType w:val="multilevel"/>
    <w:tmpl w:val="CEE6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F23F6"/>
    <w:multiLevelType w:val="multilevel"/>
    <w:tmpl w:val="8E82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244573">
    <w:abstractNumId w:val="8"/>
  </w:num>
  <w:num w:numId="2" w16cid:durableId="1745637444">
    <w:abstractNumId w:val="14"/>
  </w:num>
  <w:num w:numId="3" w16cid:durableId="1878277509">
    <w:abstractNumId w:val="1"/>
  </w:num>
  <w:num w:numId="4" w16cid:durableId="2091611637">
    <w:abstractNumId w:val="4"/>
  </w:num>
  <w:num w:numId="5" w16cid:durableId="2127500652">
    <w:abstractNumId w:val="2"/>
  </w:num>
  <w:num w:numId="6" w16cid:durableId="1059329833">
    <w:abstractNumId w:val="12"/>
  </w:num>
  <w:num w:numId="7" w16cid:durableId="1120681754">
    <w:abstractNumId w:val="3"/>
  </w:num>
  <w:num w:numId="8" w16cid:durableId="2012490826">
    <w:abstractNumId w:val="15"/>
  </w:num>
  <w:num w:numId="9" w16cid:durableId="2020958349">
    <w:abstractNumId w:val="7"/>
  </w:num>
  <w:num w:numId="10" w16cid:durableId="2089693426">
    <w:abstractNumId w:val="5"/>
  </w:num>
  <w:num w:numId="11" w16cid:durableId="475142631">
    <w:abstractNumId w:val="13"/>
  </w:num>
  <w:num w:numId="12" w16cid:durableId="1123884473">
    <w:abstractNumId w:val="6"/>
  </w:num>
  <w:num w:numId="13" w16cid:durableId="770931085">
    <w:abstractNumId w:val="0"/>
  </w:num>
  <w:num w:numId="14" w16cid:durableId="1831168877">
    <w:abstractNumId w:val="9"/>
  </w:num>
  <w:num w:numId="15" w16cid:durableId="1928610912">
    <w:abstractNumId w:val="11"/>
  </w:num>
  <w:num w:numId="16" w16cid:durableId="1858149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E1"/>
    <w:rsid w:val="00146CB5"/>
    <w:rsid w:val="003C74E1"/>
    <w:rsid w:val="006F3C2C"/>
    <w:rsid w:val="009777E2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4F43"/>
  <w15:chartTrackingRefBased/>
  <w15:docId w15:val="{6D539804-6722-49F6-9354-0006464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2025-05-06T06:13:00Z</dcterms:created>
  <dcterms:modified xsi:type="dcterms:W3CDTF">2025-05-06T06:14:00Z</dcterms:modified>
</cp:coreProperties>
</file>