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763D" w14:textId="73FBE726" w:rsidR="006B07C0" w:rsidRPr="006B07C0" w:rsidRDefault="006B07C0" w:rsidP="006B07C0">
      <w:pPr>
        <w:spacing w:before="100" w:beforeAutospacing="1" w:after="100" w:afterAutospacing="1" w:line="240" w:lineRule="auto"/>
        <w:outlineLvl w:val="0"/>
        <w:rPr>
          <w:rFonts w:ascii="PMingLiU" w:eastAsia="PMingLiU" w:hAnsi="PMingLiU" w:cs="PMingLiU"/>
          <w:b/>
          <w:bCs/>
          <w:kern w:val="36"/>
          <w:sz w:val="48"/>
          <w:szCs w:val="48"/>
        </w:rPr>
      </w:pPr>
      <w:r w:rsidRPr="006B07C0">
        <w:rPr>
          <w:rFonts w:ascii="PMingLiU" w:eastAsia="PMingLiU" w:hAnsi="PMingLiU" w:cs="PMingLiU"/>
          <w:b/>
          <w:bCs/>
          <w:kern w:val="36"/>
          <w:sz w:val="48"/>
          <w:szCs w:val="48"/>
        </w:rPr>
        <w:t>財務報表簽證實務與重點</w:t>
      </w:r>
    </w:p>
    <w:p w14:paraId="35E1D21C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前言</w:t>
      </w:r>
    </w:p>
    <w:p w14:paraId="33464EB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隨著台灣經濟發展及法規要求日趨嚴謹，財務報表簽證已成為許多企業必要的財務程序。對於台中及中部地區的中小企業而言，了解財務報表簽證的重要性、流程及實務重點，不僅是法規遵循的需要，更是提升企業財務透明度和獲取外部資源的關鍵。許多企業主對於何時需要財務簽證、如何準備相關資料，以及會計師執行查核的重點缺乏全面了解，導致簽證過程耗時費力甚至衍生不必要的問題。本文將從專業會計角度，詳細解析財務報表簽證的實務流程、準備工作及常見問題，協助中部地區企業主理解並有效配合財務簽證工作，提升財務管理品質。</w:t>
      </w:r>
    </w:p>
    <w:p w14:paraId="2B47AF4F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一、財務報表簽證的意義與重要性</w:t>
      </w:r>
    </w:p>
    <w:p w14:paraId="781D2CD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財務報表簽證的專業定義</w:t>
      </w:r>
    </w:p>
    <w:p w14:paraId="124DDDF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財務報表簽證是指由具有執業資格的會計師，依據審計準則對企業財務報表執行查核程序，並針對財務報表是否允當表達發表專業意見的過程。在台灣，這項制度具有深遠的意義：</w:t>
      </w:r>
    </w:p>
    <w:p w14:paraId="504A216E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提供財務報表可信度的獨立專業保證</w:t>
      </w:r>
    </w:p>
    <w:p w14:paraId="46F14FBA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確保企業會計處理符合一般公認會計原則</w:t>
      </w:r>
    </w:p>
    <w:p w14:paraId="328C7973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增加財務資訊的透明度與可靠性</w:t>
      </w:r>
    </w:p>
    <w:p w14:paraId="521BF350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協助辨識潛在的財務風險與管理問題</w:t>
      </w:r>
    </w:p>
    <w:p w14:paraId="1552294B" w14:textId="77777777" w:rsidR="006B07C0" w:rsidRPr="006B07C0" w:rsidRDefault="006B07C0" w:rsidP="006B07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提升企業整體財務紀律與治理水平</w:t>
      </w:r>
    </w:p>
    <w:p w14:paraId="0C06E4F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法規要求與適用對象</w:t>
      </w:r>
    </w:p>
    <w:p w14:paraId="7F89719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在台灣，以下企業依法需要進行財務報表簽證：</w:t>
      </w:r>
    </w:p>
    <w:p w14:paraId="56D8E7EE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公開發行及上市櫃公司(依證券交易法規定)</w:t>
      </w:r>
    </w:p>
    <w:p w14:paraId="5A468960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資本額達3,000萬元以上的營利事業(依所得稅法規定)</w:t>
      </w:r>
    </w:p>
    <w:p w14:paraId="5F1101A3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銀行、保險、證券等金融業者(依各業管理法規)</w:t>
      </w:r>
    </w:p>
    <w:p w14:paraId="2A78BB49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特定行業如建設公司、醫療機構等(依相關行業法規)</w:t>
      </w:r>
    </w:p>
    <w:p w14:paraId="74B596AA" w14:textId="77777777" w:rsidR="006B07C0" w:rsidRPr="006B07C0" w:rsidRDefault="006B07C0" w:rsidP="006B07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接受政府補助或參與政府採購的廠商(依合約要求)</w:t>
      </w:r>
    </w:p>
    <w:p w14:paraId="7561EBF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對於台中地區中小企業，即使未達法定標準，主動進行財務簽證也能獲得諸多實質效益。</w:t>
      </w:r>
    </w:p>
    <w:p w14:paraId="48A67EC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財務簽證對企業的多重價值</w:t>
      </w:r>
    </w:p>
    <w:p w14:paraId="365B8C7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會計師提供的財務簽證服務為企業創造的價值包括：</w:t>
      </w:r>
    </w:p>
    <w:p w14:paraId="71286CB9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融資便利性提升</w:t>
      </w:r>
      <w:r w:rsidRPr="006B07C0">
        <w:rPr>
          <w:rFonts w:ascii="PMingLiU" w:eastAsia="PMingLiU" w:hAnsi="PMingLiU" w:cs="PMingLiU"/>
          <w:sz w:val="24"/>
          <w:szCs w:val="24"/>
        </w:rPr>
        <w:t>：銀行及金融機構普遍更信任經過簽證的財務報表，有助於企業獲得更有利的貸款條件</w:t>
      </w:r>
    </w:p>
    <w:p w14:paraId="36DFD797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投資吸引力增強</w:t>
      </w:r>
      <w:r w:rsidRPr="006B07C0">
        <w:rPr>
          <w:rFonts w:ascii="PMingLiU" w:eastAsia="PMingLiU" w:hAnsi="PMingLiU" w:cs="PMingLiU"/>
          <w:sz w:val="24"/>
          <w:szCs w:val="24"/>
        </w:rPr>
        <w:t>：對潛在投資者而言，經過簽證的財務報表代表更高的信賴度</w:t>
      </w:r>
    </w:p>
    <w:p w14:paraId="445E825D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稅務風險降低</w:t>
      </w:r>
      <w:r w:rsidRPr="006B07C0">
        <w:rPr>
          <w:rFonts w:ascii="PMingLiU" w:eastAsia="PMingLiU" w:hAnsi="PMingLiU" w:cs="PMingLiU"/>
          <w:sz w:val="24"/>
          <w:szCs w:val="24"/>
        </w:rPr>
        <w:t>：透過專業查核可及早發現並改正稅務問題，降低補稅及罰鍰風險</w:t>
      </w:r>
    </w:p>
    <w:p w14:paraId="78BC00B3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管理決策支持</w:t>
      </w:r>
      <w:r w:rsidRPr="006B07C0">
        <w:rPr>
          <w:rFonts w:ascii="PMingLiU" w:eastAsia="PMingLiU" w:hAnsi="PMingLiU" w:cs="PMingLiU"/>
          <w:sz w:val="24"/>
          <w:szCs w:val="24"/>
        </w:rPr>
        <w:t>：簽證過程中的專業發現與建議，能協助優化企業管理</w:t>
      </w:r>
    </w:p>
    <w:p w14:paraId="5F73C7D7" w14:textId="77777777" w:rsidR="006B07C0" w:rsidRPr="006B07C0" w:rsidRDefault="006B07C0" w:rsidP="006B07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企業價值提升</w:t>
      </w:r>
      <w:r w:rsidRPr="006B07C0">
        <w:rPr>
          <w:rFonts w:ascii="PMingLiU" w:eastAsia="PMingLiU" w:hAnsi="PMingLiU" w:cs="PMingLiU"/>
          <w:sz w:val="24"/>
          <w:szCs w:val="24"/>
        </w:rPr>
        <w:t>：具備完整簽證紀錄的企業通常在評估企業價值時更具優勢</w:t>
      </w:r>
    </w:p>
    <w:p w14:paraId="77C663D6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這對台中地區正努力發展的中小企業而言，具有尤其重要的戰略價值。</w:t>
      </w:r>
    </w:p>
    <w:p w14:paraId="10F0F5B1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二、財務報表簽證的流程與準備工作</w:t>
      </w:r>
    </w:p>
    <w:p w14:paraId="070E3EF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簽證準備階段</w:t>
      </w:r>
    </w:p>
    <w:p w14:paraId="4892AEB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有效率的簽證流程需要妥善的前期準備：</w:t>
      </w:r>
    </w:p>
    <w:p w14:paraId="3E45C7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簽證前的溝通與評估</w:t>
      </w:r>
    </w:p>
    <w:p w14:paraId="161664D8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與會計師事務所商討簽證範圍、時程與費用</w:t>
      </w:r>
    </w:p>
    <w:p w14:paraId="742778D3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了解簽證所需的各類財務資料與證明文件</w:t>
      </w:r>
    </w:p>
    <w:p w14:paraId="295325FF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評估企業內部會計程序是否符合要求</w:t>
      </w:r>
    </w:p>
    <w:p w14:paraId="75E57E7A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溝通企業特殊交易或會計處理方式</w:t>
      </w:r>
    </w:p>
    <w:p w14:paraId="0031FC2B" w14:textId="77777777" w:rsidR="006B07C0" w:rsidRPr="006B07C0" w:rsidRDefault="006B07C0" w:rsidP="006B07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確認財務報表簽證的時間規劃</w:t>
      </w:r>
    </w:p>
    <w:p w14:paraId="18A3BC3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簽證前的內部準備</w:t>
      </w:r>
    </w:p>
    <w:p w14:paraId="5C774A9D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確保會計制度及內部控制的健全性</w:t>
      </w:r>
    </w:p>
    <w:p w14:paraId="677654B0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檢視會計政策是否一致且符合規範</w:t>
      </w:r>
    </w:p>
    <w:p w14:paraId="419BC652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確認各類交易文件及憑證是否齊全</w:t>
      </w:r>
    </w:p>
    <w:p w14:paraId="1013FE3A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進行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內部試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算平衡及報表編製</w:t>
      </w:r>
    </w:p>
    <w:p w14:paraId="6A0CA0A7" w14:textId="77777777" w:rsidR="006B07C0" w:rsidRPr="006B07C0" w:rsidRDefault="006B07C0" w:rsidP="006B07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準備相關輔助分析表或附註說明</w:t>
      </w:r>
    </w:p>
    <w:p w14:paraId="017C1F9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lastRenderedPageBreak/>
        <w:t>2. 簽證執行階段</w:t>
      </w:r>
    </w:p>
    <w:p w14:paraId="11D5373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專業會計師執行財務報表簽證的標準流程：</w:t>
      </w:r>
    </w:p>
    <w:p w14:paraId="3BB4959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查核規劃</w:t>
      </w:r>
    </w:p>
    <w:p w14:paraId="19DADDCB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了解企業營運特性及產業環境</w:t>
      </w:r>
    </w:p>
    <w:p w14:paraId="7C7B6525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評估重大性標準及關鍵審計領域</w:t>
      </w:r>
    </w:p>
    <w:p w14:paraId="24E449AF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設計適當的審計程序與抽樣方法</w:t>
      </w:r>
    </w:p>
    <w:p w14:paraId="64EB812F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規劃查核團隊分工及時間安排</w:t>
      </w:r>
    </w:p>
    <w:p w14:paraId="39C7D445" w14:textId="77777777" w:rsidR="006B07C0" w:rsidRPr="006B07C0" w:rsidRDefault="006B07C0" w:rsidP="006B07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評估舞弊風險及重大錯誤可能性</w:t>
      </w:r>
    </w:p>
    <w:p w14:paraId="42273F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內部控制測試</w:t>
      </w:r>
    </w:p>
    <w:p w14:paraId="76CEE6CF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了解企業會計流程及內部控制系統</w:t>
      </w:r>
    </w:p>
    <w:p w14:paraId="7A7996D8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執行控制測試評估其有效性</w:t>
      </w:r>
    </w:p>
    <w:p w14:paraId="259CE238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確認關鍵資訊系統的可靠性</w:t>
      </w:r>
    </w:p>
    <w:p w14:paraId="0E9F3AAA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評估交易授權與審核機制</w:t>
      </w:r>
    </w:p>
    <w:p w14:paraId="0D9A47B4" w14:textId="77777777" w:rsidR="006B07C0" w:rsidRPr="006B07C0" w:rsidRDefault="006B07C0" w:rsidP="006B07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檢視職責分離及監督制衡情形</w:t>
      </w:r>
    </w:p>
    <w:p w14:paraId="72BD83D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實質性查核程序</w:t>
      </w:r>
    </w:p>
    <w:p w14:paraId="6B783CA0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針對資產、負債、收入及費用執行細項測試</w:t>
      </w:r>
    </w:p>
    <w:p w14:paraId="7EBABED5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執行分析性複核評估財務趨勢合理性</w:t>
      </w:r>
    </w:p>
    <w:p w14:paraId="5D37E332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確認交易及餘額的真實性與完整性</w:t>
      </w:r>
    </w:p>
    <w:p w14:paraId="4413CBB5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評估重大會計估計的合理性</w:t>
      </w:r>
    </w:p>
    <w:p w14:paraId="467AB0BA" w14:textId="77777777" w:rsidR="006B07C0" w:rsidRPr="006B07C0" w:rsidRDefault="006B07C0" w:rsidP="006B07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確認關係人交易的適當揭露</w:t>
      </w:r>
    </w:p>
    <w:p w14:paraId="6BDA9E7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意見形成與溝通</w:t>
      </w:r>
    </w:p>
    <w:p w14:paraId="3CFE45B3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彙整查核發現並與管理階層溝通</w:t>
      </w:r>
    </w:p>
    <w:p w14:paraId="01C4B148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評估未調整不實表達的影響程度</w:t>
      </w:r>
    </w:p>
    <w:p w14:paraId="71D1D50B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確認財務報表附註揭露的適切性</w:t>
      </w:r>
    </w:p>
    <w:p w14:paraId="19E7088D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形成適當查核意見</w:t>
      </w:r>
    </w:p>
    <w:p w14:paraId="4F3FD5E0" w14:textId="77777777" w:rsidR="006B07C0" w:rsidRPr="006B07C0" w:rsidRDefault="006B07C0" w:rsidP="006B07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出具查核報告及管理建議函</w:t>
      </w:r>
    </w:p>
    <w:p w14:paraId="5EFCC53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簽證後的跟進工作</w:t>
      </w:r>
    </w:p>
    <w:p w14:paraId="2227D7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完成簽證後的重要工作：</w:t>
      </w:r>
    </w:p>
    <w:p w14:paraId="6D8A0739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檢討會計師提出的改善建議</w:t>
      </w:r>
    </w:p>
    <w:p w14:paraId="63440DD1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針對查核發現的問題制定改善計畫</w:t>
      </w:r>
    </w:p>
    <w:p w14:paraId="44D2EB5C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修正會計制度或內部控制的缺失</w:t>
      </w:r>
    </w:p>
    <w:p w14:paraId="6A9BF97E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建立持續改善的監控機制</w:t>
      </w:r>
    </w:p>
    <w:p w14:paraId="7CBF4524" w14:textId="77777777" w:rsidR="006B07C0" w:rsidRPr="006B07C0" w:rsidRDefault="006B07C0" w:rsidP="006B07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將經驗回饋到下一年度的簽證準備</w:t>
      </w:r>
    </w:p>
    <w:p w14:paraId="50CC6545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三、會計師查核的重點領域</w:t>
      </w:r>
    </w:p>
    <w:p w14:paraId="4C55F72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專業會計師在財務報表簽證過程中特別關注的查核重點：</w:t>
      </w:r>
    </w:p>
    <w:p w14:paraId="18F8AE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資產查核重點</w:t>
      </w:r>
    </w:p>
    <w:p w14:paraId="1740ACF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現金及約當現金</w:t>
      </w:r>
    </w:p>
    <w:p w14:paraId="2738DEB8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銀行存款調節表的編製與覆核</w:t>
      </w:r>
    </w:p>
    <w:p w14:paraId="4BC501E6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現金及支票存量的實地盤點</w:t>
      </w:r>
    </w:p>
    <w:p w14:paraId="5FE6B237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銀行函證程序的執行與追蹤</w:t>
      </w:r>
    </w:p>
    <w:p w14:paraId="304FC3C5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短期投資的評價與分類適當性</w:t>
      </w:r>
    </w:p>
    <w:p w14:paraId="7F162398" w14:textId="77777777" w:rsidR="006B07C0" w:rsidRPr="006B07C0" w:rsidRDefault="006B07C0" w:rsidP="006B07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資金流動限制的揭露完整性</w:t>
      </w:r>
    </w:p>
    <w:p w14:paraId="0F6085E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應收款項</w:t>
      </w:r>
    </w:p>
    <w:p w14:paraId="04FE3A0D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應收帳款函證及替代測試</w:t>
      </w:r>
    </w:p>
    <w:p w14:paraId="2805C89C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應收款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項帳齡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分析及催收情形</w:t>
      </w:r>
    </w:p>
    <w:p w14:paraId="00EDD1E2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呆帳提列政策及估計的合理性</w:t>
      </w:r>
    </w:p>
    <w:p w14:paraId="3E9969F9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關係人應收款的識別與揭露</w:t>
      </w:r>
    </w:p>
    <w:p w14:paraId="1E834901" w14:textId="77777777" w:rsidR="006B07C0" w:rsidRPr="006B07C0" w:rsidRDefault="006B07C0" w:rsidP="006B07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買方信用風險評估及管理</w:t>
      </w:r>
    </w:p>
    <w:p w14:paraId="2D947E9C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存貨與成本</w:t>
      </w:r>
    </w:p>
    <w:p w14:paraId="34C9F8F2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存貨盤點程序的查核與參與</w:t>
      </w:r>
    </w:p>
    <w:p w14:paraId="43602053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存貨評價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及淨變現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價值測試</w:t>
      </w:r>
    </w:p>
    <w:p w14:paraId="59C4E3C5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成本計算方法的一致性檢查</w:t>
      </w:r>
    </w:p>
    <w:p w14:paraId="7162F1AD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存貨呆滯及過時問題評估</w:t>
      </w:r>
    </w:p>
    <w:p w14:paraId="7BDE7660" w14:textId="77777777" w:rsidR="006B07C0" w:rsidRPr="006B07C0" w:rsidRDefault="006B07C0" w:rsidP="006B07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毛利率異常波動原因分析</w:t>
      </w:r>
    </w:p>
    <w:p w14:paraId="20703CE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(4) 固定資產</w:t>
      </w:r>
    </w:p>
    <w:p w14:paraId="0CDC7542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重大資本支出的授權與核准</w:t>
      </w:r>
    </w:p>
    <w:p w14:paraId="008B1F93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折舊方法及耐用年限的合理性</w:t>
      </w:r>
    </w:p>
    <w:p w14:paraId="7446FF86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資產減損跡象評估及測試</w:t>
      </w:r>
    </w:p>
    <w:p w14:paraId="62C5AF90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閒置或準備處分資產的揭露</w:t>
      </w:r>
    </w:p>
    <w:p w14:paraId="54ED24AB" w14:textId="77777777" w:rsidR="006B07C0" w:rsidRPr="006B07C0" w:rsidRDefault="006B07C0" w:rsidP="006B07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租賃資產分類及處理適當性</w:t>
      </w:r>
    </w:p>
    <w:p w14:paraId="28A48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負債查核重點</w:t>
      </w:r>
    </w:p>
    <w:p w14:paraId="4B3D4FA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短期及長期借款</w:t>
      </w:r>
    </w:p>
    <w:p w14:paraId="0A26397A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銀行借款函證及合約檢視</w:t>
      </w:r>
    </w:p>
    <w:p w14:paraId="7777B570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貸款合約限制條款的遵循情形</w:t>
      </w:r>
    </w:p>
    <w:p w14:paraId="46788BC3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利息費用計提的正確性</w:t>
      </w:r>
    </w:p>
    <w:p w14:paraId="19969E45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關係人借款的揭露與條件</w:t>
      </w:r>
    </w:p>
    <w:p w14:paraId="42427C28" w14:textId="77777777" w:rsidR="006B07C0" w:rsidRPr="006B07C0" w:rsidRDefault="006B07C0" w:rsidP="006B0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借款擔保品及或有負債揭露</w:t>
      </w:r>
    </w:p>
    <w:p w14:paraId="0BA1E22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應付款項</w:t>
      </w:r>
    </w:p>
    <w:p w14:paraId="5C6CA610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應付帳款函證及替代程序</w:t>
      </w:r>
    </w:p>
    <w:p w14:paraId="4F2B95BE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截止測試確認期末完整性</w:t>
      </w:r>
    </w:p>
    <w:p w14:paraId="561C835F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未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入帳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負債的搜尋與評估</w:t>
      </w:r>
    </w:p>
    <w:p w14:paraId="1EE8BC30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關係人交易的評估與揭露</w:t>
      </w:r>
    </w:p>
    <w:p w14:paraId="61884DC2" w14:textId="77777777" w:rsidR="006B07C0" w:rsidRPr="006B07C0" w:rsidRDefault="006B07C0" w:rsidP="006B07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非營業應付款項的識別與分類</w:t>
      </w:r>
    </w:p>
    <w:p w14:paraId="451C00E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(3) 負債準備及或有事項</w:t>
      </w:r>
    </w:p>
    <w:p w14:paraId="5E5AF681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員工福利負債的估計合理性</w:t>
      </w:r>
    </w:p>
    <w:p w14:paraId="62AF9E3C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產品保固準備提列的適當性</w:t>
      </w:r>
    </w:p>
    <w:p w14:paraId="065648CE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訴訟及或有事項的評估與揭露</w:t>
      </w:r>
    </w:p>
    <w:p w14:paraId="3733B49E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環境復原義務的識別與評估</w:t>
      </w:r>
    </w:p>
    <w:p w14:paraId="55A4EA90" w14:textId="77777777" w:rsidR="006B07C0" w:rsidRPr="006B07C0" w:rsidRDefault="006B07C0" w:rsidP="006B07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重組或停業計劃相關負債確認</w:t>
      </w:r>
    </w:p>
    <w:p w14:paraId="32C775F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損益查核重點</w:t>
      </w:r>
    </w:p>
    <w:p w14:paraId="29068FC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(1) 收入認列</w:t>
      </w:r>
    </w:p>
    <w:p w14:paraId="7BC5A9F7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收入認列時點及方法的適當性</w:t>
      </w:r>
    </w:p>
    <w:p w14:paraId="6916542D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銷貨退回及折讓的完整性</w:t>
      </w:r>
    </w:p>
    <w:p w14:paraId="18A82E79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客戶合約條款及履約義務評估</w:t>
      </w:r>
    </w:p>
    <w:p w14:paraId="070B8F8F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特殊或異常交易模式的調查</w:t>
      </w:r>
    </w:p>
    <w:p w14:paraId="618F0BE2" w14:textId="77777777" w:rsidR="006B07C0" w:rsidRPr="006B07C0" w:rsidRDefault="006B07C0" w:rsidP="006B07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收入與應收款項的關聯分析</w:t>
      </w:r>
    </w:p>
    <w:p w14:paraId="47C7BA0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(2) 成本費用</w:t>
      </w:r>
    </w:p>
    <w:p w14:paraId="5437E7EB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成本與收入配比原則的遵循</w:t>
      </w:r>
    </w:p>
    <w:p w14:paraId="7FC9129C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重大費用波動分析及合理性</w:t>
      </w:r>
    </w:p>
    <w:p w14:paraId="5FDBEE9E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關係人交易價格的公允性</w:t>
      </w:r>
    </w:p>
    <w:p w14:paraId="135E1EA9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非經常性或異常費用的識別</w:t>
      </w:r>
    </w:p>
    <w:p w14:paraId="1CCAE528" w14:textId="77777777" w:rsidR="006B07C0" w:rsidRPr="006B07C0" w:rsidRDefault="006B07C0" w:rsidP="006B07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proofErr w:type="gramStart"/>
      <w:r w:rsidRPr="006B07C0">
        <w:rPr>
          <w:rFonts w:ascii="PMingLiU" w:eastAsia="PMingLiU" w:hAnsi="PMingLiU" w:cs="PMingLiU"/>
          <w:sz w:val="24"/>
          <w:szCs w:val="24"/>
        </w:rPr>
        <w:t>跨期費用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的截止測試</w:t>
      </w:r>
    </w:p>
    <w:p w14:paraId="2EC5E60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權益與現金流量查核</w:t>
      </w:r>
    </w:p>
    <w:p w14:paraId="79159039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股本變動的合法性及完整性</w:t>
      </w:r>
    </w:p>
    <w:p w14:paraId="4B4ACF12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盈餘分配及股利發放的合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規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性</w:t>
      </w:r>
    </w:p>
    <w:p w14:paraId="0FF6C2D4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其他綜合損益項目的評估</w:t>
      </w:r>
    </w:p>
    <w:p w14:paraId="089CF7F7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現金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流量表編製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的正確性</w:t>
      </w:r>
    </w:p>
    <w:p w14:paraId="08E17402" w14:textId="77777777" w:rsidR="006B07C0" w:rsidRPr="006B07C0" w:rsidRDefault="006B07C0" w:rsidP="006B07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非現金交易的適當揭露</w:t>
      </w:r>
    </w:p>
    <w:p w14:paraId="4C2C29D2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四、台中地區企業常見的簽證問題與解決方案</w:t>
      </w:r>
    </w:p>
    <w:p w14:paraId="554D46D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在台中及中部地區企業中，會計師事務所經常遇到的財務簽證問題及其解決建議：</w:t>
      </w:r>
    </w:p>
    <w:p w14:paraId="10A4638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會計資料不完整或支持性文件不足</w:t>
      </w:r>
    </w:p>
    <w:p w14:paraId="0D8A0F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許多台中中小企業在財務簽證過程中常面臨原始憑證保存不完整、交易紀錄不足或缺乏必要的法律文件等問題，導致會計師無法完成查核程序。</w:t>
      </w:r>
    </w:p>
    <w:p w14:paraId="048DE1D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21D4321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建立嚴謹的文件管理系統，確保重要交易文件妥善保存</w:t>
      </w:r>
    </w:p>
    <w:p w14:paraId="47A51CE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重大交易應保留完整的決策過程紀錄與合約文件</w:t>
      </w:r>
    </w:p>
    <w:p w14:paraId="2452DAE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定期檢視憑證完整性，及時補足缺漏文件</w:t>
      </w:r>
    </w:p>
    <w:p w14:paraId="19A4BBF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針對特殊或複雜交易，事先諮詢會計師意見</w:t>
      </w:r>
    </w:p>
    <w:p w14:paraId="5FCBC9B8" w14:textId="77777777" w:rsidR="006B07C0" w:rsidRPr="006B07C0" w:rsidRDefault="006B07C0" w:rsidP="006B07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導入適合企業規模的文件電子化管理方案</w:t>
      </w:r>
    </w:p>
    <w:p w14:paraId="280693A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內部控制制度薄弱</w:t>
      </w:r>
    </w:p>
    <w:p w14:paraId="1F5A3D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台中地區許多成長中的企業通常專注業務拓展而忽略內部控制建立，導致簽證過程中發現職責未適當分離、授權核准流程不明確、缺乏監督機制等問題。</w:t>
      </w:r>
    </w:p>
    <w:p w14:paraId="63FC62B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646517DF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依企業規模建立適當的內部控制程序</w:t>
      </w:r>
    </w:p>
    <w:p w14:paraId="1551A1BA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明確權責分工，避免同一人負責交易全流程</w:t>
      </w:r>
    </w:p>
    <w:p w14:paraId="77B61CA2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建立重要交易的多層級審核機制</w:t>
      </w:r>
    </w:p>
    <w:p w14:paraId="2075584F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定期執行內部自我檢查程序</w:t>
      </w:r>
    </w:p>
    <w:p w14:paraId="50C98014" w14:textId="77777777" w:rsidR="006B07C0" w:rsidRPr="006B07C0" w:rsidRDefault="006B07C0" w:rsidP="006B07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考慮聘請專業顧問協助優化內部控制</w:t>
      </w:r>
    </w:p>
    <w:p w14:paraId="5D434DA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關係人交易揭露不完整</w:t>
      </w:r>
    </w:p>
    <w:p w14:paraId="7A06664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台中地區許多家族企業或集團企業常有複雜的關係人網絡，在財務簽證時常未能完整揭露關係人交易細節，造成財務報表使用者誤判。</w:t>
      </w:r>
    </w:p>
    <w:p w14:paraId="628E28CD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02C0221C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建立關係人清冊並定期更新</w:t>
      </w:r>
    </w:p>
    <w:p w14:paraId="1FE93349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明確記錄所有關係人交易的條件與金額</w:t>
      </w:r>
    </w:p>
    <w:p w14:paraId="50614A51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確保關係人交易經過適當授權及核准</w:t>
      </w:r>
    </w:p>
    <w:p w14:paraId="3F6CEB41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保存關係人交易定價依據的支持性文件</w:t>
      </w:r>
    </w:p>
    <w:p w14:paraId="5089F0AF" w14:textId="77777777" w:rsidR="006B07C0" w:rsidRPr="006B07C0" w:rsidRDefault="006B07C0" w:rsidP="006B07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在財務報表附註中充分揭露關係人交易資訊</w:t>
      </w:r>
    </w:p>
    <w:p w14:paraId="56E33BC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會計估計缺乏合理依據</w:t>
      </w:r>
    </w:p>
    <w:p w14:paraId="6678D85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在財務報表中涉及的各種估計(如呆帳提列、存貨跌價損失、固定資產耐用年限等)常缺乏系統性評估程序與合理依據，造成簽證障礙。</w:t>
      </w:r>
    </w:p>
    <w:p w14:paraId="45118C4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4D3E67FD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建立系統化的會計估計程序與方法</w:t>
      </w:r>
    </w:p>
    <w:p w14:paraId="6E282E99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保存估計假設及參數的支持性證據</w:t>
      </w:r>
    </w:p>
    <w:p w14:paraId="16908DAF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定期檢視估計結果與實際情況的差異</w:t>
      </w:r>
    </w:p>
    <w:p w14:paraId="42982DD8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參考產業標準或聘請專家協助評估</w:t>
      </w:r>
    </w:p>
    <w:p w14:paraId="632384F1" w14:textId="77777777" w:rsidR="006B07C0" w:rsidRPr="006B07C0" w:rsidRDefault="006B07C0" w:rsidP="006B07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針對重大估計項目，事先與會計師討論方法適當性</w:t>
      </w:r>
    </w:p>
    <w:p w14:paraId="64B00AB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5. 稅務與財務報表處理不一致</w:t>
      </w:r>
    </w:p>
    <w:p w14:paraId="5097B6F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問題描述</w:t>
      </w:r>
      <w:r w:rsidRPr="006B07C0">
        <w:rPr>
          <w:rFonts w:ascii="PMingLiU" w:eastAsia="PMingLiU" w:hAnsi="PMingLiU" w:cs="PMingLiU"/>
          <w:sz w:val="24"/>
          <w:szCs w:val="24"/>
        </w:rPr>
        <w:t>： 台中地區中小企業常見稅務申報與財務報表處理不一致，未能妥善辨認與調節差異，導致財務簽證複雜化。</w:t>
      </w:r>
    </w:p>
    <w:p w14:paraId="675218A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解決方案</w:t>
      </w:r>
      <w:r w:rsidRPr="006B07C0">
        <w:rPr>
          <w:rFonts w:ascii="PMingLiU" w:eastAsia="PMingLiU" w:hAnsi="PMingLiU" w:cs="PMingLiU"/>
          <w:sz w:val="24"/>
          <w:szCs w:val="24"/>
        </w:rPr>
        <w:t>：</w:t>
      </w:r>
    </w:p>
    <w:p w14:paraId="5389E94F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建立稅務與財務差異調節表</w:t>
      </w:r>
    </w:p>
    <w:p w14:paraId="6CC85F94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清楚記錄暫時性與永久性差異項目</w:t>
      </w:r>
    </w:p>
    <w:p w14:paraId="5E078F79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正確計算並記錄遞延所得稅影響</w:t>
      </w:r>
    </w:p>
    <w:p w14:paraId="63180593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尋求專業會計師協助處理複雜稅務議題</w:t>
      </w:r>
    </w:p>
    <w:p w14:paraId="2B9AB278" w14:textId="77777777" w:rsidR="006B07C0" w:rsidRPr="006B07C0" w:rsidRDefault="006B07C0" w:rsidP="006B07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在財務報表附註中適當揭露稅務相關資訊</w:t>
      </w:r>
    </w:p>
    <w:p w14:paraId="68BD65CE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五、如何與會計師有效溝通，提高簽證效率</w:t>
      </w:r>
    </w:p>
    <w:p w14:paraId="44F7833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1. 簽證前的準備溝通</w:t>
      </w:r>
    </w:p>
    <w:p w14:paraId="6672176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有效的前期溝通能顯著提升簽證效率：</w:t>
      </w:r>
    </w:p>
    <w:p w14:paraId="41F94B6C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提前與會計師討論查核範圍與時程安排</w:t>
      </w:r>
    </w:p>
    <w:p w14:paraId="13CF4920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主動提供行業特性及經營重點資訊</w:t>
      </w:r>
    </w:p>
    <w:p w14:paraId="123510C4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說明當年度特殊交易或重大事件</w:t>
      </w:r>
    </w:p>
    <w:p w14:paraId="18D0F544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討論可能的會計處理爭議點</w:t>
      </w:r>
    </w:p>
    <w:p w14:paraId="235DDED0" w14:textId="77777777" w:rsidR="006B07C0" w:rsidRPr="006B07C0" w:rsidRDefault="006B07C0" w:rsidP="006B07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了解會計師所需的特定資料清單</w:t>
      </w:r>
    </w:p>
    <w:p w14:paraId="6339926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2. 簽證過程中的配合要點</w:t>
      </w:r>
    </w:p>
    <w:p w14:paraId="32B14B49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在查核執行過程中的有效配合：</w:t>
      </w:r>
    </w:p>
    <w:p w14:paraId="56A20443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指派專人負責與會計師團隊溝通</w:t>
      </w:r>
    </w:p>
    <w:p w14:paraId="208A68E4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及時提供查核所需的資料與說明</w:t>
      </w:r>
    </w:p>
    <w:p w14:paraId="78E6B18A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坦誠回應會計師提出的問題與疑慮</w:t>
      </w:r>
    </w:p>
    <w:p w14:paraId="4535FC9C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妥善安排相關人員接受會計師訪談</w:t>
      </w:r>
    </w:p>
    <w:p w14:paraId="4328C1B7" w14:textId="77777777" w:rsidR="006B07C0" w:rsidRPr="006B07C0" w:rsidRDefault="006B07C0" w:rsidP="006B07C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提供適當的工作環境與設備支援</w:t>
      </w:r>
    </w:p>
    <w:p w14:paraId="0D9C698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3. 查核發現的建設性回應</w:t>
      </w:r>
    </w:p>
    <w:p w14:paraId="4489A7B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面對會計師的查核發現：</w:t>
      </w:r>
    </w:p>
    <w:p w14:paraId="6FF4672E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以開放心態接受專業建議</w:t>
      </w:r>
    </w:p>
    <w:p w14:paraId="0E273D09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針對發現問題提供必要的補充說明</w:t>
      </w:r>
    </w:p>
    <w:p w14:paraId="125D3659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積極規劃並執行改善措施</w:t>
      </w:r>
    </w:p>
    <w:p w14:paraId="1CFAB107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視問題性質決定適當的調整方式</w:t>
      </w:r>
    </w:p>
    <w:p w14:paraId="586611F6" w14:textId="77777777" w:rsidR="006B07C0" w:rsidRPr="006B07C0" w:rsidRDefault="006B07C0" w:rsidP="006B07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將查核經驗視為提升財務管理的機會</w:t>
      </w:r>
    </w:p>
    <w:p w14:paraId="5ECC01F4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4. 建立長期合作關係</w:t>
      </w:r>
    </w:p>
    <w:p w14:paraId="5373C39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與會計師建立穩定的合作關係：</w:t>
      </w:r>
    </w:p>
    <w:p w14:paraId="1B231215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lastRenderedPageBreak/>
        <w:t>保持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年度間的持續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溝通</w:t>
      </w:r>
    </w:p>
    <w:p w14:paraId="2B797923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重大財務決策前諮詢會計師意見</w:t>
      </w:r>
    </w:p>
    <w:p w14:paraId="6E28EE75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定期更新企業營運與財務狀況</w:t>
      </w:r>
    </w:p>
    <w:p w14:paraId="3350E7EE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參與會計師舉辦的財務與稅務講座</w:t>
      </w:r>
    </w:p>
    <w:p w14:paraId="41DE5ED1" w14:textId="77777777" w:rsidR="006B07C0" w:rsidRPr="006B07C0" w:rsidRDefault="006B07C0" w:rsidP="006B07C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將會計師視為企業的財務顧問夥伴</w:t>
      </w:r>
    </w:p>
    <w:p w14:paraId="0AE84B1A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六、財務報表簽證的常見問題解答</w:t>
      </w:r>
    </w:p>
    <w:p w14:paraId="0C95C963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問題1：中小企業是否一定需要財務報表簽證？</w:t>
      </w:r>
    </w:p>
    <w:p w14:paraId="695BA3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在台灣，資本額達3,000萬元以上的營利事業依法需進行財務報表簽證。即使未達此標準，台中地區中小企業仍可考慮自願進行簽證，特別是在以下情況：計劃申請銀行融資、尋求外部投資、準備企業轉讓或上市、需要提高財務透明度及公信力。專業會計師可針對企業具體情況提供客製化建議，評估簽證的成本效益。</w:t>
      </w:r>
    </w:p>
    <w:p w14:paraId="7B9C12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問題2：首次進行財務簽證需要特別準備什麼？</w:t>
      </w:r>
    </w:p>
    <w:p w14:paraId="2D7A0BE0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首次進行財務簽證的台中企業應特別注意：1)提前至少3-6個月開始準備；2)完整收集並整理過去數年的財務資料；3)檢視並調整不符合一般公認會計原則的會計處理；4)建立或健全基本內部控制制度；5)準備公司重要合約、董事會紀錄及重大交易文件；6)與會計師充分溝通企業特性及經營模式。首次簽證通常較為耗時，建議預留足夠時間緩衝。</w:t>
      </w:r>
    </w:p>
    <w:p w14:paraId="3E2654E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問題3：會計師簽證不同意見類型代表什麼？</w:t>
      </w:r>
    </w:p>
    <w:p w14:paraId="5F953661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會計師出具的查核意見主要有四種類型：1)無保留意見：表示財務報表在所有重大方面符合會計準則；2)保留意見：表示除特定事項外，財務報表大致符合會計準則；3)否定意見：表示財務報表存在重大不實表達；4)無法表示意見：表示會計師無法獲取足夠適當的查核證據。台中地區企業應理解不同意見的嚴重程度，保留意見以下的查核報告可能影響企業融資及商業信譽。</w:t>
      </w:r>
    </w:p>
    <w:p w14:paraId="7A54141B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t>問題4：簽證費用的決定因素有哪些？</w:t>
      </w:r>
    </w:p>
    <w:p w14:paraId="06944D18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財務報表簽證費用受多種因素影響：1)企業規模及交易複雜度；2)內部控制健全程度；3)特殊行業規範要求；4)簽證範圍及深度；5)財務紀錄品質；6)會計師事務所的品牌及規模。台中地區中小企業可向多家會計師事務所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詢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價比較，但不應單純以價格作為選擇標準，應綜合考量專業能力、產業經驗及服務品質。</w:t>
      </w:r>
    </w:p>
    <w:p w14:paraId="025E39C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b/>
          <w:bCs/>
          <w:sz w:val="24"/>
          <w:szCs w:val="24"/>
        </w:rPr>
        <w:lastRenderedPageBreak/>
        <w:t>問題5：如何選擇適合的會計師事務所進行財務簽證？</w:t>
      </w:r>
    </w:p>
    <w:p w14:paraId="73DC747E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答：台中地區企業選擇會計師事務所應考慮：1)事務所的專業資質及聲譽；2)對企業所屬產業的了解程度；3)簽證團隊的經驗與專業能力；4)服務的全面性與深度；5)溝通方式及回應速度；6)地理位置便利性；7)收費結構合理性。理想的會計師不僅能提供合</w:t>
      </w:r>
      <w:proofErr w:type="gramStart"/>
      <w:r w:rsidRPr="006B07C0">
        <w:rPr>
          <w:rFonts w:ascii="PMingLiU" w:eastAsia="PMingLiU" w:hAnsi="PMingLiU" w:cs="PMingLiU"/>
          <w:sz w:val="24"/>
          <w:szCs w:val="24"/>
        </w:rPr>
        <w:t>規</w:t>
      </w:r>
      <w:proofErr w:type="gramEnd"/>
      <w:r w:rsidRPr="006B07C0">
        <w:rPr>
          <w:rFonts w:ascii="PMingLiU" w:eastAsia="PMingLiU" w:hAnsi="PMingLiU" w:cs="PMingLiU"/>
          <w:sz w:val="24"/>
          <w:szCs w:val="24"/>
        </w:rPr>
        <w:t>簽證服務，更能針對企業財務管理提供有價值的專業建議，協助企業持續成長發展。</w:t>
      </w:r>
    </w:p>
    <w:p w14:paraId="6B6DEBC0" w14:textId="77777777" w:rsidR="006B07C0" w:rsidRPr="006B07C0" w:rsidRDefault="006B07C0" w:rsidP="006B07C0">
      <w:pPr>
        <w:spacing w:before="100" w:beforeAutospacing="1" w:after="100" w:afterAutospacing="1" w:line="240" w:lineRule="auto"/>
        <w:outlineLvl w:val="1"/>
        <w:rPr>
          <w:rFonts w:ascii="PMingLiU" w:eastAsia="PMingLiU" w:hAnsi="PMingLiU" w:cs="PMingLiU"/>
          <w:b/>
          <w:bCs/>
          <w:sz w:val="36"/>
          <w:szCs w:val="36"/>
        </w:rPr>
      </w:pPr>
      <w:r w:rsidRPr="006B07C0">
        <w:rPr>
          <w:rFonts w:ascii="PMingLiU" w:eastAsia="PMingLiU" w:hAnsi="PMingLiU" w:cs="PMingLiU"/>
          <w:b/>
          <w:bCs/>
          <w:sz w:val="36"/>
          <w:szCs w:val="36"/>
        </w:rPr>
        <w:t>結語</w:t>
      </w:r>
    </w:p>
    <w:p w14:paraId="72FA1DC2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財務報表簽證不僅是法規遵循的要求，更是提升企業財務管理水平、增強市場信譽的重要途徑。對於台中及中部地區的中小企業而言，了解並妥善準備財務簽證流程，選擇合適的專業會計團隊，不僅能確保簽證順利完成，更能從中獲取寶貴的財務管理改善建議。在日益競爭的商業環境中，具備透明且可靠的財務報表，將成為企業融資、合作及發展的關鍵優勢。企業主應將財務報表簽證視為一項戰略投資，而非單純的法規負擔，透過專業會計師的協助，打造健全的財務基礎，支持企業的永續經營與長遠發展。</w:t>
      </w:r>
    </w:p>
    <w:p w14:paraId="005482CF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本基礎會計服務系列的第一階段至此告一段落，接下來我們將進入稅務規劃系列，首篇將介紹營利事業所得稅申報實務，敬請期待。</w:t>
      </w:r>
    </w:p>
    <w:p w14:paraId="452ADEE5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標籤：財務報表簽證、會計師查核、台中會計師、中小企業財務、審計服務、內部控制、財務透明度、查核意見、財務顧問、專業會計</w:t>
      </w:r>
    </w:p>
    <w:p w14:paraId="18B5CAAA" w14:textId="77777777" w:rsidR="006B07C0" w:rsidRPr="006B07C0" w:rsidRDefault="006B07C0" w:rsidP="006B07C0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</w:rPr>
      </w:pPr>
      <w:r w:rsidRPr="006B07C0">
        <w:rPr>
          <w:rFonts w:ascii="PMingLiU" w:eastAsia="PMingLiU" w:hAnsi="PMingLiU" w:cs="PMingLiU"/>
          <w:sz w:val="24"/>
          <w:szCs w:val="24"/>
        </w:rPr>
        <w:t>發布日期：2025-05-26</w:t>
      </w:r>
    </w:p>
    <w:p w14:paraId="39E80C1F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CF"/>
    <w:multiLevelType w:val="multilevel"/>
    <w:tmpl w:val="B15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4D31"/>
    <w:multiLevelType w:val="multilevel"/>
    <w:tmpl w:val="132C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9A6"/>
    <w:multiLevelType w:val="multilevel"/>
    <w:tmpl w:val="878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3BFC"/>
    <w:multiLevelType w:val="multilevel"/>
    <w:tmpl w:val="C4CE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1A7"/>
    <w:multiLevelType w:val="multilevel"/>
    <w:tmpl w:val="2F5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1175"/>
    <w:multiLevelType w:val="multilevel"/>
    <w:tmpl w:val="BB2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617EF"/>
    <w:multiLevelType w:val="multilevel"/>
    <w:tmpl w:val="DA2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43014"/>
    <w:multiLevelType w:val="multilevel"/>
    <w:tmpl w:val="49F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91B"/>
    <w:multiLevelType w:val="multilevel"/>
    <w:tmpl w:val="DCD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B3E5E"/>
    <w:multiLevelType w:val="multilevel"/>
    <w:tmpl w:val="D58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62CB"/>
    <w:multiLevelType w:val="multilevel"/>
    <w:tmpl w:val="9FE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53782"/>
    <w:multiLevelType w:val="multilevel"/>
    <w:tmpl w:val="4EF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5698C"/>
    <w:multiLevelType w:val="multilevel"/>
    <w:tmpl w:val="E2A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C7FFA"/>
    <w:multiLevelType w:val="multilevel"/>
    <w:tmpl w:val="EE6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80CEE"/>
    <w:multiLevelType w:val="multilevel"/>
    <w:tmpl w:val="54F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87A9C"/>
    <w:multiLevelType w:val="multilevel"/>
    <w:tmpl w:val="0CF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A1537"/>
    <w:multiLevelType w:val="multilevel"/>
    <w:tmpl w:val="19E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F263C"/>
    <w:multiLevelType w:val="multilevel"/>
    <w:tmpl w:val="0A3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B3AD6"/>
    <w:multiLevelType w:val="multilevel"/>
    <w:tmpl w:val="D98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E5005"/>
    <w:multiLevelType w:val="multilevel"/>
    <w:tmpl w:val="175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F1D03"/>
    <w:multiLevelType w:val="multilevel"/>
    <w:tmpl w:val="79D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62CB5"/>
    <w:multiLevelType w:val="multilevel"/>
    <w:tmpl w:val="954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0316"/>
    <w:multiLevelType w:val="multilevel"/>
    <w:tmpl w:val="424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653F3"/>
    <w:multiLevelType w:val="multilevel"/>
    <w:tmpl w:val="9BE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F0C28"/>
    <w:multiLevelType w:val="multilevel"/>
    <w:tmpl w:val="03B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51CAD"/>
    <w:multiLevelType w:val="multilevel"/>
    <w:tmpl w:val="C3A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5088E"/>
    <w:multiLevelType w:val="multilevel"/>
    <w:tmpl w:val="B81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46363"/>
    <w:multiLevelType w:val="multilevel"/>
    <w:tmpl w:val="4F9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154AC"/>
    <w:multiLevelType w:val="multilevel"/>
    <w:tmpl w:val="36D0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B46C58"/>
    <w:multiLevelType w:val="multilevel"/>
    <w:tmpl w:val="7CE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146E3"/>
    <w:multiLevelType w:val="multilevel"/>
    <w:tmpl w:val="8D1E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C607D"/>
    <w:multiLevelType w:val="multilevel"/>
    <w:tmpl w:val="ACE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04067"/>
    <w:multiLevelType w:val="multilevel"/>
    <w:tmpl w:val="051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25673"/>
    <w:multiLevelType w:val="multilevel"/>
    <w:tmpl w:val="872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2C0CF4"/>
    <w:multiLevelType w:val="multilevel"/>
    <w:tmpl w:val="2A7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13D49"/>
    <w:multiLevelType w:val="multilevel"/>
    <w:tmpl w:val="D2E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85DD7"/>
    <w:multiLevelType w:val="multilevel"/>
    <w:tmpl w:val="A1C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31012"/>
    <w:multiLevelType w:val="multilevel"/>
    <w:tmpl w:val="504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C62D6"/>
    <w:multiLevelType w:val="multilevel"/>
    <w:tmpl w:val="078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31CF7"/>
    <w:multiLevelType w:val="multilevel"/>
    <w:tmpl w:val="E35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00F73"/>
    <w:multiLevelType w:val="multilevel"/>
    <w:tmpl w:val="BE7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C6EC2"/>
    <w:multiLevelType w:val="multilevel"/>
    <w:tmpl w:val="CD7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B07AFF"/>
    <w:multiLevelType w:val="multilevel"/>
    <w:tmpl w:val="B3F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D5214"/>
    <w:multiLevelType w:val="multilevel"/>
    <w:tmpl w:val="4600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74F9B"/>
    <w:multiLevelType w:val="multilevel"/>
    <w:tmpl w:val="557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99513A"/>
    <w:multiLevelType w:val="multilevel"/>
    <w:tmpl w:val="CAD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C1538B"/>
    <w:multiLevelType w:val="multilevel"/>
    <w:tmpl w:val="772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7577ED"/>
    <w:multiLevelType w:val="multilevel"/>
    <w:tmpl w:val="016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6E551D"/>
    <w:multiLevelType w:val="multilevel"/>
    <w:tmpl w:val="EAE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3108D"/>
    <w:multiLevelType w:val="multilevel"/>
    <w:tmpl w:val="250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26C19"/>
    <w:multiLevelType w:val="multilevel"/>
    <w:tmpl w:val="921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B28FE"/>
    <w:multiLevelType w:val="multilevel"/>
    <w:tmpl w:val="C94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947B4"/>
    <w:multiLevelType w:val="multilevel"/>
    <w:tmpl w:val="234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535ABB"/>
    <w:multiLevelType w:val="multilevel"/>
    <w:tmpl w:val="110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37163A"/>
    <w:multiLevelType w:val="multilevel"/>
    <w:tmpl w:val="ABC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C3276"/>
    <w:multiLevelType w:val="multilevel"/>
    <w:tmpl w:val="1DCA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691B99"/>
    <w:multiLevelType w:val="multilevel"/>
    <w:tmpl w:val="EA0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4C6565"/>
    <w:multiLevelType w:val="multilevel"/>
    <w:tmpl w:val="1CB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19832">
    <w:abstractNumId w:val="12"/>
  </w:num>
  <w:num w:numId="2" w16cid:durableId="79110246">
    <w:abstractNumId w:val="27"/>
  </w:num>
  <w:num w:numId="3" w16cid:durableId="915169709">
    <w:abstractNumId w:val="23"/>
  </w:num>
  <w:num w:numId="4" w16cid:durableId="1861164403">
    <w:abstractNumId w:val="47"/>
  </w:num>
  <w:num w:numId="5" w16cid:durableId="1135951984">
    <w:abstractNumId w:val="49"/>
  </w:num>
  <w:num w:numId="6" w16cid:durableId="211116502">
    <w:abstractNumId w:val="42"/>
  </w:num>
  <w:num w:numId="7" w16cid:durableId="1274997">
    <w:abstractNumId w:val="7"/>
  </w:num>
  <w:num w:numId="8" w16cid:durableId="44720541">
    <w:abstractNumId w:val="2"/>
  </w:num>
  <w:num w:numId="9" w16cid:durableId="1050764226">
    <w:abstractNumId w:val="10"/>
  </w:num>
  <w:num w:numId="10" w16cid:durableId="744305441">
    <w:abstractNumId w:val="37"/>
  </w:num>
  <w:num w:numId="11" w16cid:durableId="211309156">
    <w:abstractNumId w:val="16"/>
  </w:num>
  <w:num w:numId="12" w16cid:durableId="1195997801">
    <w:abstractNumId w:val="4"/>
  </w:num>
  <w:num w:numId="13" w16cid:durableId="1487747331">
    <w:abstractNumId w:val="40"/>
  </w:num>
  <w:num w:numId="14" w16cid:durableId="1939017177">
    <w:abstractNumId w:val="43"/>
  </w:num>
  <w:num w:numId="15" w16cid:durableId="232933756">
    <w:abstractNumId w:val="46"/>
  </w:num>
  <w:num w:numId="16" w16cid:durableId="2121680551">
    <w:abstractNumId w:val="51"/>
  </w:num>
  <w:num w:numId="17" w16cid:durableId="516506294">
    <w:abstractNumId w:val="32"/>
  </w:num>
  <w:num w:numId="18" w16cid:durableId="178978996">
    <w:abstractNumId w:val="3"/>
  </w:num>
  <w:num w:numId="19" w16cid:durableId="741371625">
    <w:abstractNumId w:val="28"/>
  </w:num>
  <w:num w:numId="20" w16cid:durableId="201403015">
    <w:abstractNumId w:val="30"/>
  </w:num>
  <w:num w:numId="21" w16cid:durableId="627199754">
    <w:abstractNumId w:val="25"/>
  </w:num>
  <w:num w:numId="22" w16cid:durableId="275872374">
    <w:abstractNumId w:val="57"/>
  </w:num>
  <w:num w:numId="23" w16cid:durableId="1419521431">
    <w:abstractNumId w:val="31"/>
  </w:num>
  <w:num w:numId="24" w16cid:durableId="29457555">
    <w:abstractNumId w:val="24"/>
  </w:num>
  <w:num w:numId="25" w16cid:durableId="2009863667">
    <w:abstractNumId w:val="53"/>
  </w:num>
  <w:num w:numId="26" w16cid:durableId="1417245430">
    <w:abstractNumId w:val="36"/>
  </w:num>
  <w:num w:numId="27" w16cid:durableId="185944811">
    <w:abstractNumId w:val="14"/>
  </w:num>
  <w:num w:numId="28" w16cid:durableId="380638653">
    <w:abstractNumId w:val="45"/>
  </w:num>
  <w:num w:numId="29" w16cid:durableId="431435264">
    <w:abstractNumId w:val="18"/>
  </w:num>
  <w:num w:numId="30" w16cid:durableId="792943782">
    <w:abstractNumId w:val="9"/>
  </w:num>
  <w:num w:numId="31" w16cid:durableId="1286930889">
    <w:abstractNumId w:val="0"/>
  </w:num>
  <w:num w:numId="32" w16cid:durableId="1363939541">
    <w:abstractNumId w:val="13"/>
  </w:num>
  <w:num w:numId="33" w16cid:durableId="1080638969">
    <w:abstractNumId w:val="55"/>
  </w:num>
  <w:num w:numId="34" w16cid:durableId="2118058309">
    <w:abstractNumId w:val="19"/>
  </w:num>
  <w:num w:numId="35" w16cid:durableId="1907370856">
    <w:abstractNumId w:val="50"/>
  </w:num>
  <w:num w:numId="36" w16cid:durableId="45565861">
    <w:abstractNumId w:val="48"/>
  </w:num>
  <w:num w:numId="37" w16cid:durableId="1299602722">
    <w:abstractNumId w:val="33"/>
  </w:num>
  <w:num w:numId="38" w16cid:durableId="1436632061">
    <w:abstractNumId w:val="11"/>
  </w:num>
  <w:num w:numId="39" w16cid:durableId="271910716">
    <w:abstractNumId w:val="1"/>
  </w:num>
  <w:num w:numId="40" w16cid:durableId="471218773">
    <w:abstractNumId w:val="21"/>
  </w:num>
  <w:num w:numId="41" w16cid:durableId="1210844002">
    <w:abstractNumId w:val="56"/>
  </w:num>
  <w:num w:numId="42" w16cid:durableId="213548265">
    <w:abstractNumId w:val="52"/>
  </w:num>
  <w:num w:numId="43" w16cid:durableId="128860449">
    <w:abstractNumId w:val="38"/>
  </w:num>
  <w:num w:numId="44" w16cid:durableId="432287577">
    <w:abstractNumId w:val="39"/>
  </w:num>
  <w:num w:numId="45" w16cid:durableId="1503352661">
    <w:abstractNumId w:val="17"/>
  </w:num>
  <w:num w:numId="46" w16cid:durableId="164521664">
    <w:abstractNumId w:val="5"/>
  </w:num>
  <w:num w:numId="47" w16cid:durableId="1088422482">
    <w:abstractNumId w:val="20"/>
  </w:num>
  <w:num w:numId="48" w16cid:durableId="452016746">
    <w:abstractNumId w:val="22"/>
  </w:num>
  <w:num w:numId="49" w16cid:durableId="819855955">
    <w:abstractNumId w:val="15"/>
  </w:num>
  <w:num w:numId="50" w16cid:durableId="1254119974">
    <w:abstractNumId w:val="35"/>
  </w:num>
  <w:num w:numId="51" w16cid:durableId="71127302">
    <w:abstractNumId w:val="26"/>
  </w:num>
  <w:num w:numId="52" w16cid:durableId="25569520">
    <w:abstractNumId w:val="6"/>
  </w:num>
  <w:num w:numId="53" w16cid:durableId="1448087008">
    <w:abstractNumId w:val="29"/>
  </w:num>
  <w:num w:numId="54" w16cid:durableId="1316376235">
    <w:abstractNumId w:val="54"/>
  </w:num>
  <w:num w:numId="55" w16cid:durableId="752699662">
    <w:abstractNumId w:val="34"/>
  </w:num>
  <w:num w:numId="56" w16cid:durableId="328095159">
    <w:abstractNumId w:val="44"/>
  </w:num>
  <w:num w:numId="57" w16cid:durableId="139470865">
    <w:abstractNumId w:val="8"/>
  </w:num>
  <w:num w:numId="58" w16cid:durableId="16115433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2B"/>
    <w:rsid w:val="0025422B"/>
    <w:rsid w:val="006B07C0"/>
    <w:rsid w:val="009777E2"/>
    <w:rsid w:val="00B30DCA"/>
    <w:rsid w:val="00B64427"/>
    <w:rsid w:val="00D9281F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E59"/>
  <w15:chartTrackingRefBased/>
  <w15:docId w15:val="{C7A7B033-92BF-4819-ADF7-5BAD725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2025-05-21T18:30:00Z</dcterms:created>
  <dcterms:modified xsi:type="dcterms:W3CDTF">2025-05-21T18:31:00Z</dcterms:modified>
</cp:coreProperties>
</file>