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9CBB3E" w14:textId="77777777" w:rsidR="009D4F29" w:rsidRPr="009D4F29" w:rsidRDefault="009D4F29" w:rsidP="009D4F29">
      <w:pPr>
        <w:pStyle w:val="1"/>
      </w:pPr>
      <w:r w:rsidRPr="009D4F29">
        <w:t>進貨事實判斷原則與實務</w:t>
      </w:r>
    </w:p>
    <w:p w14:paraId="1BC8207A" w14:textId="77777777" w:rsidR="009D4F29" w:rsidRPr="009D4F29" w:rsidRDefault="009D4F29" w:rsidP="009D4F29">
      <w:r w:rsidRPr="009D4F29">
        <w:t>在營業稅實務中，「進貨事實」的認定直接影響處罰的程度與方式。本文將深入探討進貨事實的判斷原則、</w:t>
      </w:r>
      <w:proofErr w:type="gramStart"/>
      <w:r w:rsidRPr="009D4F29">
        <w:t>稽</w:t>
      </w:r>
      <w:proofErr w:type="gramEnd"/>
      <w:r w:rsidRPr="009D4F29">
        <w:t>徵機關的查核方式，以及實務案例分析，幫助企業了解如何在稅務爭議中有效證明進貨事實的存在。</w:t>
      </w:r>
    </w:p>
    <w:p w14:paraId="6792B1D3" w14:textId="77777777" w:rsidR="009D4F29" w:rsidRPr="009D4F29" w:rsidRDefault="009D4F29" w:rsidP="009D4F29">
      <w:pPr>
        <w:pStyle w:val="2"/>
      </w:pPr>
      <w:r w:rsidRPr="009D4F29">
        <w:t>進貨事實判斷的重要性</w:t>
      </w:r>
    </w:p>
    <w:p w14:paraId="01BCCCC3" w14:textId="77777777" w:rsidR="009D4F29" w:rsidRPr="009D4F29" w:rsidRDefault="009D4F29" w:rsidP="009D4F29">
      <w:r w:rsidRPr="009D4F29">
        <w:t>進貨事實的存在與否，是</w:t>
      </w:r>
      <w:proofErr w:type="gramStart"/>
      <w:r w:rsidRPr="009D4F29">
        <w:t>稽</w:t>
      </w:r>
      <w:proofErr w:type="gramEnd"/>
      <w:r w:rsidRPr="009D4F29">
        <w:t>徵機關決定處罰方式及金額的關鍵因素。依財政部「稅務違章案件</w:t>
      </w:r>
      <w:proofErr w:type="gramStart"/>
      <w:r w:rsidRPr="009D4F29">
        <w:t>裁</w:t>
      </w:r>
      <w:proofErr w:type="gramEnd"/>
      <w:r w:rsidRPr="009D4F29">
        <w:t>罰金額或倍數參考表」規定：</w:t>
      </w:r>
    </w:p>
    <w:p w14:paraId="430817E7" w14:textId="77777777" w:rsidR="009D4F29" w:rsidRPr="009D4F29" w:rsidRDefault="009D4F29" w:rsidP="009D4F29">
      <w:pPr>
        <w:numPr>
          <w:ilvl w:val="0"/>
          <w:numId w:val="1"/>
        </w:numPr>
      </w:pPr>
      <w:r w:rsidRPr="009D4F29">
        <w:t>有進貨事實：按所漏稅額處</w:t>
      </w:r>
      <w:r w:rsidRPr="009D4F29">
        <w:t>1</w:t>
      </w:r>
      <w:r w:rsidRPr="009D4F29">
        <w:t>倍之罰鍰</w:t>
      </w:r>
    </w:p>
    <w:p w14:paraId="2889C234" w14:textId="77777777" w:rsidR="009D4F29" w:rsidRPr="009D4F29" w:rsidRDefault="009D4F29" w:rsidP="009D4F29">
      <w:pPr>
        <w:numPr>
          <w:ilvl w:val="0"/>
          <w:numId w:val="1"/>
        </w:numPr>
      </w:pPr>
      <w:r w:rsidRPr="009D4F29">
        <w:t>無進貨事實：按所漏稅額處</w:t>
      </w:r>
      <w:r w:rsidRPr="009D4F29">
        <w:t>2.5</w:t>
      </w:r>
      <w:r w:rsidRPr="009D4F29">
        <w:t>倍之罰鍰</w:t>
      </w:r>
    </w:p>
    <w:p w14:paraId="47EC01BB" w14:textId="77777777" w:rsidR="009D4F29" w:rsidRPr="009D4F29" w:rsidRDefault="009D4F29" w:rsidP="009D4F29">
      <w:proofErr w:type="gramStart"/>
      <w:r w:rsidRPr="009D4F29">
        <w:t>此外，</w:t>
      </w:r>
      <w:proofErr w:type="gramEnd"/>
      <w:r w:rsidRPr="009D4F29">
        <w:t>無進貨事實案件可能被視為以不正當方法逃漏稅捐，依稅捐</w:t>
      </w:r>
      <w:proofErr w:type="gramStart"/>
      <w:r w:rsidRPr="009D4F29">
        <w:t>稽</w:t>
      </w:r>
      <w:proofErr w:type="gramEnd"/>
      <w:r w:rsidRPr="009D4F29">
        <w:t>徵法第</w:t>
      </w:r>
      <w:r w:rsidRPr="009D4F29">
        <w:t>41</w:t>
      </w:r>
      <w:r w:rsidRPr="009D4F29">
        <w:t>條規定移送偵辦。因此，進貨事實的認定至關重要。</w:t>
      </w:r>
    </w:p>
    <w:p w14:paraId="440B4FA8" w14:textId="77777777" w:rsidR="009D4F29" w:rsidRPr="009D4F29" w:rsidRDefault="009D4F29" w:rsidP="009D4F29">
      <w:pPr>
        <w:rPr>
          <w:b/>
          <w:bCs/>
        </w:rPr>
      </w:pPr>
      <w:r w:rsidRPr="009D4F29">
        <w:rPr>
          <w:b/>
          <w:bCs/>
        </w:rPr>
        <w:t>「財政部各地區國稅局辦理營業人取得不實進項憑證扣抵銷項稅額及虛列成本費用查處原則」</w:t>
      </w:r>
    </w:p>
    <w:p w14:paraId="00FBA904" w14:textId="77777777" w:rsidR="009D4F29" w:rsidRPr="009D4F29" w:rsidRDefault="009D4F29" w:rsidP="009D4F29">
      <w:pPr>
        <w:rPr>
          <w:b/>
          <w:bCs/>
        </w:rPr>
      </w:pPr>
      <w:r w:rsidRPr="009D4F29">
        <w:rPr>
          <w:b/>
          <w:bCs/>
        </w:rPr>
        <w:t>有進貨事實的認定標準</w:t>
      </w:r>
    </w:p>
    <w:p w14:paraId="518FAEC8" w14:textId="77777777" w:rsidR="009D4F29" w:rsidRPr="009D4F29" w:rsidRDefault="009D4F29" w:rsidP="009D4F29">
      <w:r w:rsidRPr="009D4F29">
        <w:t>財政部於</w:t>
      </w:r>
      <w:r w:rsidRPr="009D4F29">
        <w:t>99</w:t>
      </w:r>
      <w:r w:rsidRPr="009D4F29">
        <w:t>年</w:t>
      </w:r>
      <w:r w:rsidRPr="009D4F29">
        <w:t>10</w:t>
      </w:r>
      <w:r w:rsidRPr="009D4F29">
        <w:t>月</w:t>
      </w:r>
      <w:r w:rsidRPr="009D4F29">
        <w:t>13</w:t>
      </w:r>
      <w:r w:rsidRPr="009D4F29">
        <w:t>日發布「財政部各地區國稅局辦理營業人取得不實進項憑證扣抵銷項稅額及虛列成本費用查處原則」，明確規定了有進貨事實的認定標準。符合下列各款之</w:t>
      </w:r>
      <w:proofErr w:type="gramStart"/>
      <w:r w:rsidRPr="009D4F29">
        <w:t>一</w:t>
      </w:r>
      <w:proofErr w:type="gramEnd"/>
      <w:r w:rsidRPr="009D4F29">
        <w:t>者，按有進貨事實認定（跨年度案件按年度個別認定）：</w:t>
      </w:r>
    </w:p>
    <w:p w14:paraId="10310E92" w14:textId="77777777" w:rsidR="009D4F29" w:rsidRPr="009D4F29" w:rsidRDefault="009D4F29" w:rsidP="009D4F29">
      <w:pPr>
        <w:numPr>
          <w:ilvl w:val="0"/>
          <w:numId w:val="2"/>
        </w:numPr>
      </w:pPr>
      <w:r w:rsidRPr="009D4F29">
        <w:t>經通知已提示帳簿、憑證及進貨相關文件，經查核帳載紀錄，進貨係供業務所需，且進貨之相關商品進銷（耗）存及勞務提供，能與相關帳簿、憑證勾</w:t>
      </w:r>
      <w:proofErr w:type="gramStart"/>
      <w:r w:rsidRPr="009D4F29">
        <w:t>稽</w:t>
      </w:r>
      <w:proofErr w:type="gramEnd"/>
      <w:r w:rsidRPr="009D4F29">
        <w:t>相符者，按下列情形分別查核認定之：</w:t>
      </w:r>
      <w:r w:rsidRPr="009D4F29">
        <w:t xml:space="preserve"> a. </w:t>
      </w:r>
      <w:r w:rsidRPr="009D4F29">
        <w:t>查核提示之進貨相關合約書、訂購單、運送簽收及驗收紀錄，或其他足資證明有進貨事實等相關資料，與所取具之統一發票及相關帳載紀錄勾稽相符。</w:t>
      </w:r>
      <w:r w:rsidRPr="009D4F29">
        <w:t xml:space="preserve"> b. </w:t>
      </w:r>
      <w:r w:rsidRPr="009D4F29">
        <w:t>查核進、銷（耗）、存商品流程，足資認定該進貨確屬業務所需，且與銷貨（耗料）、存貨（料）、商品買賣、製造流程及相關成本費用列帳勾稽相符。</w:t>
      </w:r>
      <w:r w:rsidRPr="009D4F29">
        <w:t xml:space="preserve"> c. </w:t>
      </w:r>
      <w:r w:rsidRPr="009D4F29">
        <w:t>帳列「費用科目」經查核確屬業務所需者，按帳載紀錄及付款等相關資料，核實認定。</w:t>
      </w:r>
      <w:r w:rsidRPr="009D4F29">
        <w:t xml:space="preserve"> d. </w:t>
      </w:r>
      <w:r w:rsidRPr="009D4F29">
        <w:t>帳列「資產科目」者，應依提示之帳證、合約、付款或保登文件及營利事業所得稅結算申報書等相關資料，核實認定，必要時得現場勘查。</w:t>
      </w:r>
    </w:p>
    <w:p w14:paraId="4508A2CC" w14:textId="77777777" w:rsidR="009D4F29" w:rsidRPr="009D4F29" w:rsidRDefault="009D4F29" w:rsidP="009D4F29">
      <w:pPr>
        <w:numPr>
          <w:ilvl w:val="0"/>
          <w:numId w:val="2"/>
        </w:numPr>
      </w:pPr>
      <w:r w:rsidRPr="009D4F29">
        <w:t>未提示帳簿、憑證或已提示帳簿、憑證等資料但無法查核認定有無進貨事實，惟經查核該進貨與其營業有關，且有下列情形之</w:t>
      </w:r>
      <w:proofErr w:type="gramStart"/>
      <w:r w:rsidRPr="009D4F29">
        <w:t>一</w:t>
      </w:r>
      <w:proofErr w:type="gramEnd"/>
      <w:r w:rsidRPr="009D4F29">
        <w:t>者：</w:t>
      </w:r>
      <w:r w:rsidRPr="009D4F29">
        <w:t xml:space="preserve"> a. </w:t>
      </w:r>
      <w:r w:rsidRPr="009D4F29">
        <w:t>能供出實際銷貨人，經實際銷貨人承認銷貨事實，且經稽徵機關查核屬實者。</w:t>
      </w:r>
      <w:r w:rsidRPr="009D4F29">
        <w:t xml:space="preserve"> b. </w:t>
      </w:r>
      <w:r w:rsidRPr="009D4F29">
        <w:t>依該年度結</w:t>
      </w:r>
      <w:r w:rsidRPr="009D4F29">
        <w:lastRenderedPageBreak/>
        <w:t>算申報毛利率或淨利率達同業利潤標準者。</w:t>
      </w:r>
      <w:r w:rsidRPr="009D4F29">
        <w:t xml:space="preserve"> c. </w:t>
      </w:r>
      <w:r w:rsidRPr="009D4F29">
        <w:t>已提示帳簿憑證，申報或核定之毛利率或淨利率未達同業利潤標準，惟經剔除該進項金額後，毛利率或淨利率超過同業利潤標準者。</w:t>
      </w:r>
      <w:r w:rsidRPr="009D4F29">
        <w:t xml:space="preserve"> d. </w:t>
      </w:r>
      <w:r w:rsidRPr="009D4F29">
        <w:t>取得不實統一發票年度未辦理結算申報或未屆營利事業所得稅結算申報期限案件，該年度營業稅申報加值率達當年度或最近年度同業毛利率標準者。</w:t>
      </w:r>
    </w:p>
    <w:p w14:paraId="775A48F1" w14:textId="77777777" w:rsidR="009D4F29" w:rsidRPr="009D4F29" w:rsidRDefault="009D4F29" w:rsidP="009D4F29">
      <w:pPr>
        <w:rPr>
          <w:b/>
          <w:bCs/>
        </w:rPr>
      </w:pPr>
      <w:r w:rsidRPr="009D4F29">
        <w:rPr>
          <w:b/>
          <w:bCs/>
        </w:rPr>
        <w:t>無進貨事實的認定標準</w:t>
      </w:r>
    </w:p>
    <w:p w14:paraId="5DAD47C6" w14:textId="77777777" w:rsidR="009D4F29" w:rsidRPr="009D4F29" w:rsidRDefault="009D4F29" w:rsidP="009D4F29">
      <w:r w:rsidRPr="009D4F29">
        <w:t>未符合上述情形者，</w:t>
      </w:r>
      <w:proofErr w:type="gramStart"/>
      <w:r w:rsidRPr="009D4F29">
        <w:t>按無進貨</w:t>
      </w:r>
      <w:proofErr w:type="gramEnd"/>
      <w:r w:rsidRPr="009D4F29">
        <w:t>事實認定。</w:t>
      </w:r>
      <w:proofErr w:type="gramStart"/>
      <w:r w:rsidRPr="009D4F29">
        <w:t>此外，</w:t>
      </w:r>
      <w:proofErr w:type="gramEnd"/>
      <w:r w:rsidRPr="009D4F29">
        <w:t>符合下列情形之</w:t>
      </w:r>
      <w:proofErr w:type="gramStart"/>
      <w:r w:rsidRPr="009D4F29">
        <w:t>一</w:t>
      </w:r>
      <w:proofErr w:type="gramEnd"/>
      <w:r w:rsidRPr="009D4F29">
        <w:t>者，也會被認定為「確無向涉嫌虛設行號進貨」：</w:t>
      </w:r>
    </w:p>
    <w:p w14:paraId="5BA76B71" w14:textId="77777777" w:rsidR="009D4F29" w:rsidRPr="009D4F29" w:rsidRDefault="009D4F29" w:rsidP="009D4F29">
      <w:pPr>
        <w:numPr>
          <w:ilvl w:val="0"/>
          <w:numId w:val="3"/>
        </w:numPr>
      </w:pPr>
      <w:r w:rsidRPr="009D4F29">
        <w:t>依涉嫌虛設行號涉案期間已申報之進項資料分析，顯無進、銷貨事實者。</w:t>
      </w:r>
    </w:p>
    <w:p w14:paraId="40D1B933" w14:textId="77777777" w:rsidR="009D4F29" w:rsidRPr="009D4F29" w:rsidRDefault="009D4F29" w:rsidP="009D4F29">
      <w:pPr>
        <w:numPr>
          <w:ilvl w:val="0"/>
          <w:numId w:val="3"/>
        </w:numPr>
      </w:pPr>
      <w:r w:rsidRPr="009D4F29">
        <w:t>未提示帳簿憑證等資料供核者。</w:t>
      </w:r>
    </w:p>
    <w:p w14:paraId="48BAA9A0" w14:textId="77777777" w:rsidR="009D4F29" w:rsidRPr="009D4F29" w:rsidRDefault="009D4F29" w:rsidP="009D4F29">
      <w:pPr>
        <w:numPr>
          <w:ilvl w:val="0"/>
          <w:numId w:val="3"/>
        </w:numPr>
      </w:pPr>
      <w:r w:rsidRPr="009D4F29">
        <w:t>營業人坦承取得涉嫌虛設行號發票，係屬非實際交易對象開立憑證者。</w:t>
      </w:r>
    </w:p>
    <w:p w14:paraId="3C0A3FA2" w14:textId="77777777" w:rsidR="009D4F29" w:rsidRPr="009D4F29" w:rsidRDefault="009D4F29" w:rsidP="009D4F29">
      <w:pPr>
        <w:numPr>
          <w:ilvl w:val="0"/>
          <w:numId w:val="3"/>
        </w:numPr>
      </w:pPr>
      <w:r w:rsidRPr="009D4F29">
        <w:t>查得實際交易人者。</w:t>
      </w:r>
    </w:p>
    <w:p w14:paraId="703801E4" w14:textId="77777777" w:rsidR="009D4F29" w:rsidRPr="009D4F29" w:rsidRDefault="009D4F29" w:rsidP="009D4F29">
      <w:pPr>
        <w:numPr>
          <w:ilvl w:val="0"/>
          <w:numId w:val="3"/>
        </w:numPr>
      </w:pPr>
      <w:r w:rsidRPr="009D4F29">
        <w:t>主張之交易人非涉嫌虛設行號之員工、股東或其他關係人者。</w:t>
      </w:r>
    </w:p>
    <w:p w14:paraId="2FAD7214" w14:textId="77777777" w:rsidR="009D4F29" w:rsidRPr="009D4F29" w:rsidRDefault="009D4F29" w:rsidP="009D4F29">
      <w:pPr>
        <w:numPr>
          <w:ilvl w:val="0"/>
          <w:numId w:val="3"/>
        </w:numPr>
      </w:pPr>
      <w:r w:rsidRPr="009D4F29">
        <w:t>其他依營業人提示之資料、談話筆錄或查得具體事證，足資認定營業人確無向涉嫌虛設行號進貨者。</w:t>
      </w:r>
    </w:p>
    <w:p w14:paraId="2BFE329F" w14:textId="77777777" w:rsidR="009D4F29" w:rsidRPr="009D4F29" w:rsidRDefault="009D4F29" w:rsidP="009D4F29">
      <w:pPr>
        <w:numPr>
          <w:ilvl w:val="0"/>
          <w:numId w:val="3"/>
        </w:numPr>
      </w:pPr>
      <w:r w:rsidRPr="009D4F29">
        <w:t>營業人無法提示明確之付款來源或查得付款回流或涉嫌虛設行號收款</w:t>
      </w:r>
      <w:proofErr w:type="gramStart"/>
      <w:r w:rsidRPr="009D4F29">
        <w:t>帳戶顯供其</w:t>
      </w:r>
      <w:proofErr w:type="gramEnd"/>
      <w:r w:rsidRPr="009D4F29">
        <w:t>使用者。</w:t>
      </w:r>
    </w:p>
    <w:p w14:paraId="51E8D0EE" w14:textId="77777777" w:rsidR="009D4F29" w:rsidRPr="009D4F29" w:rsidRDefault="009D4F29" w:rsidP="009D4F29">
      <w:pPr>
        <w:pStyle w:val="2"/>
      </w:pPr>
      <w:proofErr w:type="gramStart"/>
      <w:r w:rsidRPr="009D4F29">
        <w:t>稽</w:t>
      </w:r>
      <w:proofErr w:type="gramEnd"/>
      <w:r w:rsidRPr="009D4F29">
        <w:t>徵機關的查核重點</w:t>
      </w:r>
    </w:p>
    <w:p w14:paraId="6BA42C20" w14:textId="77777777" w:rsidR="009D4F29" w:rsidRPr="009D4F29" w:rsidRDefault="009D4F29" w:rsidP="009D4F29">
      <w:pPr>
        <w:rPr>
          <w:b/>
          <w:bCs/>
        </w:rPr>
      </w:pPr>
      <w:r w:rsidRPr="009D4F29">
        <w:rPr>
          <w:b/>
          <w:bCs/>
        </w:rPr>
        <w:t>資金流程查核</w:t>
      </w:r>
    </w:p>
    <w:p w14:paraId="143DB686" w14:textId="77777777" w:rsidR="009D4F29" w:rsidRPr="009D4F29" w:rsidRDefault="009D4F29" w:rsidP="009D4F29">
      <w:r w:rsidRPr="009D4F29">
        <w:t>資金流程查核是</w:t>
      </w:r>
      <w:proofErr w:type="gramStart"/>
      <w:r w:rsidRPr="009D4F29">
        <w:t>稽</w:t>
      </w:r>
      <w:proofErr w:type="gramEnd"/>
      <w:r w:rsidRPr="009D4F29">
        <w:t>徵機關認定進貨事實的重要方法，主要包括以下幾種情況：</w:t>
      </w:r>
    </w:p>
    <w:p w14:paraId="1E8FDF90" w14:textId="77777777" w:rsidR="009D4F29" w:rsidRPr="009D4F29" w:rsidRDefault="009D4F29" w:rsidP="009D4F29">
      <w:pPr>
        <w:numPr>
          <w:ilvl w:val="0"/>
          <w:numId w:val="4"/>
        </w:numPr>
      </w:pPr>
      <w:r w:rsidRPr="009D4F29">
        <w:rPr>
          <w:b/>
          <w:bCs/>
        </w:rPr>
        <w:t>現金付款方式</w:t>
      </w:r>
      <w:r w:rsidRPr="009D4F29">
        <w:t>：</w:t>
      </w:r>
      <w:r w:rsidRPr="009D4F29">
        <w:t xml:space="preserve"> </w:t>
      </w:r>
    </w:p>
    <w:p w14:paraId="10806996" w14:textId="77777777" w:rsidR="009D4F29" w:rsidRPr="009D4F29" w:rsidRDefault="009D4F29" w:rsidP="009D4F29">
      <w:pPr>
        <w:numPr>
          <w:ilvl w:val="1"/>
          <w:numId w:val="4"/>
        </w:numPr>
      </w:pPr>
      <w:r w:rsidRPr="009D4F29">
        <w:t>查核提示的受款人簽收現金資料與進貨帳、</w:t>
      </w:r>
      <w:proofErr w:type="gramStart"/>
      <w:r w:rsidRPr="009D4F29">
        <w:t>現金帳</w:t>
      </w:r>
      <w:proofErr w:type="gramEnd"/>
      <w:r w:rsidRPr="009D4F29">
        <w:t>等相關帳證資料</w:t>
      </w:r>
    </w:p>
    <w:p w14:paraId="295F63E7" w14:textId="77777777" w:rsidR="009D4F29" w:rsidRPr="009D4F29" w:rsidRDefault="009D4F29" w:rsidP="009D4F29">
      <w:pPr>
        <w:numPr>
          <w:ilvl w:val="1"/>
          <w:numId w:val="4"/>
        </w:numPr>
      </w:pPr>
      <w:r w:rsidRPr="009D4F29">
        <w:t>確認付款人銀行帳戶有足額現金供支付提領</w:t>
      </w:r>
    </w:p>
    <w:p w14:paraId="4B88688A" w14:textId="77777777" w:rsidR="009D4F29" w:rsidRPr="009D4F29" w:rsidRDefault="009D4F29" w:rsidP="009D4F29">
      <w:pPr>
        <w:numPr>
          <w:ilvl w:val="1"/>
          <w:numId w:val="4"/>
        </w:numPr>
      </w:pPr>
      <w:r w:rsidRPr="009D4F29">
        <w:t>若向他人轉借資金支付，應查核出借人銀行帳戶有足額現金供轉借</w:t>
      </w:r>
    </w:p>
    <w:p w14:paraId="4B1F44E2" w14:textId="77777777" w:rsidR="009D4F29" w:rsidRPr="009D4F29" w:rsidRDefault="009D4F29" w:rsidP="009D4F29">
      <w:pPr>
        <w:numPr>
          <w:ilvl w:val="0"/>
          <w:numId w:val="4"/>
        </w:numPr>
      </w:pPr>
      <w:r w:rsidRPr="009D4F29">
        <w:rPr>
          <w:b/>
          <w:bCs/>
        </w:rPr>
        <w:t>支票付款方式</w:t>
      </w:r>
      <w:r w:rsidRPr="009D4F29">
        <w:t>：</w:t>
      </w:r>
      <w:r w:rsidRPr="009D4F29">
        <w:t xml:space="preserve"> </w:t>
      </w:r>
    </w:p>
    <w:p w14:paraId="09A26846" w14:textId="77777777" w:rsidR="009D4F29" w:rsidRPr="009D4F29" w:rsidRDefault="009D4F29" w:rsidP="009D4F29">
      <w:pPr>
        <w:numPr>
          <w:ilvl w:val="1"/>
          <w:numId w:val="4"/>
        </w:numPr>
      </w:pPr>
      <w:r w:rsidRPr="009D4F29">
        <w:t>查核受款人簽收的支票與進貨相關帳證資料</w:t>
      </w:r>
    </w:p>
    <w:p w14:paraId="3686F48F" w14:textId="77777777" w:rsidR="009D4F29" w:rsidRPr="009D4F29" w:rsidRDefault="009D4F29" w:rsidP="009D4F29">
      <w:pPr>
        <w:numPr>
          <w:ilvl w:val="1"/>
          <w:numId w:val="4"/>
        </w:numPr>
      </w:pPr>
      <w:r w:rsidRPr="009D4F29">
        <w:t>確認支票</w:t>
      </w:r>
      <w:proofErr w:type="gramStart"/>
      <w:r w:rsidRPr="009D4F29">
        <w:t>提兌人</w:t>
      </w:r>
      <w:proofErr w:type="gramEnd"/>
      <w:r w:rsidRPr="009D4F29">
        <w:t>是否為</w:t>
      </w:r>
      <w:proofErr w:type="gramStart"/>
      <w:r w:rsidRPr="009D4F29">
        <w:t>實際銷</w:t>
      </w:r>
      <w:proofErr w:type="gramEnd"/>
      <w:r w:rsidRPr="009D4F29">
        <w:t>貨人</w:t>
      </w:r>
    </w:p>
    <w:p w14:paraId="7260F574" w14:textId="77777777" w:rsidR="009D4F29" w:rsidRPr="009D4F29" w:rsidRDefault="009D4F29" w:rsidP="009D4F29">
      <w:pPr>
        <w:numPr>
          <w:ilvl w:val="1"/>
          <w:numId w:val="4"/>
        </w:numPr>
      </w:pPr>
      <w:r w:rsidRPr="009D4F29">
        <w:lastRenderedPageBreak/>
        <w:t>若支票</w:t>
      </w:r>
      <w:proofErr w:type="gramStart"/>
      <w:r w:rsidRPr="009D4F29">
        <w:t>提兌人非實際銷</w:t>
      </w:r>
      <w:proofErr w:type="gramEnd"/>
      <w:r w:rsidRPr="009D4F29">
        <w:t>貨人，查核該筆支票款項是否確與本次進貨相關</w:t>
      </w:r>
    </w:p>
    <w:p w14:paraId="0CB54560" w14:textId="77777777" w:rsidR="009D4F29" w:rsidRPr="009D4F29" w:rsidRDefault="009D4F29" w:rsidP="009D4F29">
      <w:pPr>
        <w:numPr>
          <w:ilvl w:val="1"/>
          <w:numId w:val="4"/>
        </w:numPr>
      </w:pPr>
      <w:r w:rsidRPr="009D4F29">
        <w:t>視案情需要，查核是否有資金回流情形</w:t>
      </w:r>
    </w:p>
    <w:p w14:paraId="21332C73" w14:textId="77777777" w:rsidR="009D4F29" w:rsidRPr="009D4F29" w:rsidRDefault="009D4F29" w:rsidP="009D4F29">
      <w:pPr>
        <w:numPr>
          <w:ilvl w:val="0"/>
          <w:numId w:val="4"/>
        </w:numPr>
      </w:pPr>
      <w:r w:rsidRPr="009D4F29">
        <w:rPr>
          <w:b/>
          <w:bCs/>
        </w:rPr>
        <w:t>匯款或轉帳付款方式</w:t>
      </w:r>
      <w:r w:rsidRPr="009D4F29">
        <w:t>：</w:t>
      </w:r>
      <w:r w:rsidRPr="009D4F29">
        <w:t xml:space="preserve"> </w:t>
      </w:r>
    </w:p>
    <w:p w14:paraId="433CF093" w14:textId="77777777" w:rsidR="009D4F29" w:rsidRPr="009D4F29" w:rsidRDefault="009D4F29" w:rsidP="009D4F29">
      <w:pPr>
        <w:numPr>
          <w:ilvl w:val="1"/>
          <w:numId w:val="4"/>
        </w:numPr>
      </w:pPr>
      <w:r w:rsidRPr="009D4F29">
        <w:t>查核匯款單據或轉帳的受款人與</w:t>
      </w:r>
      <w:proofErr w:type="gramStart"/>
      <w:r w:rsidRPr="009D4F29">
        <w:t>實際銷</w:t>
      </w:r>
      <w:proofErr w:type="gramEnd"/>
      <w:r w:rsidRPr="009D4F29">
        <w:t>貨人是否相符</w:t>
      </w:r>
    </w:p>
    <w:p w14:paraId="13E6051B" w14:textId="77777777" w:rsidR="009D4F29" w:rsidRPr="009D4F29" w:rsidRDefault="009D4F29" w:rsidP="009D4F29">
      <w:pPr>
        <w:numPr>
          <w:ilvl w:val="1"/>
          <w:numId w:val="4"/>
        </w:numPr>
      </w:pPr>
      <w:r w:rsidRPr="009D4F29">
        <w:t>若受款人非</w:t>
      </w:r>
      <w:proofErr w:type="gramStart"/>
      <w:r w:rsidRPr="009D4F29">
        <w:t>實際銷</w:t>
      </w:r>
      <w:proofErr w:type="gramEnd"/>
      <w:r w:rsidRPr="009D4F29">
        <w:t>貨人，查核能否提示證明該筆款項確與本次進貨相關</w:t>
      </w:r>
    </w:p>
    <w:p w14:paraId="7A5E9E25" w14:textId="77777777" w:rsidR="009D4F29" w:rsidRPr="009D4F29" w:rsidRDefault="009D4F29" w:rsidP="009D4F29">
      <w:pPr>
        <w:numPr>
          <w:ilvl w:val="1"/>
          <w:numId w:val="4"/>
        </w:numPr>
      </w:pPr>
      <w:r w:rsidRPr="009D4F29">
        <w:t>視案情需要，查核是否有資金回流情形</w:t>
      </w:r>
    </w:p>
    <w:p w14:paraId="1AE5DA45" w14:textId="77777777" w:rsidR="009D4F29" w:rsidRPr="009D4F29" w:rsidRDefault="009D4F29" w:rsidP="009D4F29">
      <w:pPr>
        <w:numPr>
          <w:ilvl w:val="0"/>
          <w:numId w:val="4"/>
        </w:numPr>
      </w:pPr>
      <w:r w:rsidRPr="009D4F29">
        <w:rPr>
          <w:b/>
          <w:bCs/>
        </w:rPr>
        <w:t>其他付款方式</w:t>
      </w:r>
      <w:r w:rsidRPr="009D4F29">
        <w:t>：</w:t>
      </w:r>
      <w:r w:rsidRPr="009D4F29">
        <w:t xml:space="preserve"> </w:t>
      </w:r>
    </w:p>
    <w:p w14:paraId="7EF34109" w14:textId="77777777" w:rsidR="009D4F29" w:rsidRPr="009D4F29" w:rsidRDefault="009D4F29" w:rsidP="009D4F29">
      <w:pPr>
        <w:numPr>
          <w:ilvl w:val="1"/>
          <w:numId w:val="4"/>
        </w:numPr>
      </w:pPr>
      <w:r w:rsidRPr="009D4F29">
        <w:t>提示其他足資證明有付款事實且能與相關帳證資料勾</w:t>
      </w:r>
      <w:proofErr w:type="gramStart"/>
      <w:r w:rsidRPr="009D4F29">
        <w:t>稽</w:t>
      </w:r>
      <w:proofErr w:type="gramEnd"/>
      <w:r w:rsidRPr="009D4F29">
        <w:t>相符的證據</w:t>
      </w:r>
    </w:p>
    <w:p w14:paraId="5512EA68" w14:textId="77777777" w:rsidR="009D4F29" w:rsidRPr="009D4F29" w:rsidRDefault="009D4F29" w:rsidP="009D4F29">
      <w:pPr>
        <w:rPr>
          <w:b/>
          <w:bCs/>
        </w:rPr>
      </w:pPr>
      <w:r w:rsidRPr="009D4F29">
        <w:rPr>
          <w:b/>
          <w:bCs/>
        </w:rPr>
        <w:t>商品流程查核</w:t>
      </w:r>
    </w:p>
    <w:p w14:paraId="51B78699" w14:textId="77777777" w:rsidR="009D4F29" w:rsidRPr="009D4F29" w:rsidRDefault="009D4F29" w:rsidP="009D4F29">
      <w:r w:rsidRPr="009D4F29">
        <w:t>除了資金流程外，</w:t>
      </w:r>
      <w:proofErr w:type="gramStart"/>
      <w:r w:rsidRPr="009D4F29">
        <w:t>稽</w:t>
      </w:r>
      <w:proofErr w:type="gramEnd"/>
      <w:r w:rsidRPr="009D4F29">
        <w:t>徵機關也會重點查核商品流程：</w:t>
      </w:r>
    </w:p>
    <w:p w14:paraId="08B38E3A" w14:textId="77777777" w:rsidR="009D4F29" w:rsidRPr="009D4F29" w:rsidRDefault="009D4F29" w:rsidP="009D4F29">
      <w:pPr>
        <w:numPr>
          <w:ilvl w:val="0"/>
          <w:numId w:val="5"/>
        </w:numPr>
      </w:pPr>
      <w:r w:rsidRPr="009D4F29">
        <w:t>查核進貨是否與營業人的業務性質相關</w:t>
      </w:r>
    </w:p>
    <w:p w14:paraId="6B63F719" w14:textId="77777777" w:rsidR="009D4F29" w:rsidRPr="009D4F29" w:rsidRDefault="009D4F29" w:rsidP="009D4F29">
      <w:pPr>
        <w:numPr>
          <w:ilvl w:val="0"/>
          <w:numId w:val="5"/>
        </w:numPr>
      </w:pPr>
      <w:r w:rsidRPr="009D4F29">
        <w:t>查核進貨與銷貨（耗料）、存貨（料）之間的勾</w:t>
      </w:r>
      <w:proofErr w:type="gramStart"/>
      <w:r w:rsidRPr="009D4F29">
        <w:t>稽</w:t>
      </w:r>
      <w:proofErr w:type="gramEnd"/>
      <w:r w:rsidRPr="009D4F29">
        <w:t>關係</w:t>
      </w:r>
    </w:p>
    <w:p w14:paraId="750B647A" w14:textId="77777777" w:rsidR="009D4F29" w:rsidRPr="009D4F29" w:rsidRDefault="009D4F29" w:rsidP="009D4F29">
      <w:pPr>
        <w:numPr>
          <w:ilvl w:val="0"/>
          <w:numId w:val="5"/>
        </w:numPr>
      </w:pPr>
      <w:r w:rsidRPr="009D4F29">
        <w:t>查核商品買賣、製造流程及相關成本費用列帳是否合理</w:t>
      </w:r>
    </w:p>
    <w:p w14:paraId="511A99D3" w14:textId="77777777" w:rsidR="009D4F29" w:rsidRPr="009D4F29" w:rsidRDefault="009D4F29" w:rsidP="009D4F29">
      <w:pPr>
        <w:numPr>
          <w:ilvl w:val="0"/>
          <w:numId w:val="5"/>
        </w:numPr>
      </w:pPr>
      <w:r w:rsidRPr="009D4F29">
        <w:t>必要時進行實地勘查，確認資產是否確實存在</w:t>
      </w:r>
    </w:p>
    <w:p w14:paraId="048C1716" w14:textId="77777777" w:rsidR="009D4F29" w:rsidRPr="009D4F29" w:rsidRDefault="009D4F29" w:rsidP="009D4F29">
      <w:pPr>
        <w:pStyle w:val="2"/>
      </w:pPr>
      <w:r w:rsidRPr="009D4F29">
        <w:t>實務案例分析</w:t>
      </w:r>
    </w:p>
    <w:p w14:paraId="0D5E5BE5" w14:textId="77777777" w:rsidR="009D4F29" w:rsidRPr="009D4F29" w:rsidRDefault="009D4F29" w:rsidP="009D4F29">
      <w:pPr>
        <w:rPr>
          <w:b/>
          <w:bCs/>
        </w:rPr>
      </w:pPr>
      <w:r w:rsidRPr="009D4F29">
        <w:rPr>
          <w:b/>
          <w:bCs/>
        </w:rPr>
        <w:t>案例</w:t>
      </w:r>
      <w:proofErr w:type="gramStart"/>
      <w:r w:rsidRPr="009D4F29">
        <w:rPr>
          <w:b/>
          <w:bCs/>
        </w:rPr>
        <w:t>一</w:t>
      </w:r>
      <w:proofErr w:type="gramEnd"/>
      <w:r w:rsidRPr="009D4F29">
        <w:rPr>
          <w:b/>
          <w:bCs/>
        </w:rPr>
        <w:t>：成功證明有進貨事實</w:t>
      </w:r>
    </w:p>
    <w:p w14:paraId="77F81CCE" w14:textId="77777777" w:rsidR="009D4F29" w:rsidRPr="009D4F29" w:rsidRDefault="009D4F29" w:rsidP="009D4F29">
      <w:r w:rsidRPr="009D4F29">
        <w:t>在</w:t>
      </w:r>
      <w:proofErr w:type="gramStart"/>
      <w:r w:rsidRPr="009D4F29">
        <w:t>臺</w:t>
      </w:r>
      <w:proofErr w:type="gramEnd"/>
      <w:r w:rsidRPr="009D4F29">
        <w:t>北高等行政法院</w:t>
      </w:r>
      <w:r w:rsidRPr="009D4F29">
        <w:t>98</w:t>
      </w:r>
      <w:r w:rsidRPr="009D4F29">
        <w:t>年訴更一字第</w:t>
      </w:r>
      <w:r w:rsidRPr="009D4F29">
        <w:t>122</w:t>
      </w:r>
      <w:r w:rsidRPr="009D4F29">
        <w:t>號判決中，原告確實有委託製作「海象觀測平台」及「海域地質鑽探平台」工作平台，並用於台電大潭電廠</w:t>
      </w:r>
      <w:r w:rsidRPr="009D4F29">
        <w:t>LNG</w:t>
      </w:r>
      <w:r w:rsidRPr="009D4F29">
        <w:t>專用接收港口興建規劃之先前作業。法院認定系爭二工作平台確實存在，並非無進貨事實；只是其實際交易相對人並非虛設行號的欣</w:t>
      </w:r>
      <w:proofErr w:type="gramStart"/>
      <w:r w:rsidRPr="009D4F29">
        <w:t>晟</w:t>
      </w:r>
      <w:proofErr w:type="gramEnd"/>
      <w:r w:rsidRPr="009D4F29">
        <w:t>公司。因此，原告被認定為有進貨事實而取得非實際交易相對人的發票，罰鍰從</w:t>
      </w:r>
      <w:r w:rsidRPr="009D4F29">
        <w:t>5</w:t>
      </w:r>
      <w:r w:rsidRPr="009D4F29">
        <w:t>倍降為</w:t>
      </w:r>
      <w:r w:rsidRPr="009D4F29">
        <w:t>1</w:t>
      </w:r>
      <w:r w:rsidRPr="009D4F29">
        <w:t>倍。</w:t>
      </w:r>
    </w:p>
    <w:p w14:paraId="04760905" w14:textId="77777777" w:rsidR="009D4F29" w:rsidRPr="009D4F29" w:rsidRDefault="009D4F29" w:rsidP="009D4F29">
      <w:pPr>
        <w:rPr>
          <w:b/>
          <w:bCs/>
        </w:rPr>
      </w:pPr>
      <w:r w:rsidRPr="009D4F29">
        <w:rPr>
          <w:b/>
          <w:bCs/>
        </w:rPr>
        <w:t>案例二：未能證明有進貨事實</w:t>
      </w:r>
    </w:p>
    <w:p w14:paraId="3F44B3CC" w14:textId="77777777" w:rsidR="009D4F29" w:rsidRPr="009D4F29" w:rsidRDefault="009D4F29" w:rsidP="009D4F29">
      <w:proofErr w:type="gramStart"/>
      <w:r w:rsidRPr="009D4F29">
        <w:t>臺</w:t>
      </w:r>
      <w:proofErr w:type="gramEnd"/>
      <w:r w:rsidRPr="009D4F29">
        <w:t>北高等行政法院</w:t>
      </w:r>
      <w:proofErr w:type="gramStart"/>
      <w:r w:rsidRPr="009D4F29">
        <w:t>95</w:t>
      </w:r>
      <w:r w:rsidRPr="009D4F29">
        <w:t>年訴字第</w:t>
      </w:r>
      <w:r w:rsidRPr="009D4F29">
        <w:t>724</w:t>
      </w:r>
      <w:r w:rsidRPr="009D4F29">
        <w:t>號</w:t>
      </w:r>
      <w:proofErr w:type="gramEnd"/>
      <w:r w:rsidRPr="009D4F29">
        <w:t>判決中，法院查明雨利公司在</w:t>
      </w:r>
      <w:r w:rsidRPr="009D4F29">
        <w:t>91</w:t>
      </w:r>
      <w:r w:rsidRPr="009D4F29">
        <w:t>年度無任何員工薪資申報紀錄，認定該公司不可能與他人從事交易。</w:t>
      </w:r>
      <w:proofErr w:type="gramStart"/>
      <w:r w:rsidRPr="009D4F29">
        <w:t>此外，</w:t>
      </w:r>
      <w:proofErr w:type="gramEnd"/>
      <w:r w:rsidRPr="009D4F29">
        <w:t>原告主張以現金直接支付</w:t>
      </w:r>
      <w:r w:rsidRPr="009D4F29">
        <w:t>4,187,400</w:t>
      </w:r>
      <w:r w:rsidRPr="009D4F29">
        <w:t>元的巨額貨款，已有違交易常情，且收據上</w:t>
      </w:r>
      <w:proofErr w:type="gramStart"/>
      <w:r w:rsidRPr="009D4F29">
        <w:t>的領收人</w:t>
      </w:r>
      <w:proofErr w:type="gramEnd"/>
      <w:r w:rsidRPr="009D4F29">
        <w:t>並非雨利公司員工。法院因此認定原告並</w:t>
      </w:r>
      <w:proofErr w:type="gramStart"/>
      <w:r w:rsidRPr="009D4F29">
        <w:t>無向雨利</w:t>
      </w:r>
      <w:proofErr w:type="gramEnd"/>
      <w:r w:rsidRPr="009D4F29">
        <w:t>公司進貨的事實。</w:t>
      </w:r>
    </w:p>
    <w:p w14:paraId="49B26EAD" w14:textId="77777777" w:rsidR="009D4F29" w:rsidRPr="009D4F29" w:rsidRDefault="009D4F29" w:rsidP="009D4F29">
      <w:pPr>
        <w:rPr>
          <w:b/>
          <w:bCs/>
        </w:rPr>
      </w:pPr>
      <w:r w:rsidRPr="009D4F29">
        <w:rPr>
          <w:b/>
          <w:bCs/>
        </w:rPr>
        <w:t>案例</w:t>
      </w:r>
      <w:proofErr w:type="gramStart"/>
      <w:r w:rsidRPr="009D4F29">
        <w:rPr>
          <w:b/>
          <w:bCs/>
        </w:rPr>
        <w:t>三</w:t>
      </w:r>
      <w:proofErr w:type="gramEnd"/>
      <w:r w:rsidRPr="009D4F29">
        <w:rPr>
          <w:b/>
          <w:bCs/>
        </w:rPr>
        <w:t>：資金回流導致認定無進貨事實</w:t>
      </w:r>
    </w:p>
    <w:p w14:paraId="5D4CCD52" w14:textId="77777777" w:rsidR="009D4F29" w:rsidRPr="009D4F29" w:rsidRDefault="009D4F29" w:rsidP="009D4F29">
      <w:r w:rsidRPr="009D4F29">
        <w:lastRenderedPageBreak/>
        <w:t>財政部訴願決定書</w:t>
      </w:r>
      <w:proofErr w:type="gramStart"/>
      <w:r w:rsidRPr="009D4F29">
        <w:t>（</w:t>
      </w:r>
      <w:proofErr w:type="gramEnd"/>
      <w:r w:rsidRPr="009D4F29">
        <w:t>案號：第</w:t>
      </w:r>
      <w:r w:rsidRPr="009D4F29">
        <w:t>09505190</w:t>
      </w:r>
      <w:r w:rsidRPr="009D4F29">
        <w:t>號</w:t>
      </w:r>
      <w:proofErr w:type="gramStart"/>
      <w:r w:rsidRPr="009D4F29">
        <w:t>）</w:t>
      </w:r>
      <w:proofErr w:type="gramEnd"/>
      <w:r w:rsidRPr="009D4F29">
        <w:t>中，訴願人雖以支票及匯款方式給付</w:t>
      </w:r>
      <w:proofErr w:type="gramStart"/>
      <w:r w:rsidRPr="009D4F29">
        <w:t>鑫</w:t>
      </w:r>
      <w:proofErr w:type="gramEnd"/>
      <w:r w:rsidRPr="009D4F29">
        <w:t>公司貨款，但經查證資金流程發現，其中</w:t>
      </w:r>
      <w:r w:rsidRPr="009D4F29">
        <w:t>850,000</w:t>
      </w:r>
      <w:r w:rsidRPr="009D4F29">
        <w:t>元隨即匯入相關人士帳戶，</w:t>
      </w:r>
      <w:r w:rsidRPr="009D4F29">
        <w:t>920,000</w:t>
      </w:r>
      <w:r w:rsidRPr="009D4F29">
        <w:t>元匯入其父帳戶，其他款項也回流至親屬帳戶，合計</w:t>
      </w:r>
      <w:r w:rsidRPr="009D4F29">
        <w:t>5,370,000</w:t>
      </w:r>
      <w:r w:rsidRPr="009D4F29">
        <w:t>元回流至相關親屬帳戶。這種資金流向異常的情況，導致</w:t>
      </w:r>
      <w:proofErr w:type="gramStart"/>
      <w:r w:rsidRPr="009D4F29">
        <w:t>稽</w:t>
      </w:r>
      <w:proofErr w:type="gramEnd"/>
      <w:r w:rsidRPr="009D4F29">
        <w:t>徵機關認定訴願人並無支付</w:t>
      </w:r>
      <w:proofErr w:type="gramStart"/>
      <w:r w:rsidRPr="009D4F29">
        <w:t>鑫</w:t>
      </w:r>
      <w:proofErr w:type="gramEnd"/>
      <w:r w:rsidRPr="009D4F29">
        <w:t>公司貨款的事實。</w:t>
      </w:r>
    </w:p>
    <w:p w14:paraId="666DA0E6" w14:textId="77777777" w:rsidR="009D4F29" w:rsidRPr="009D4F29" w:rsidRDefault="009D4F29" w:rsidP="009D4F29">
      <w:pPr>
        <w:rPr>
          <w:b/>
          <w:bCs/>
        </w:rPr>
      </w:pPr>
      <w:r w:rsidRPr="009D4F29">
        <w:rPr>
          <w:b/>
          <w:bCs/>
        </w:rPr>
        <w:t>案例四：付款對象與發票</w:t>
      </w:r>
      <w:proofErr w:type="gramStart"/>
      <w:r w:rsidRPr="009D4F29">
        <w:rPr>
          <w:b/>
          <w:bCs/>
        </w:rPr>
        <w:t>開立者不符</w:t>
      </w:r>
      <w:proofErr w:type="gramEnd"/>
    </w:p>
    <w:p w14:paraId="16C276CB" w14:textId="77777777" w:rsidR="009D4F29" w:rsidRPr="009D4F29" w:rsidRDefault="009D4F29" w:rsidP="009D4F29">
      <w:proofErr w:type="gramStart"/>
      <w:r w:rsidRPr="009D4F29">
        <w:t>臺</w:t>
      </w:r>
      <w:proofErr w:type="gramEnd"/>
      <w:r w:rsidRPr="009D4F29">
        <w:t>北高等行政法院</w:t>
      </w:r>
      <w:r w:rsidRPr="009D4F29">
        <w:t>93</w:t>
      </w:r>
      <w:r w:rsidRPr="009D4F29">
        <w:t>年簡字第</w:t>
      </w:r>
      <w:r w:rsidRPr="009D4F29">
        <w:t>01096</w:t>
      </w:r>
      <w:r w:rsidRPr="009D4F29">
        <w:t>號判決中，白國榮因第三人冒用變造其身分證，被登記</w:t>
      </w:r>
      <w:proofErr w:type="gramStart"/>
      <w:r w:rsidRPr="009D4F29">
        <w:t>為北芳公司</w:t>
      </w:r>
      <w:proofErr w:type="gramEnd"/>
      <w:r w:rsidRPr="009D4F29">
        <w:t>負責人，因此白國榮不可能</w:t>
      </w:r>
      <w:proofErr w:type="gramStart"/>
      <w:r w:rsidRPr="009D4F29">
        <w:t>代表北芳公司</w:t>
      </w:r>
      <w:proofErr w:type="gramEnd"/>
      <w:r w:rsidRPr="009D4F29">
        <w:t>與原告訂約。</w:t>
      </w:r>
      <w:proofErr w:type="gramStart"/>
      <w:r w:rsidRPr="009D4F29">
        <w:t>此外，北芳</w:t>
      </w:r>
      <w:proofErr w:type="gramEnd"/>
      <w:r w:rsidRPr="009D4F29">
        <w:t>公司的營業項目為體育用品、禮品等買賣，與營造工程無關。法院認為原告未能盡到交易的注意義務，未查證交易對象的真實身分，因此不</w:t>
      </w:r>
      <w:proofErr w:type="gramStart"/>
      <w:r w:rsidRPr="009D4F29">
        <w:t>採</w:t>
      </w:r>
      <w:proofErr w:type="gramEnd"/>
      <w:r w:rsidRPr="009D4F29">
        <w:t>信其主張。</w:t>
      </w:r>
    </w:p>
    <w:p w14:paraId="3D53F80D" w14:textId="77777777" w:rsidR="009D4F29" w:rsidRPr="009D4F29" w:rsidRDefault="009D4F29" w:rsidP="009D4F29">
      <w:pPr>
        <w:rPr>
          <w:b/>
          <w:bCs/>
        </w:rPr>
      </w:pPr>
      <w:r w:rsidRPr="009D4F29">
        <w:rPr>
          <w:b/>
          <w:bCs/>
        </w:rPr>
        <w:t>實務建議</w:t>
      </w:r>
    </w:p>
    <w:p w14:paraId="595FEE4D" w14:textId="77777777" w:rsidR="009D4F29" w:rsidRPr="009D4F29" w:rsidRDefault="009D4F29" w:rsidP="009D4F29">
      <w:pPr>
        <w:rPr>
          <w:b/>
          <w:bCs/>
        </w:rPr>
      </w:pPr>
      <w:r w:rsidRPr="009D4F29">
        <w:rPr>
          <w:b/>
          <w:bCs/>
        </w:rPr>
        <w:t>如何有效證明進貨事實</w:t>
      </w:r>
    </w:p>
    <w:p w14:paraId="5045E92C" w14:textId="77777777" w:rsidR="009D4F29" w:rsidRPr="009D4F29" w:rsidRDefault="009D4F29" w:rsidP="009D4F29">
      <w:pPr>
        <w:numPr>
          <w:ilvl w:val="0"/>
          <w:numId w:val="6"/>
        </w:numPr>
      </w:pPr>
      <w:r w:rsidRPr="009D4F29">
        <w:rPr>
          <w:b/>
          <w:bCs/>
        </w:rPr>
        <w:t>完整的交易文件</w:t>
      </w:r>
      <w:r w:rsidRPr="009D4F29">
        <w:t>：</w:t>
      </w:r>
      <w:r w:rsidRPr="009D4F29">
        <w:t xml:space="preserve"> </w:t>
      </w:r>
    </w:p>
    <w:p w14:paraId="250F17B9" w14:textId="77777777" w:rsidR="009D4F29" w:rsidRPr="009D4F29" w:rsidRDefault="009D4F29" w:rsidP="009D4F29">
      <w:pPr>
        <w:numPr>
          <w:ilvl w:val="1"/>
          <w:numId w:val="6"/>
        </w:numPr>
      </w:pPr>
      <w:r w:rsidRPr="009D4F29">
        <w:t>保存完整的訂購單、合約書、驗收單等交易文件</w:t>
      </w:r>
    </w:p>
    <w:p w14:paraId="4F0DECC6" w14:textId="77777777" w:rsidR="009D4F29" w:rsidRPr="009D4F29" w:rsidRDefault="009D4F29" w:rsidP="009D4F29">
      <w:pPr>
        <w:numPr>
          <w:ilvl w:val="1"/>
          <w:numId w:val="6"/>
        </w:numPr>
      </w:pPr>
      <w:r w:rsidRPr="009D4F29">
        <w:t>確保文件上的日期、金額等資訊相互勾</w:t>
      </w:r>
      <w:proofErr w:type="gramStart"/>
      <w:r w:rsidRPr="009D4F29">
        <w:t>稽</w:t>
      </w:r>
      <w:proofErr w:type="gramEnd"/>
      <w:r w:rsidRPr="009D4F29">
        <w:t>一致</w:t>
      </w:r>
    </w:p>
    <w:p w14:paraId="6441363A" w14:textId="77777777" w:rsidR="009D4F29" w:rsidRPr="009D4F29" w:rsidRDefault="009D4F29" w:rsidP="009D4F29">
      <w:pPr>
        <w:numPr>
          <w:ilvl w:val="0"/>
          <w:numId w:val="6"/>
        </w:numPr>
      </w:pPr>
      <w:r w:rsidRPr="009D4F29">
        <w:rPr>
          <w:b/>
          <w:bCs/>
        </w:rPr>
        <w:t>合理的付款方式</w:t>
      </w:r>
      <w:r w:rsidRPr="009D4F29">
        <w:t>：</w:t>
      </w:r>
      <w:r w:rsidRPr="009D4F29">
        <w:t xml:space="preserve"> </w:t>
      </w:r>
    </w:p>
    <w:p w14:paraId="34CA4828" w14:textId="77777777" w:rsidR="009D4F29" w:rsidRPr="009D4F29" w:rsidRDefault="009D4F29" w:rsidP="009D4F29">
      <w:pPr>
        <w:numPr>
          <w:ilvl w:val="1"/>
          <w:numId w:val="6"/>
        </w:numPr>
      </w:pPr>
      <w:r w:rsidRPr="009D4F29">
        <w:t>避免使用現金支付大額款項</w:t>
      </w:r>
    </w:p>
    <w:p w14:paraId="4F3EEE63" w14:textId="77777777" w:rsidR="009D4F29" w:rsidRPr="009D4F29" w:rsidRDefault="009D4F29" w:rsidP="009D4F29">
      <w:pPr>
        <w:numPr>
          <w:ilvl w:val="1"/>
          <w:numId w:val="6"/>
        </w:numPr>
      </w:pPr>
      <w:r w:rsidRPr="009D4F29">
        <w:t>使用銀行匯款或支票付款，並確保受款人與發票</w:t>
      </w:r>
      <w:proofErr w:type="gramStart"/>
      <w:r w:rsidRPr="009D4F29">
        <w:t>開立者相符</w:t>
      </w:r>
      <w:proofErr w:type="gramEnd"/>
    </w:p>
    <w:p w14:paraId="3C4C2D39" w14:textId="77777777" w:rsidR="009D4F29" w:rsidRPr="009D4F29" w:rsidRDefault="009D4F29" w:rsidP="009D4F29">
      <w:pPr>
        <w:numPr>
          <w:ilvl w:val="1"/>
          <w:numId w:val="6"/>
        </w:numPr>
      </w:pPr>
      <w:r w:rsidRPr="009D4F29">
        <w:t>支票最好加</w:t>
      </w:r>
      <w:proofErr w:type="gramStart"/>
      <w:r w:rsidRPr="009D4F29">
        <w:t>註</w:t>
      </w:r>
      <w:proofErr w:type="gramEnd"/>
      <w:r w:rsidRPr="009D4F29">
        <w:t>「禁止背書轉讓」字樣</w:t>
      </w:r>
    </w:p>
    <w:p w14:paraId="516FB4B4" w14:textId="77777777" w:rsidR="009D4F29" w:rsidRPr="009D4F29" w:rsidRDefault="009D4F29" w:rsidP="009D4F29">
      <w:pPr>
        <w:numPr>
          <w:ilvl w:val="0"/>
          <w:numId w:val="6"/>
        </w:numPr>
      </w:pPr>
      <w:r w:rsidRPr="009D4F29">
        <w:rPr>
          <w:b/>
          <w:bCs/>
        </w:rPr>
        <w:t>清晰的商品或服務流程</w:t>
      </w:r>
      <w:r w:rsidRPr="009D4F29">
        <w:t>：</w:t>
      </w:r>
      <w:r w:rsidRPr="009D4F29">
        <w:t xml:space="preserve"> </w:t>
      </w:r>
    </w:p>
    <w:p w14:paraId="457444CB" w14:textId="77777777" w:rsidR="009D4F29" w:rsidRPr="009D4F29" w:rsidRDefault="009D4F29" w:rsidP="009D4F29">
      <w:pPr>
        <w:numPr>
          <w:ilvl w:val="1"/>
          <w:numId w:val="6"/>
        </w:numPr>
      </w:pPr>
      <w:r w:rsidRPr="009D4F29">
        <w:t>詳細記錄商品流向或服務提供過程</w:t>
      </w:r>
    </w:p>
    <w:p w14:paraId="187FECB3" w14:textId="77777777" w:rsidR="009D4F29" w:rsidRPr="009D4F29" w:rsidRDefault="009D4F29" w:rsidP="009D4F29">
      <w:pPr>
        <w:numPr>
          <w:ilvl w:val="1"/>
          <w:numId w:val="6"/>
        </w:numPr>
      </w:pPr>
      <w:r w:rsidRPr="009D4F29">
        <w:t>保存貨物運送、驗收等相關紀錄</w:t>
      </w:r>
    </w:p>
    <w:p w14:paraId="7EA85768" w14:textId="77777777" w:rsidR="009D4F29" w:rsidRPr="009D4F29" w:rsidRDefault="009D4F29" w:rsidP="009D4F29">
      <w:pPr>
        <w:numPr>
          <w:ilvl w:val="1"/>
          <w:numId w:val="6"/>
        </w:numPr>
      </w:pPr>
      <w:r w:rsidRPr="009D4F29">
        <w:t>確保進貨與企業經營業務相關</w:t>
      </w:r>
    </w:p>
    <w:p w14:paraId="1B2E1C75" w14:textId="77777777" w:rsidR="009D4F29" w:rsidRPr="009D4F29" w:rsidRDefault="009D4F29" w:rsidP="009D4F29">
      <w:pPr>
        <w:numPr>
          <w:ilvl w:val="0"/>
          <w:numId w:val="6"/>
        </w:numPr>
      </w:pPr>
      <w:r w:rsidRPr="009D4F29">
        <w:rPr>
          <w:b/>
          <w:bCs/>
        </w:rPr>
        <w:t>合理的商業邏輯</w:t>
      </w:r>
      <w:r w:rsidRPr="009D4F29">
        <w:t>：</w:t>
      </w:r>
      <w:r w:rsidRPr="009D4F29">
        <w:t xml:space="preserve"> </w:t>
      </w:r>
    </w:p>
    <w:p w14:paraId="530668BA" w14:textId="77777777" w:rsidR="009D4F29" w:rsidRPr="009D4F29" w:rsidRDefault="009D4F29" w:rsidP="009D4F29">
      <w:pPr>
        <w:numPr>
          <w:ilvl w:val="1"/>
          <w:numId w:val="6"/>
        </w:numPr>
      </w:pPr>
      <w:r w:rsidRPr="009D4F29">
        <w:t>確保交易條件符合市場行情</w:t>
      </w:r>
    </w:p>
    <w:p w14:paraId="37EC9890" w14:textId="77777777" w:rsidR="009D4F29" w:rsidRPr="009D4F29" w:rsidRDefault="009D4F29" w:rsidP="009D4F29">
      <w:pPr>
        <w:numPr>
          <w:ilvl w:val="1"/>
          <w:numId w:val="6"/>
        </w:numPr>
      </w:pPr>
      <w:r w:rsidRPr="009D4F29">
        <w:t>交易對象的營業項目應與所提供的商品或服務相符</w:t>
      </w:r>
    </w:p>
    <w:p w14:paraId="0AA5A2DC" w14:textId="77777777" w:rsidR="009D4F29" w:rsidRPr="009D4F29" w:rsidRDefault="009D4F29" w:rsidP="009D4F29">
      <w:pPr>
        <w:numPr>
          <w:ilvl w:val="1"/>
          <w:numId w:val="6"/>
        </w:numPr>
      </w:pPr>
      <w:r w:rsidRPr="009D4F29">
        <w:t>交易規模應與交易對象的經營規模相當</w:t>
      </w:r>
    </w:p>
    <w:p w14:paraId="0F657D89" w14:textId="77777777" w:rsidR="009D4F29" w:rsidRPr="009D4F29" w:rsidRDefault="009D4F29" w:rsidP="009D4F29">
      <w:pPr>
        <w:pStyle w:val="2"/>
      </w:pPr>
      <w:r w:rsidRPr="009D4F29">
        <w:lastRenderedPageBreak/>
        <w:t>發現可能問題時的應對策略</w:t>
      </w:r>
    </w:p>
    <w:p w14:paraId="438D994E" w14:textId="77777777" w:rsidR="009D4F29" w:rsidRPr="009D4F29" w:rsidRDefault="009D4F29" w:rsidP="009D4F29">
      <w:pPr>
        <w:numPr>
          <w:ilvl w:val="0"/>
          <w:numId w:val="7"/>
        </w:numPr>
      </w:pPr>
      <w:r w:rsidRPr="009D4F29">
        <w:t>立即評估進貨事實的存在性與可證明性</w:t>
      </w:r>
    </w:p>
    <w:p w14:paraId="2A3F2971" w14:textId="77777777" w:rsidR="009D4F29" w:rsidRPr="009D4F29" w:rsidRDefault="009D4F29" w:rsidP="009D4F29">
      <w:pPr>
        <w:numPr>
          <w:ilvl w:val="0"/>
          <w:numId w:val="7"/>
        </w:numPr>
      </w:pPr>
      <w:r w:rsidRPr="009D4F29">
        <w:t>收集並整理能證明進貨事實的所有相關證據</w:t>
      </w:r>
    </w:p>
    <w:p w14:paraId="5425A14D" w14:textId="77777777" w:rsidR="009D4F29" w:rsidRPr="009D4F29" w:rsidRDefault="009D4F29" w:rsidP="009D4F29">
      <w:pPr>
        <w:numPr>
          <w:ilvl w:val="0"/>
          <w:numId w:val="7"/>
        </w:numPr>
      </w:pPr>
      <w:r w:rsidRPr="009D4F29">
        <w:t>如有條件，尋找並聯繫實際交易對象，取得其配合證明的可能性</w:t>
      </w:r>
    </w:p>
    <w:p w14:paraId="42A9EB3A" w14:textId="77777777" w:rsidR="009D4F29" w:rsidRPr="009D4F29" w:rsidRDefault="009D4F29" w:rsidP="009D4F29">
      <w:pPr>
        <w:numPr>
          <w:ilvl w:val="0"/>
          <w:numId w:val="7"/>
        </w:numPr>
      </w:pPr>
      <w:proofErr w:type="gramStart"/>
      <w:r w:rsidRPr="009D4F29">
        <w:t>若難</w:t>
      </w:r>
      <w:proofErr w:type="gramEnd"/>
      <w:r w:rsidRPr="009D4F29">
        <w:t>以證明進貨事實，考慮自動補報補繳策略</w:t>
      </w:r>
    </w:p>
    <w:p w14:paraId="0BB1EB43" w14:textId="77777777" w:rsidR="009D4F29" w:rsidRPr="009D4F29" w:rsidRDefault="009D4F29" w:rsidP="009D4F29">
      <w:pPr>
        <w:numPr>
          <w:ilvl w:val="0"/>
          <w:numId w:val="7"/>
        </w:numPr>
      </w:pPr>
      <w:r w:rsidRPr="009D4F29">
        <w:t>尋求專業稅務顧問協助評估最佳因應方案</w:t>
      </w:r>
    </w:p>
    <w:p w14:paraId="439B1EFD" w14:textId="77777777" w:rsidR="009D4F29" w:rsidRPr="009D4F29" w:rsidRDefault="009D4F29" w:rsidP="009D4F29">
      <w:pPr>
        <w:pStyle w:val="2"/>
      </w:pPr>
      <w:r w:rsidRPr="009D4F29">
        <w:t>結語</w:t>
      </w:r>
    </w:p>
    <w:p w14:paraId="3100ABD9" w14:textId="77777777" w:rsidR="009D4F29" w:rsidRPr="009D4F29" w:rsidRDefault="009D4F29" w:rsidP="009D4F29">
      <w:r w:rsidRPr="009D4F29">
        <w:t>進貨事實的認定是營業稅實務中的重要環節，直接影響處罰程度與方式。企業應充分了解</w:t>
      </w:r>
      <w:proofErr w:type="gramStart"/>
      <w:r w:rsidRPr="009D4F29">
        <w:t>稽</w:t>
      </w:r>
      <w:proofErr w:type="gramEnd"/>
      <w:r w:rsidRPr="009D4F29">
        <w:t>徵機關的判斷原則，在日常交易中注重證據的收集與保存，建立完善的交易文件管理系統，並採用可追蹤的付款方式。</w:t>
      </w:r>
    </w:p>
    <w:p w14:paraId="01CD78CE" w14:textId="77777777" w:rsidR="009D4F29" w:rsidRPr="009D4F29" w:rsidRDefault="009D4F29" w:rsidP="009D4F29">
      <w:r w:rsidRPr="009D4F29">
        <w:t>當面臨稅務查核時，應積極協助提供相關證據，證明進貨事實的存在。若確實難以證明進貨事實，也應評估其他可能的因應策略，降低可能的損失。最重要的是，企業應從源頭防範問題發生，透過完善的內部控制機制，避免取得虛設行號或非實際交易對象開立的發票。</w:t>
      </w:r>
    </w:p>
    <w:p w14:paraId="42A02990" w14:textId="77777777" w:rsidR="009D4F29" w:rsidRPr="009D4F29" w:rsidRDefault="009D4F29" w:rsidP="009D4F29">
      <w:r w:rsidRPr="009D4F29">
        <w:t>在下一篇文章中，我們將探討「故意、過失與不正當方法的認定標準」，深入分析這些主觀要件在稅法適用上的區別與實務判斷標準，敬請期待！</w:t>
      </w:r>
    </w:p>
    <w:p w14:paraId="2986192E" w14:textId="77777777" w:rsidR="00D9281F" w:rsidRPr="009D4F29" w:rsidRDefault="00D9281F"/>
    <w:sectPr w:rsidR="00D9281F" w:rsidRPr="009D4F29">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14C4D"/>
    <w:multiLevelType w:val="multilevel"/>
    <w:tmpl w:val="EC96B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5351F9"/>
    <w:multiLevelType w:val="multilevel"/>
    <w:tmpl w:val="2B14E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500555"/>
    <w:multiLevelType w:val="multilevel"/>
    <w:tmpl w:val="9B4404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620815"/>
    <w:multiLevelType w:val="multilevel"/>
    <w:tmpl w:val="6DD60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EA2C6F"/>
    <w:multiLevelType w:val="multilevel"/>
    <w:tmpl w:val="C3CAD0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177C71"/>
    <w:multiLevelType w:val="multilevel"/>
    <w:tmpl w:val="A678B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3221F6B"/>
    <w:multiLevelType w:val="multilevel"/>
    <w:tmpl w:val="018EF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7279441">
    <w:abstractNumId w:val="0"/>
  </w:num>
  <w:num w:numId="2" w16cid:durableId="277642749">
    <w:abstractNumId w:val="6"/>
  </w:num>
  <w:num w:numId="3" w16cid:durableId="1940139484">
    <w:abstractNumId w:val="3"/>
  </w:num>
  <w:num w:numId="4" w16cid:durableId="1668627207">
    <w:abstractNumId w:val="2"/>
  </w:num>
  <w:num w:numId="5" w16cid:durableId="1146899031">
    <w:abstractNumId w:val="5"/>
  </w:num>
  <w:num w:numId="6" w16cid:durableId="1814367823">
    <w:abstractNumId w:val="4"/>
  </w:num>
  <w:num w:numId="7" w16cid:durableId="15382007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D38"/>
    <w:rsid w:val="00801D38"/>
    <w:rsid w:val="00853081"/>
    <w:rsid w:val="009777E2"/>
    <w:rsid w:val="009D4F29"/>
    <w:rsid w:val="00B30DCA"/>
    <w:rsid w:val="00B64427"/>
    <w:rsid w:val="00D9281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21553D-1713-487C-B1F8-87D53389F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777E2"/>
  </w:style>
  <w:style w:type="paragraph" w:styleId="1">
    <w:name w:val="heading 1"/>
    <w:basedOn w:val="a"/>
    <w:next w:val="a"/>
    <w:link w:val="10"/>
    <w:uiPriority w:val="9"/>
    <w:qFormat/>
    <w:rsid w:val="009777E2"/>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2">
    <w:name w:val="heading 2"/>
    <w:basedOn w:val="a"/>
    <w:next w:val="a"/>
    <w:link w:val="20"/>
    <w:uiPriority w:val="9"/>
    <w:unhideWhenUsed/>
    <w:qFormat/>
    <w:rsid w:val="009777E2"/>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3">
    <w:name w:val="heading 3"/>
    <w:basedOn w:val="a"/>
    <w:next w:val="a"/>
    <w:link w:val="30"/>
    <w:uiPriority w:val="9"/>
    <w:semiHidden/>
    <w:unhideWhenUsed/>
    <w:qFormat/>
    <w:rsid w:val="009777E2"/>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4">
    <w:name w:val="heading 4"/>
    <w:basedOn w:val="a"/>
    <w:next w:val="a"/>
    <w:link w:val="40"/>
    <w:uiPriority w:val="9"/>
    <w:semiHidden/>
    <w:unhideWhenUsed/>
    <w:qFormat/>
    <w:rsid w:val="009777E2"/>
    <w:pPr>
      <w:keepNext/>
      <w:keepLines/>
      <w:spacing w:before="40" w:after="0"/>
      <w:outlineLvl w:val="3"/>
    </w:pPr>
    <w:rPr>
      <w:i/>
      <w:iCs/>
    </w:rPr>
  </w:style>
  <w:style w:type="paragraph" w:styleId="5">
    <w:name w:val="heading 5"/>
    <w:basedOn w:val="a"/>
    <w:next w:val="a"/>
    <w:link w:val="50"/>
    <w:uiPriority w:val="9"/>
    <w:semiHidden/>
    <w:unhideWhenUsed/>
    <w:qFormat/>
    <w:rsid w:val="009777E2"/>
    <w:pPr>
      <w:keepNext/>
      <w:keepLines/>
      <w:spacing w:before="40" w:after="0"/>
      <w:outlineLvl w:val="4"/>
    </w:pPr>
    <w:rPr>
      <w:color w:val="404040" w:themeColor="text1" w:themeTint="BF"/>
    </w:rPr>
  </w:style>
  <w:style w:type="paragraph" w:styleId="6">
    <w:name w:val="heading 6"/>
    <w:basedOn w:val="a"/>
    <w:next w:val="a"/>
    <w:link w:val="60"/>
    <w:uiPriority w:val="9"/>
    <w:semiHidden/>
    <w:unhideWhenUsed/>
    <w:qFormat/>
    <w:rsid w:val="009777E2"/>
    <w:pPr>
      <w:keepNext/>
      <w:keepLines/>
      <w:spacing w:before="40" w:after="0"/>
      <w:outlineLvl w:val="5"/>
    </w:pPr>
  </w:style>
  <w:style w:type="paragraph" w:styleId="7">
    <w:name w:val="heading 7"/>
    <w:basedOn w:val="a"/>
    <w:next w:val="a"/>
    <w:link w:val="70"/>
    <w:uiPriority w:val="9"/>
    <w:semiHidden/>
    <w:unhideWhenUsed/>
    <w:qFormat/>
    <w:rsid w:val="009777E2"/>
    <w:pPr>
      <w:keepNext/>
      <w:keepLines/>
      <w:spacing w:before="40" w:after="0"/>
      <w:outlineLvl w:val="6"/>
    </w:pPr>
    <w:rPr>
      <w:rFonts w:asciiTheme="majorHAnsi" w:eastAsiaTheme="majorEastAsia" w:hAnsiTheme="majorHAnsi" w:cstheme="majorBidi"/>
      <w:i/>
      <w:iCs/>
    </w:rPr>
  </w:style>
  <w:style w:type="paragraph" w:styleId="8">
    <w:name w:val="heading 8"/>
    <w:basedOn w:val="a"/>
    <w:next w:val="a"/>
    <w:link w:val="80"/>
    <w:uiPriority w:val="9"/>
    <w:semiHidden/>
    <w:unhideWhenUsed/>
    <w:qFormat/>
    <w:rsid w:val="009777E2"/>
    <w:pPr>
      <w:keepNext/>
      <w:keepLines/>
      <w:spacing w:before="40" w:after="0"/>
      <w:outlineLvl w:val="7"/>
    </w:pPr>
    <w:rPr>
      <w:color w:val="262626" w:themeColor="text1" w:themeTint="D9"/>
      <w:sz w:val="21"/>
      <w:szCs w:val="21"/>
    </w:rPr>
  </w:style>
  <w:style w:type="paragraph" w:styleId="9">
    <w:name w:val="heading 9"/>
    <w:basedOn w:val="a"/>
    <w:next w:val="a"/>
    <w:link w:val="90"/>
    <w:uiPriority w:val="9"/>
    <w:semiHidden/>
    <w:unhideWhenUsed/>
    <w:qFormat/>
    <w:rsid w:val="009777E2"/>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9777E2"/>
    <w:rPr>
      <w:rFonts w:asciiTheme="majorHAnsi" w:eastAsiaTheme="majorEastAsia" w:hAnsiTheme="majorHAnsi" w:cstheme="majorBidi"/>
      <w:color w:val="262626" w:themeColor="text1" w:themeTint="D9"/>
      <w:sz w:val="32"/>
      <w:szCs w:val="32"/>
    </w:rPr>
  </w:style>
  <w:style w:type="character" w:customStyle="1" w:styleId="20">
    <w:name w:val="標題 2 字元"/>
    <w:basedOn w:val="a0"/>
    <w:link w:val="2"/>
    <w:uiPriority w:val="9"/>
    <w:rsid w:val="009777E2"/>
    <w:rPr>
      <w:rFonts w:asciiTheme="majorHAnsi" w:eastAsiaTheme="majorEastAsia" w:hAnsiTheme="majorHAnsi" w:cstheme="majorBidi"/>
      <w:color w:val="262626" w:themeColor="text1" w:themeTint="D9"/>
      <w:sz w:val="28"/>
      <w:szCs w:val="28"/>
    </w:rPr>
  </w:style>
  <w:style w:type="character" w:customStyle="1" w:styleId="30">
    <w:name w:val="標題 3 字元"/>
    <w:basedOn w:val="a0"/>
    <w:link w:val="3"/>
    <w:uiPriority w:val="9"/>
    <w:semiHidden/>
    <w:rsid w:val="009777E2"/>
    <w:rPr>
      <w:rFonts w:asciiTheme="majorHAnsi" w:eastAsiaTheme="majorEastAsia" w:hAnsiTheme="majorHAnsi" w:cstheme="majorBidi"/>
      <w:color w:val="0D0D0D" w:themeColor="text1" w:themeTint="F2"/>
      <w:sz w:val="24"/>
      <w:szCs w:val="24"/>
    </w:rPr>
  </w:style>
  <w:style w:type="character" w:customStyle="1" w:styleId="40">
    <w:name w:val="標題 4 字元"/>
    <w:basedOn w:val="a0"/>
    <w:link w:val="4"/>
    <w:uiPriority w:val="9"/>
    <w:semiHidden/>
    <w:rsid w:val="009777E2"/>
    <w:rPr>
      <w:i/>
      <w:iCs/>
    </w:rPr>
  </w:style>
  <w:style w:type="character" w:customStyle="1" w:styleId="50">
    <w:name w:val="標題 5 字元"/>
    <w:basedOn w:val="a0"/>
    <w:link w:val="5"/>
    <w:uiPriority w:val="9"/>
    <w:semiHidden/>
    <w:rsid w:val="009777E2"/>
    <w:rPr>
      <w:color w:val="404040" w:themeColor="text1" w:themeTint="BF"/>
    </w:rPr>
  </w:style>
  <w:style w:type="character" w:customStyle="1" w:styleId="60">
    <w:name w:val="標題 6 字元"/>
    <w:basedOn w:val="a0"/>
    <w:link w:val="6"/>
    <w:uiPriority w:val="9"/>
    <w:semiHidden/>
    <w:rsid w:val="009777E2"/>
  </w:style>
  <w:style w:type="character" w:customStyle="1" w:styleId="70">
    <w:name w:val="標題 7 字元"/>
    <w:basedOn w:val="a0"/>
    <w:link w:val="7"/>
    <w:uiPriority w:val="9"/>
    <w:semiHidden/>
    <w:rsid w:val="009777E2"/>
    <w:rPr>
      <w:rFonts w:asciiTheme="majorHAnsi" w:eastAsiaTheme="majorEastAsia" w:hAnsiTheme="majorHAnsi" w:cstheme="majorBidi"/>
      <w:i/>
      <w:iCs/>
    </w:rPr>
  </w:style>
  <w:style w:type="character" w:customStyle="1" w:styleId="80">
    <w:name w:val="標題 8 字元"/>
    <w:basedOn w:val="a0"/>
    <w:link w:val="8"/>
    <w:uiPriority w:val="9"/>
    <w:semiHidden/>
    <w:rsid w:val="009777E2"/>
    <w:rPr>
      <w:color w:val="262626" w:themeColor="text1" w:themeTint="D9"/>
      <w:sz w:val="21"/>
      <w:szCs w:val="21"/>
    </w:rPr>
  </w:style>
  <w:style w:type="character" w:customStyle="1" w:styleId="90">
    <w:name w:val="標題 9 字元"/>
    <w:basedOn w:val="a0"/>
    <w:link w:val="9"/>
    <w:uiPriority w:val="9"/>
    <w:semiHidden/>
    <w:rsid w:val="009777E2"/>
    <w:rPr>
      <w:rFonts w:asciiTheme="majorHAnsi" w:eastAsiaTheme="majorEastAsia" w:hAnsiTheme="majorHAnsi" w:cstheme="majorBidi"/>
      <w:i/>
      <w:iCs/>
      <w:color w:val="262626" w:themeColor="text1" w:themeTint="D9"/>
      <w:sz w:val="21"/>
      <w:szCs w:val="21"/>
    </w:rPr>
  </w:style>
  <w:style w:type="paragraph" w:styleId="a3">
    <w:name w:val="caption"/>
    <w:basedOn w:val="a"/>
    <w:next w:val="a"/>
    <w:uiPriority w:val="35"/>
    <w:semiHidden/>
    <w:unhideWhenUsed/>
    <w:qFormat/>
    <w:rsid w:val="009777E2"/>
    <w:pPr>
      <w:spacing w:after="200" w:line="240" w:lineRule="auto"/>
    </w:pPr>
    <w:rPr>
      <w:i/>
      <w:iCs/>
      <w:color w:val="0E2841" w:themeColor="text2"/>
      <w:sz w:val="18"/>
      <w:szCs w:val="18"/>
    </w:rPr>
  </w:style>
  <w:style w:type="paragraph" w:styleId="a4">
    <w:name w:val="Title"/>
    <w:basedOn w:val="a"/>
    <w:next w:val="a"/>
    <w:link w:val="a5"/>
    <w:uiPriority w:val="10"/>
    <w:qFormat/>
    <w:rsid w:val="009777E2"/>
    <w:pPr>
      <w:spacing w:after="0" w:line="240" w:lineRule="auto"/>
      <w:contextualSpacing/>
    </w:pPr>
    <w:rPr>
      <w:rFonts w:asciiTheme="majorHAnsi" w:eastAsiaTheme="majorEastAsia" w:hAnsiTheme="majorHAnsi" w:cstheme="majorBidi"/>
      <w:spacing w:val="-10"/>
      <w:sz w:val="56"/>
      <w:szCs w:val="56"/>
    </w:rPr>
  </w:style>
  <w:style w:type="character" w:customStyle="1" w:styleId="a5">
    <w:name w:val="標題 字元"/>
    <w:basedOn w:val="a0"/>
    <w:link w:val="a4"/>
    <w:uiPriority w:val="10"/>
    <w:rsid w:val="009777E2"/>
    <w:rPr>
      <w:rFonts w:asciiTheme="majorHAnsi" w:eastAsiaTheme="majorEastAsia" w:hAnsiTheme="majorHAnsi" w:cstheme="majorBidi"/>
      <w:spacing w:val="-10"/>
      <w:sz w:val="56"/>
      <w:szCs w:val="56"/>
    </w:rPr>
  </w:style>
  <w:style w:type="paragraph" w:styleId="a6">
    <w:name w:val="Subtitle"/>
    <w:basedOn w:val="a"/>
    <w:next w:val="a"/>
    <w:link w:val="a7"/>
    <w:uiPriority w:val="11"/>
    <w:qFormat/>
    <w:rsid w:val="009777E2"/>
    <w:pPr>
      <w:numPr>
        <w:ilvl w:val="1"/>
      </w:numPr>
    </w:pPr>
    <w:rPr>
      <w:color w:val="5A5A5A" w:themeColor="text1" w:themeTint="A5"/>
      <w:spacing w:val="15"/>
    </w:rPr>
  </w:style>
  <w:style w:type="character" w:customStyle="1" w:styleId="a7">
    <w:name w:val="副標題 字元"/>
    <w:basedOn w:val="a0"/>
    <w:link w:val="a6"/>
    <w:uiPriority w:val="11"/>
    <w:rsid w:val="009777E2"/>
    <w:rPr>
      <w:color w:val="5A5A5A" w:themeColor="text1" w:themeTint="A5"/>
      <w:spacing w:val="15"/>
    </w:rPr>
  </w:style>
  <w:style w:type="character" w:styleId="a8">
    <w:name w:val="Strong"/>
    <w:basedOn w:val="a0"/>
    <w:uiPriority w:val="22"/>
    <w:qFormat/>
    <w:rsid w:val="009777E2"/>
    <w:rPr>
      <w:b/>
      <w:bCs/>
      <w:color w:val="auto"/>
    </w:rPr>
  </w:style>
  <w:style w:type="character" w:styleId="a9">
    <w:name w:val="Emphasis"/>
    <w:basedOn w:val="a0"/>
    <w:uiPriority w:val="20"/>
    <w:qFormat/>
    <w:rsid w:val="009777E2"/>
    <w:rPr>
      <w:i/>
      <w:iCs/>
      <w:color w:val="auto"/>
    </w:rPr>
  </w:style>
  <w:style w:type="paragraph" w:styleId="aa">
    <w:name w:val="No Spacing"/>
    <w:uiPriority w:val="1"/>
    <w:qFormat/>
    <w:rsid w:val="009777E2"/>
    <w:pPr>
      <w:spacing w:after="0" w:line="240" w:lineRule="auto"/>
    </w:pPr>
  </w:style>
  <w:style w:type="paragraph" w:styleId="ab">
    <w:name w:val="List Paragraph"/>
    <w:basedOn w:val="a"/>
    <w:uiPriority w:val="34"/>
    <w:qFormat/>
    <w:rsid w:val="009777E2"/>
    <w:pPr>
      <w:ind w:leftChars="200" w:left="480"/>
    </w:pPr>
  </w:style>
  <w:style w:type="paragraph" w:styleId="ac">
    <w:name w:val="Quote"/>
    <w:basedOn w:val="a"/>
    <w:next w:val="a"/>
    <w:link w:val="ad"/>
    <w:uiPriority w:val="29"/>
    <w:qFormat/>
    <w:rsid w:val="009777E2"/>
    <w:pPr>
      <w:spacing w:before="200"/>
      <w:ind w:left="864" w:right="864"/>
    </w:pPr>
    <w:rPr>
      <w:i/>
      <w:iCs/>
      <w:color w:val="404040" w:themeColor="text1" w:themeTint="BF"/>
    </w:rPr>
  </w:style>
  <w:style w:type="character" w:customStyle="1" w:styleId="ad">
    <w:name w:val="引文 字元"/>
    <w:basedOn w:val="a0"/>
    <w:link w:val="ac"/>
    <w:uiPriority w:val="29"/>
    <w:rsid w:val="009777E2"/>
    <w:rPr>
      <w:i/>
      <w:iCs/>
      <w:color w:val="404040" w:themeColor="text1" w:themeTint="BF"/>
    </w:rPr>
  </w:style>
  <w:style w:type="paragraph" w:styleId="ae">
    <w:name w:val="Intense Quote"/>
    <w:basedOn w:val="a"/>
    <w:next w:val="a"/>
    <w:link w:val="af"/>
    <w:uiPriority w:val="30"/>
    <w:qFormat/>
    <w:rsid w:val="009777E2"/>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af">
    <w:name w:val="鮮明引文 字元"/>
    <w:basedOn w:val="a0"/>
    <w:link w:val="ae"/>
    <w:uiPriority w:val="30"/>
    <w:rsid w:val="009777E2"/>
    <w:rPr>
      <w:i/>
      <w:iCs/>
      <w:color w:val="404040" w:themeColor="text1" w:themeTint="BF"/>
    </w:rPr>
  </w:style>
  <w:style w:type="character" w:styleId="af0">
    <w:name w:val="Subtle Emphasis"/>
    <w:basedOn w:val="a0"/>
    <w:uiPriority w:val="19"/>
    <w:qFormat/>
    <w:rsid w:val="009777E2"/>
    <w:rPr>
      <w:i/>
      <w:iCs/>
      <w:color w:val="404040" w:themeColor="text1" w:themeTint="BF"/>
    </w:rPr>
  </w:style>
  <w:style w:type="character" w:styleId="af1">
    <w:name w:val="Intense Emphasis"/>
    <w:basedOn w:val="a0"/>
    <w:uiPriority w:val="21"/>
    <w:qFormat/>
    <w:rsid w:val="009777E2"/>
    <w:rPr>
      <w:b/>
      <w:bCs/>
      <w:i/>
      <w:iCs/>
      <w:color w:val="auto"/>
    </w:rPr>
  </w:style>
  <w:style w:type="character" w:styleId="af2">
    <w:name w:val="Subtle Reference"/>
    <w:basedOn w:val="a0"/>
    <w:uiPriority w:val="31"/>
    <w:qFormat/>
    <w:rsid w:val="009777E2"/>
    <w:rPr>
      <w:smallCaps/>
      <w:color w:val="404040" w:themeColor="text1" w:themeTint="BF"/>
    </w:rPr>
  </w:style>
  <w:style w:type="character" w:styleId="af3">
    <w:name w:val="Intense Reference"/>
    <w:basedOn w:val="a0"/>
    <w:uiPriority w:val="32"/>
    <w:qFormat/>
    <w:rsid w:val="009777E2"/>
    <w:rPr>
      <w:b/>
      <w:bCs/>
      <w:smallCaps/>
      <w:color w:val="404040" w:themeColor="text1" w:themeTint="BF"/>
      <w:spacing w:val="5"/>
    </w:rPr>
  </w:style>
  <w:style w:type="character" w:styleId="af4">
    <w:name w:val="Book Title"/>
    <w:basedOn w:val="a0"/>
    <w:uiPriority w:val="33"/>
    <w:qFormat/>
    <w:rsid w:val="009777E2"/>
    <w:rPr>
      <w:b/>
      <w:bCs/>
      <w:i/>
      <w:iCs/>
      <w:spacing w:val="5"/>
    </w:rPr>
  </w:style>
  <w:style w:type="paragraph" w:styleId="af5">
    <w:name w:val="TOC Heading"/>
    <w:basedOn w:val="1"/>
    <w:next w:val="a"/>
    <w:uiPriority w:val="39"/>
    <w:semiHidden/>
    <w:unhideWhenUsed/>
    <w:qFormat/>
    <w:rsid w:val="009777E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613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464</Words>
  <Characters>2651</Characters>
  <Application>Microsoft Office Word</Application>
  <DocSecurity>0</DocSecurity>
  <Lines>22</Lines>
  <Paragraphs>6</Paragraphs>
  <ScaleCrop>false</ScaleCrop>
  <Company/>
  <LinksUpToDate>false</LinksUpToDate>
  <CharactersWithSpaces>3109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 Liu</dc:creator>
  <cp:keywords/>
  <dc:description/>
  <cp:lastModifiedBy>Wayne Liu</cp:lastModifiedBy>
  <cp:revision>2</cp:revision>
  <dcterms:created xsi:type="dcterms:W3CDTF">2025-05-06T05:29:00Z</dcterms:created>
  <dcterms:modified xsi:type="dcterms:W3CDTF">2025-05-06T05:30:00Z</dcterms:modified>
</cp:coreProperties>
</file>