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BFA7BA" w14:textId="749CE4F4" w:rsidR="00823C26" w:rsidRPr="00823C26" w:rsidRDefault="00823C26" w:rsidP="00823C26">
      <w:pPr>
        <w:pStyle w:val="1"/>
      </w:pPr>
      <w:r w:rsidRPr="00823C26">
        <w:t>各行業純益率標準完整指南</w:t>
      </w:r>
    </w:p>
    <w:p w14:paraId="5192453D" w14:textId="77777777" w:rsidR="00823C26" w:rsidRPr="00823C26" w:rsidRDefault="00823C26" w:rsidP="00823C26">
      <w:pPr>
        <w:pStyle w:val="2"/>
      </w:pPr>
      <w:r w:rsidRPr="00823C26">
        <w:t>前言</w:t>
      </w:r>
    </w:p>
    <w:p w14:paraId="7377179D" w14:textId="77777777" w:rsidR="00823C26" w:rsidRPr="00823C26" w:rsidRDefault="00823C26" w:rsidP="00823C26">
      <w:r w:rsidRPr="00823C26">
        <w:t>在營利事業所得稅結算申報中，純益率標準是擴大書面審核制度的核心指標。依據一百十三年度營利事業所得稅結算申報案件擴大書面審核實施要點，不同行業別的營利事業適用不同的純益率標準。本文將詳細介紹各行業的純益率標準，幫助納稅義務人更準確地判斷自身是否符合擴大書面審核的條件，正確申報營利事業所得稅。</w:t>
      </w:r>
    </w:p>
    <w:p w14:paraId="3AD1D5CD" w14:textId="77777777" w:rsidR="00823C26" w:rsidRPr="00823C26" w:rsidRDefault="00823C26" w:rsidP="00823C26">
      <w:pPr>
        <w:pStyle w:val="2"/>
      </w:pPr>
      <w:r w:rsidRPr="00823C26">
        <w:t>一、純益率標準的意義與重要性</w:t>
      </w:r>
    </w:p>
    <w:p w14:paraId="1F03E561" w14:textId="77777777" w:rsidR="00823C26" w:rsidRPr="00823C26" w:rsidRDefault="00823C26" w:rsidP="00823C26">
      <w:r w:rsidRPr="00823C26">
        <w:t>純益率是指營利事業的純益額占全年營業收入淨額的百分比，是衡量企業獲利能力的重要指標。在擴大書面審核制度中，純益率標準是稅務機關判斷營利事業申報是否合理的重要依據。</w:t>
      </w:r>
    </w:p>
    <w:p w14:paraId="73836DC9" w14:textId="77777777" w:rsidR="00823C26" w:rsidRPr="00823C26" w:rsidRDefault="00823C26" w:rsidP="00823C26">
      <w:r w:rsidRPr="00823C26">
        <w:t>營利事業若希望適用擴大書面審核，其自行依法調整的純益率必須等於或高於實施要點中規定的標準。若未達標準，稅捐</w:t>
      </w:r>
      <w:proofErr w:type="gramStart"/>
      <w:r w:rsidRPr="00823C26">
        <w:t>稽</w:t>
      </w:r>
      <w:proofErr w:type="gramEnd"/>
      <w:r w:rsidRPr="00823C26">
        <w:t>徵機關可輔導營利事業自行調整至標準水準，以符合擴大書面審核的條件。</w:t>
      </w:r>
    </w:p>
    <w:p w14:paraId="1417B707" w14:textId="77777777" w:rsidR="00823C26" w:rsidRPr="00823C26" w:rsidRDefault="00823C26" w:rsidP="00823C26">
      <w:pPr>
        <w:pStyle w:val="2"/>
      </w:pPr>
      <w:r w:rsidRPr="00823C26">
        <w:t>二、各行業純益率標準詳解</w:t>
      </w:r>
    </w:p>
    <w:p w14:paraId="6CD53685" w14:textId="77777777" w:rsidR="00823C26" w:rsidRPr="00823C26" w:rsidRDefault="00823C26" w:rsidP="00823C26">
      <w:r w:rsidRPr="00823C26">
        <w:t>實施要點根據不同行業特性，設定了從</w:t>
      </w:r>
      <w:r w:rsidRPr="00823C26">
        <w:t>1%</w:t>
      </w:r>
      <w:r w:rsidRPr="00823C26">
        <w:t>到</w:t>
      </w:r>
      <w:r w:rsidRPr="00823C26">
        <w:t>10%</w:t>
      </w:r>
      <w:r w:rsidRPr="00823C26">
        <w:t>不等的純益率標準。以下是各純益率區間所包含的行業類別：</w:t>
      </w:r>
    </w:p>
    <w:p w14:paraId="4A99883F" w14:textId="77777777" w:rsidR="00823C26" w:rsidRPr="00823C26" w:rsidRDefault="00823C26" w:rsidP="00823C26">
      <w:r w:rsidRPr="00823C26">
        <w:rPr>
          <w:b/>
          <w:bCs/>
        </w:rPr>
        <w:t>1%</w:t>
      </w:r>
      <w:r w:rsidRPr="00823C26">
        <w:rPr>
          <w:b/>
          <w:bCs/>
        </w:rPr>
        <w:t>純益率的行業：</w:t>
      </w:r>
      <w:r w:rsidRPr="00823C26">
        <w:t xml:space="preserve"> </w:t>
      </w:r>
      <w:r w:rsidRPr="00823C26">
        <w:t>這類行業通常利潤較微薄，包括稻米批發、農產品批發市場承銷，如花卉、活體家畜及家禽、果菜、家畜及家禽肉品、魚類等農產品的批發市場承銷業務。</w:t>
      </w:r>
    </w:p>
    <w:p w14:paraId="7F0CC382" w14:textId="77777777" w:rsidR="00823C26" w:rsidRPr="00823C26" w:rsidRDefault="00823C26" w:rsidP="00823C26">
      <w:r w:rsidRPr="00823C26">
        <w:rPr>
          <w:b/>
          <w:bCs/>
        </w:rPr>
        <w:t>2%</w:t>
      </w:r>
      <w:r w:rsidRPr="00823C26">
        <w:rPr>
          <w:b/>
          <w:bCs/>
        </w:rPr>
        <w:t>純益率的行業：</w:t>
      </w:r>
      <w:r w:rsidRPr="00823C26">
        <w:t xml:space="preserve"> </w:t>
      </w:r>
      <w:r w:rsidRPr="00823C26">
        <w:t>此類行業利潤略高於第一類，包含豆類、</w:t>
      </w:r>
      <w:proofErr w:type="gramStart"/>
      <w:r w:rsidRPr="00823C26">
        <w:t>麥類及</w:t>
      </w:r>
      <w:proofErr w:type="gramEnd"/>
      <w:r w:rsidRPr="00823C26">
        <w:t>其他雜糧買賣、國產菸酒批發、進口菸酒批發、金（銀）條、金（銀）塊、金（銀）錠及金（銀）幣買賣、菸酒零售、米零售，以及計程車客運等業別。</w:t>
      </w:r>
    </w:p>
    <w:p w14:paraId="27B53E46" w14:textId="77777777" w:rsidR="00823C26" w:rsidRPr="00823C26" w:rsidRDefault="00823C26" w:rsidP="00823C26">
      <w:r w:rsidRPr="00823C26">
        <w:rPr>
          <w:b/>
          <w:bCs/>
        </w:rPr>
        <w:t>3%</w:t>
      </w:r>
      <w:r w:rsidRPr="00823C26">
        <w:rPr>
          <w:b/>
          <w:bCs/>
        </w:rPr>
        <w:t>純益率的行業：</w:t>
      </w:r>
      <w:r w:rsidRPr="00823C26">
        <w:t xml:space="preserve"> </w:t>
      </w:r>
      <w:r w:rsidRPr="00823C26">
        <w:t>在此類別中的行業包括未分類砂、石採取及其他礦業、其他動植物油脂製造、其他碾</w:t>
      </w:r>
      <w:proofErr w:type="gramStart"/>
      <w:r w:rsidRPr="00823C26">
        <w:t>穀</w:t>
      </w:r>
      <w:proofErr w:type="gramEnd"/>
      <w:r w:rsidRPr="00823C26">
        <w:t>、</w:t>
      </w:r>
      <w:proofErr w:type="gramStart"/>
      <w:r w:rsidRPr="00823C26">
        <w:t>動物飼品製造</w:t>
      </w:r>
      <w:proofErr w:type="gramEnd"/>
      <w:r w:rsidRPr="00823C26">
        <w:t>、粗製茶、精製茶、</w:t>
      </w:r>
      <w:proofErr w:type="gramStart"/>
      <w:r w:rsidRPr="00823C26">
        <w:t>成畜批發</w:t>
      </w:r>
      <w:proofErr w:type="gramEnd"/>
      <w:r w:rsidRPr="00823C26">
        <w:t>、</w:t>
      </w:r>
      <w:proofErr w:type="gramStart"/>
      <w:r w:rsidRPr="00823C26">
        <w:t>成禽批發</w:t>
      </w:r>
      <w:proofErr w:type="gramEnd"/>
      <w:r w:rsidRPr="00823C26">
        <w:t>、魚類批發、其他水產品批發、麵粉批發、鹽批發、廢紙批發、廢五金批發、其他回收物料批發、水產品零售，以及汽油零售等。</w:t>
      </w:r>
    </w:p>
    <w:p w14:paraId="6F22DA92" w14:textId="77777777" w:rsidR="00823C26" w:rsidRPr="00823C26" w:rsidRDefault="00823C26" w:rsidP="00823C26">
      <w:r w:rsidRPr="00823C26">
        <w:rPr>
          <w:b/>
          <w:bCs/>
        </w:rPr>
        <w:t>4%</w:t>
      </w:r>
      <w:r w:rsidRPr="00823C26">
        <w:rPr>
          <w:b/>
          <w:bCs/>
        </w:rPr>
        <w:t>純益率的行業：</w:t>
      </w:r>
      <w:r w:rsidRPr="00823C26">
        <w:t xml:space="preserve"> </w:t>
      </w:r>
      <w:r w:rsidRPr="00823C26">
        <w:t>這一類包含多種產業，如農、林、漁、牧業（農作物</w:t>
      </w:r>
      <w:proofErr w:type="gramStart"/>
      <w:r w:rsidRPr="00823C26">
        <w:t>採</w:t>
      </w:r>
      <w:proofErr w:type="gramEnd"/>
      <w:r w:rsidRPr="00823C26">
        <w:t>收除外）、大理石採取、金屬礦採取、紡紗業（特定類型除外）、織布業（特定類型除外）、</w:t>
      </w:r>
      <w:proofErr w:type="gramStart"/>
      <w:r w:rsidRPr="00823C26">
        <w:t>織帶織</w:t>
      </w:r>
      <w:proofErr w:type="gramEnd"/>
      <w:r w:rsidRPr="00823C26">
        <w:t>製、針織外衣及相關產品製造、合板及組合木材製造、竹製品製造、堆</w:t>
      </w:r>
      <w:r w:rsidRPr="00823C26">
        <w:lastRenderedPageBreak/>
        <w:t>肥處理、蔬菜批發、水果批發、蛋類買賣、</w:t>
      </w:r>
      <w:proofErr w:type="gramStart"/>
      <w:r w:rsidRPr="00823C26">
        <w:t>動物飼品批發</w:t>
      </w:r>
      <w:proofErr w:type="gramEnd"/>
      <w:r w:rsidRPr="00823C26">
        <w:t>、刷子、掃帚批發、液化石油氣批發、桶裝瓦斯零售、</w:t>
      </w:r>
      <w:proofErr w:type="gramStart"/>
      <w:r w:rsidRPr="00823C26">
        <w:t>寵物飼品零售</w:t>
      </w:r>
      <w:proofErr w:type="gramEnd"/>
      <w:r w:rsidRPr="00823C26">
        <w:t>、遊覽車客運、汽車貨櫃貨運、搬家運送服務、其他汽車貨運等多個行業。</w:t>
      </w:r>
    </w:p>
    <w:p w14:paraId="2727F665" w14:textId="77777777" w:rsidR="00823C26" w:rsidRPr="00823C26" w:rsidRDefault="00823C26" w:rsidP="00823C26">
      <w:r w:rsidRPr="00823C26">
        <w:rPr>
          <w:b/>
          <w:bCs/>
        </w:rPr>
        <w:t>5%</w:t>
      </w:r>
      <w:r w:rsidRPr="00823C26">
        <w:rPr>
          <w:b/>
          <w:bCs/>
        </w:rPr>
        <w:t>純益率的行業：</w:t>
      </w:r>
      <w:r w:rsidRPr="00823C26">
        <w:t xml:space="preserve"> </w:t>
      </w:r>
      <w:r w:rsidRPr="00823C26">
        <w:t>此類別涵蓋矽砂採取、砂石採取、冷凍冷藏水產製造、豆腐（乾、皮）製造、其他豆類加工食品製造、代客碾</w:t>
      </w:r>
      <w:proofErr w:type="gramStart"/>
      <w:r w:rsidRPr="00823C26">
        <w:t>穀</w:t>
      </w:r>
      <w:proofErr w:type="gramEnd"/>
      <w:r w:rsidRPr="00823C26">
        <w:t>、紅糖製造、毛巾物製造、梭織運動服</w:t>
      </w:r>
      <w:proofErr w:type="gramStart"/>
      <w:r w:rsidRPr="00823C26">
        <w:t>製造、襪類</w:t>
      </w:r>
      <w:proofErr w:type="gramEnd"/>
      <w:r w:rsidRPr="00823C26">
        <w:t>製造、皮革及</w:t>
      </w:r>
      <w:proofErr w:type="gramStart"/>
      <w:r w:rsidRPr="00823C26">
        <w:t>毛皮整製</w:t>
      </w:r>
      <w:proofErr w:type="gramEnd"/>
      <w:r w:rsidRPr="00823C26">
        <w:t>、整地及相關機械設備製造、拉鍊製造、綜合商品批發、各類食品零售、家用電器及用品買賣、金（銀）飾買賣、書籍及雜誌買賣、合板批發、砂石批發、各類燃料買賣、超級市場、便利商店、雜貨店等零售業，以及書籍出版業等。</w:t>
      </w:r>
    </w:p>
    <w:p w14:paraId="43245523" w14:textId="77777777" w:rsidR="00823C26" w:rsidRPr="00823C26" w:rsidRDefault="00823C26" w:rsidP="00823C26">
      <w:r w:rsidRPr="00823C26">
        <w:rPr>
          <w:b/>
          <w:bCs/>
        </w:rPr>
        <w:t>6%</w:t>
      </w:r>
      <w:r w:rsidRPr="00823C26">
        <w:rPr>
          <w:b/>
          <w:bCs/>
        </w:rPr>
        <w:t>純益率的行業：</w:t>
      </w:r>
      <w:r w:rsidRPr="00823C26">
        <w:t xml:space="preserve"> </w:t>
      </w:r>
      <w:r w:rsidRPr="00823C26">
        <w:t>不屬於實施要點中其他九類的業別，均適用</w:t>
      </w:r>
      <w:r w:rsidRPr="00823C26">
        <w:t>6%</w:t>
      </w:r>
      <w:r w:rsidRPr="00823C26">
        <w:t>的純益率標準。</w:t>
      </w:r>
    </w:p>
    <w:p w14:paraId="63E2EE63" w14:textId="77777777" w:rsidR="00823C26" w:rsidRPr="00823C26" w:rsidRDefault="00823C26" w:rsidP="00823C26">
      <w:r w:rsidRPr="00823C26">
        <w:rPr>
          <w:b/>
          <w:bCs/>
        </w:rPr>
        <w:t>7%</w:t>
      </w:r>
      <w:r w:rsidRPr="00823C26">
        <w:rPr>
          <w:b/>
          <w:bCs/>
        </w:rPr>
        <w:t>純益率的行業：</w:t>
      </w:r>
      <w:r w:rsidRPr="00823C26">
        <w:t xml:space="preserve"> </w:t>
      </w:r>
      <w:r w:rsidRPr="00823C26">
        <w:t>此類包括產業用機械設備維修及安裝業（特定類型除外）、受污染土地整治、營建工程業（特定類型除外）、加盟連鎖式便利商店（無商品進、銷貨行為）、餐盒零售、短期住宿業、電視及廣播相關產業、不動產投資開發、廣告業（特定類型除外）、商業設計，以及燈光、舞台設計服務等。</w:t>
      </w:r>
    </w:p>
    <w:p w14:paraId="13E04188" w14:textId="77777777" w:rsidR="00823C26" w:rsidRPr="00823C26" w:rsidRDefault="00823C26" w:rsidP="00823C26">
      <w:r w:rsidRPr="00823C26">
        <w:rPr>
          <w:b/>
          <w:bCs/>
        </w:rPr>
        <w:t>8%</w:t>
      </w:r>
      <w:r w:rsidRPr="00823C26">
        <w:rPr>
          <w:b/>
          <w:bCs/>
        </w:rPr>
        <w:t>純益率的行業：</w:t>
      </w:r>
      <w:r w:rsidRPr="00823C26">
        <w:t xml:space="preserve"> </w:t>
      </w:r>
      <w:r w:rsidRPr="00823C26">
        <w:t>在此類別中的行業包括納骨塔營建、保健營養食品買賣、附駕駛之小客車租賃、報關服務、船務代理、停車場管理、運輸公證服務、倉儲業、電信業、電腦程式設計及相關服務、網站代管服務、金融服務業（特定類型除外）、各類保險業、積體電路設計、專門設計業（特定類型除外）、藝人及模特兒經紀、各類租賃業、人力資源服務業、旅行相關服務業，以及吃到飽餐廳等。</w:t>
      </w:r>
    </w:p>
    <w:p w14:paraId="1D3EB1A9" w14:textId="77777777" w:rsidR="00823C26" w:rsidRPr="00823C26" w:rsidRDefault="00823C26" w:rsidP="00823C26">
      <w:r w:rsidRPr="00823C26">
        <w:rPr>
          <w:b/>
          <w:bCs/>
        </w:rPr>
        <w:t>9%</w:t>
      </w:r>
      <w:r w:rsidRPr="00823C26">
        <w:rPr>
          <w:b/>
          <w:bCs/>
        </w:rPr>
        <w:t>純益率的行業：</w:t>
      </w:r>
      <w:r w:rsidRPr="00823C26">
        <w:t xml:space="preserve"> </w:t>
      </w:r>
      <w:r w:rsidRPr="00823C26">
        <w:t>主要為餐飲及娛樂服務業，包括連鎖速食店、餐廳、咖啡館、飲酒店、視唱中心（</w:t>
      </w:r>
      <w:r w:rsidRPr="00823C26">
        <w:t>KTV</w:t>
      </w:r>
      <w:r w:rsidRPr="00823C26">
        <w:t>）及視聽中心等。</w:t>
      </w:r>
    </w:p>
    <w:p w14:paraId="09325D2A" w14:textId="77777777" w:rsidR="00823C26" w:rsidRPr="00823C26" w:rsidRDefault="00823C26" w:rsidP="00823C26">
      <w:r w:rsidRPr="00823C26">
        <w:rPr>
          <w:b/>
          <w:bCs/>
        </w:rPr>
        <w:t>10%</w:t>
      </w:r>
      <w:r w:rsidRPr="00823C26">
        <w:rPr>
          <w:b/>
          <w:bCs/>
        </w:rPr>
        <w:t>純益率的行業：</w:t>
      </w:r>
      <w:r w:rsidRPr="00823C26">
        <w:t xml:space="preserve"> </w:t>
      </w:r>
      <w:r w:rsidRPr="00823C26">
        <w:t>此類別利潤率最高，包括電力供應業、商品批發經紀業、多層次傳銷（佣金收入）、有娛樂節目餐廳、其他民間融資、各類保險經紀、證券投資顧問、其他投資顧問、租賃住宅包租、不動產相關服務業、法律服務業、管理顧問業、各類技術顧問業、市場調查業、環境顧問、各類技術指導服務、教育服務業、醫學檢驗服務、彩券銷售、各類娛樂場所（有侍者陪伴）、電動玩具店、小鋼珠店，以及各類美容服務業等。</w:t>
      </w:r>
    </w:p>
    <w:p w14:paraId="6C2CD3A5" w14:textId="77777777" w:rsidR="00823C26" w:rsidRPr="00823C26" w:rsidRDefault="00823C26" w:rsidP="00823C26">
      <w:pPr>
        <w:pStyle w:val="2"/>
      </w:pPr>
      <w:r w:rsidRPr="00823C26">
        <w:t>三、經營多種行業的純益率判定</w:t>
      </w:r>
    </w:p>
    <w:p w14:paraId="0EC05469" w14:textId="77777777" w:rsidR="00823C26" w:rsidRPr="00823C26" w:rsidRDefault="00823C26" w:rsidP="00823C26">
      <w:r w:rsidRPr="00823C26">
        <w:t>實施要點第二點規定，若營利事業經營兩種以上行業，其純益率標準應以主要業別（即收入較高者）為</w:t>
      </w:r>
      <w:proofErr w:type="gramStart"/>
      <w:r w:rsidRPr="00823C26">
        <w:t>準</w:t>
      </w:r>
      <w:proofErr w:type="gramEnd"/>
      <w:r w:rsidRPr="00823C26">
        <w:t>進行計算。這意味著營利事業需要區分不同業務的收入比重，以確定適用的純益率標準。</w:t>
      </w:r>
    </w:p>
    <w:p w14:paraId="0372F02D" w14:textId="77777777" w:rsidR="00823C26" w:rsidRPr="00823C26" w:rsidRDefault="00823C26" w:rsidP="00823C26">
      <w:r w:rsidRPr="00823C26">
        <w:lastRenderedPageBreak/>
        <w:t>例如，一家公司同時經營餐廳（適用</w:t>
      </w:r>
      <w:r w:rsidRPr="00823C26">
        <w:t>9%</w:t>
      </w:r>
      <w:r w:rsidRPr="00823C26">
        <w:t>純益率）和食品零售（適用</w:t>
      </w:r>
      <w:r w:rsidRPr="00823C26">
        <w:t>5%</w:t>
      </w:r>
      <w:r w:rsidRPr="00823C26">
        <w:t>純益率），若餐廳收入大於食品零售收入，則該公司整體應適用</w:t>
      </w:r>
      <w:r w:rsidRPr="00823C26">
        <w:t>9%</w:t>
      </w:r>
      <w:r w:rsidRPr="00823C26">
        <w:t>的純益率標準。</w:t>
      </w:r>
    </w:p>
    <w:p w14:paraId="6B74B261" w14:textId="77777777" w:rsidR="00823C26" w:rsidRPr="00823C26" w:rsidRDefault="00823C26" w:rsidP="00823C26">
      <w:pPr>
        <w:pStyle w:val="2"/>
      </w:pPr>
      <w:r w:rsidRPr="00823C26">
        <w:t>四、純益率標準的調整與應用</w:t>
      </w:r>
    </w:p>
    <w:p w14:paraId="76EC30BD" w14:textId="77777777" w:rsidR="00823C26" w:rsidRPr="00823C26" w:rsidRDefault="00823C26" w:rsidP="00823C26">
      <w:r w:rsidRPr="00823C26">
        <w:t>根據實施要點第四點，如營利事業調整後的純益率高於實施要點規定的標準，應依較高的純益率申報繳納稅款。這表明實施要點中的純益率標準是最低要求，營利事業如有更高的實際獲利，應如實申報。</w:t>
      </w:r>
    </w:p>
    <w:p w14:paraId="5E16CC74" w14:textId="77777777" w:rsidR="00823C26" w:rsidRPr="00823C26" w:rsidRDefault="00823C26" w:rsidP="00823C26">
      <w:proofErr w:type="gramStart"/>
      <w:r w:rsidRPr="00823C26">
        <w:t>此外，</w:t>
      </w:r>
      <w:proofErr w:type="gramEnd"/>
      <w:r w:rsidRPr="00823C26">
        <w:t>實施要點第五點規定，小規模營利事業所得的計算，也應以本要點規定的純益率為</w:t>
      </w:r>
      <w:proofErr w:type="gramStart"/>
      <w:r w:rsidRPr="00823C26">
        <w:t>準</w:t>
      </w:r>
      <w:proofErr w:type="gramEnd"/>
      <w:r w:rsidRPr="00823C26">
        <w:t>。對於年度中改為使用統一發票的商號，應將查定營業額合併已開立統一發票的營業額一併申報。</w:t>
      </w:r>
    </w:p>
    <w:p w14:paraId="2BAE597B" w14:textId="77777777" w:rsidR="00823C26" w:rsidRPr="00823C26" w:rsidRDefault="00823C26" w:rsidP="00823C26">
      <w:pPr>
        <w:pStyle w:val="2"/>
      </w:pPr>
      <w:r w:rsidRPr="00823C26">
        <w:t>五、特殊行業的純益率適用</w:t>
      </w:r>
    </w:p>
    <w:p w14:paraId="5AAB8745" w14:textId="77777777" w:rsidR="00823C26" w:rsidRPr="00823C26" w:rsidRDefault="00823C26" w:rsidP="00823C26">
      <w:r w:rsidRPr="00823C26">
        <w:t>某些特殊行業如理容業、沐浴業、計程車客運、酒吧或其他經核准免用統一發票依查定課徵營業稅的營利事業，適用擴大書面審核時，若申報的營業額與查定的營業額不同，稅務機關將採用較高者依實施要點規定的純益率標準進行核定。</w:t>
      </w:r>
    </w:p>
    <w:p w14:paraId="017135C4" w14:textId="77777777" w:rsidR="00823C26" w:rsidRPr="00823C26" w:rsidRDefault="00823C26" w:rsidP="00823C26">
      <w:r w:rsidRPr="00823C26">
        <w:t>這項規定確保了即使是特殊經營方式的行業，也能公平適用擴大書面審核制度，避免低報營業額以規避稅負的情況。</w:t>
      </w:r>
    </w:p>
    <w:p w14:paraId="6F284F8E" w14:textId="77777777" w:rsidR="00823C26" w:rsidRPr="00823C26" w:rsidRDefault="00823C26" w:rsidP="00823C26">
      <w:pPr>
        <w:pStyle w:val="2"/>
      </w:pPr>
      <w:r w:rsidRPr="00823C26">
        <w:t>結語</w:t>
      </w:r>
    </w:p>
    <w:p w14:paraId="7880F2FE" w14:textId="77777777" w:rsidR="00823C26" w:rsidRPr="00823C26" w:rsidRDefault="00823C26" w:rsidP="00823C26">
      <w:r w:rsidRPr="00823C26">
        <w:t>擴大書面審核的各行業純益率標準是營利事業進行所得稅結算申報的重要參考依據。了解自身行業適用的純益率標準，不僅有助於正確申報稅款，也可避免因純益率不符而導致的稅務爭議。營利事業在進行結算申報時，應仔細對照實施要點的規定，確保符合相關條件，才能順利適用擴大書面審核制度。</w:t>
      </w:r>
    </w:p>
    <w:p w14:paraId="05F7021F" w14:textId="77777777" w:rsidR="00823C26" w:rsidRPr="00823C26" w:rsidRDefault="00823C26" w:rsidP="00823C26">
      <w:r w:rsidRPr="00823C26">
        <w:t>在下一篇文章中，我們將探討不適用擴大書面審核的案件類型與特殊情況處理，幫助讀者全面了解擴大書面審核制度的適用範圍。</w:t>
      </w:r>
    </w:p>
    <w:p w14:paraId="70191EE0" w14:textId="77777777" w:rsidR="00823C26" w:rsidRPr="00823C26" w:rsidRDefault="00823C26" w:rsidP="00823C26">
      <w:r w:rsidRPr="00823C26">
        <w:t>標籤：營利事業所得稅、擴大書面審核、純益率標準、行業別</w:t>
      </w:r>
    </w:p>
    <w:p w14:paraId="0EC25962" w14:textId="77777777" w:rsidR="00823C26" w:rsidRPr="00823C26" w:rsidRDefault="00823C26" w:rsidP="00823C26">
      <w:r w:rsidRPr="00823C26">
        <w:t>發布日期：</w:t>
      </w:r>
      <w:r w:rsidRPr="00823C26">
        <w:t>2025-05-02</w:t>
      </w:r>
    </w:p>
    <w:p w14:paraId="24F4DF1A" w14:textId="77777777" w:rsidR="00D9281F" w:rsidRDefault="00D9281F"/>
    <w:sectPr w:rsidR="00D9281F">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93C"/>
    <w:rsid w:val="000A3292"/>
    <w:rsid w:val="001E193C"/>
    <w:rsid w:val="00823C26"/>
    <w:rsid w:val="009777E2"/>
    <w:rsid w:val="00B30DCA"/>
    <w:rsid w:val="00B64427"/>
    <w:rsid w:val="00D9281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62F2F"/>
  <w15:chartTrackingRefBased/>
  <w15:docId w15:val="{AEA4A321-2564-4E97-B49E-84CE672712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777E2"/>
  </w:style>
  <w:style w:type="paragraph" w:styleId="1">
    <w:name w:val="heading 1"/>
    <w:basedOn w:val="a"/>
    <w:next w:val="a"/>
    <w:link w:val="10"/>
    <w:uiPriority w:val="9"/>
    <w:qFormat/>
    <w:rsid w:val="009777E2"/>
    <w:pPr>
      <w:keepNext/>
      <w:keepLines/>
      <w:spacing w:before="240" w:after="0"/>
      <w:outlineLvl w:val="0"/>
    </w:pPr>
    <w:rPr>
      <w:rFonts w:asciiTheme="majorHAnsi" w:eastAsiaTheme="majorEastAsia" w:hAnsiTheme="majorHAnsi" w:cstheme="majorBidi"/>
      <w:color w:val="262626" w:themeColor="text1" w:themeTint="D9"/>
      <w:sz w:val="32"/>
      <w:szCs w:val="32"/>
    </w:rPr>
  </w:style>
  <w:style w:type="paragraph" w:styleId="2">
    <w:name w:val="heading 2"/>
    <w:basedOn w:val="a"/>
    <w:next w:val="a"/>
    <w:link w:val="20"/>
    <w:uiPriority w:val="9"/>
    <w:unhideWhenUsed/>
    <w:qFormat/>
    <w:rsid w:val="009777E2"/>
    <w:pPr>
      <w:keepNext/>
      <w:keepLines/>
      <w:spacing w:before="40" w:after="0"/>
      <w:outlineLvl w:val="1"/>
    </w:pPr>
    <w:rPr>
      <w:rFonts w:asciiTheme="majorHAnsi" w:eastAsiaTheme="majorEastAsia" w:hAnsiTheme="majorHAnsi" w:cstheme="majorBidi"/>
      <w:color w:val="262626" w:themeColor="text1" w:themeTint="D9"/>
      <w:sz w:val="28"/>
      <w:szCs w:val="28"/>
    </w:rPr>
  </w:style>
  <w:style w:type="paragraph" w:styleId="3">
    <w:name w:val="heading 3"/>
    <w:basedOn w:val="a"/>
    <w:next w:val="a"/>
    <w:link w:val="30"/>
    <w:uiPriority w:val="9"/>
    <w:semiHidden/>
    <w:unhideWhenUsed/>
    <w:qFormat/>
    <w:rsid w:val="009777E2"/>
    <w:pPr>
      <w:keepNext/>
      <w:keepLines/>
      <w:spacing w:before="40" w:after="0"/>
      <w:outlineLvl w:val="2"/>
    </w:pPr>
    <w:rPr>
      <w:rFonts w:asciiTheme="majorHAnsi" w:eastAsiaTheme="majorEastAsia" w:hAnsiTheme="majorHAnsi" w:cstheme="majorBidi"/>
      <w:color w:val="0D0D0D" w:themeColor="text1" w:themeTint="F2"/>
      <w:sz w:val="24"/>
      <w:szCs w:val="24"/>
    </w:rPr>
  </w:style>
  <w:style w:type="paragraph" w:styleId="4">
    <w:name w:val="heading 4"/>
    <w:basedOn w:val="a"/>
    <w:next w:val="a"/>
    <w:link w:val="40"/>
    <w:uiPriority w:val="9"/>
    <w:semiHidden/>
    <w:unhideWhenUsed/>
    <w:qFormat/>
    <w:rsid w:val="009777E2"/>
    <w:pPr>
      <w:keepNext/>
      <w:keepLines/>
      <w:spacing w:before="40" w:after="0"/>
      <w:outlineLvl w:val="3"/>
    </w:pPr>
    <w:rPr>
      <w:i/>
      <w:iCs/>
    </w:rPr>
  </w:style>
  <w:style w:type="paragraph" w:styleId="5">
    <w:name w:val="heading 5"/>
    <w:basedOn w:val="a"/>
    <w:next w:val="a"/>
    <w:link w:val="50"/>
    <w:uiPriority w:val="9"/>
    <w:semiHidden/>
    <w:unhideWhenUsed/>
    <w:qFormat/>
    <w:rsid w:val="009777E2"/>
    <w:pPr>
      <w:keepNext/>
      <w:keepLines/>
      <w:spacing w:before="40" w:after="0"/>
      <w:outlineLvl w:val="4"/>
    </w:pPr>
    <w:rPr>
      <w:color w:val="404040" w:themeColor="text1" w:themeTint="BF"/>
    </w:rPr>
  </w:style>
  <w:style w:type="paragraph" w:styleId="6">
    <w:name w:val="heading 6"/>
    <w:basedOn w:val="a"/>
    <w:next w:val="a"/>
    <w:link w:val="60"/>
    <w:uiPriority w:val="9"/>
    <w:semiHidden/>
    <w:unhideWhenUsed/>
    <w:qFormat/>
    <w:rsid w:val="009777E2"/>
    <w:pPr>
      <w:keepNext/>
      <w:keepLines/>
      <w:spacing w:before="40" w:after="0"/>
      <w:outlineLvl w:val="5"/>
    </w:pPr>
  </w:style>
  <w:style w:type="paragraph" w:styleId="7">
    <w:name w:val="heading 7"/>
    <w:basedOn w:val="a"/>
    <w:next w:val="a"/>
    <w:link w:val="70"/>
    <w:uiPriority w:val="9"/>
    <w:semiHidden/>
    <w:unhideWhenUsed/>
    <w:qFormat/>
    <w:rsid w:val="009777E2"/>
    <w:pPr>
      <w:keepNext/>
      <w:keepLines/>
      <w:spacing w:before="40" w:after="0"/>
      <w:outlineLvl w:val="6"/>
    </w:pPr>
    <w:rPr>
      <w:rFonts w:asciiTheme="majorHAnsi" w:eastAsiaTheme="majorEastAsia" w:hAnsiTheme="majorHAnsi" w:cstheme="majorBidi"/>
      <w:i/>
      <w:iCs/>
    </w:rPr>
  </w:style>
  <w:style w:type="paragraph" w:styleId="8">
    <w:name w:val="heading 8"/>
    <w:basedOn w:val="a"/>
    <w:next w:val="a"/>
    <w:link w:val="80"/>
    <w:uiPriority w:val="9"/>
    <w:semiHidden/>
    <w:unhideWhenUsed/>
    <w:qFormat/>
    <w:rsid w:val="009777E2"/>
    <w:pPr>
      <w:keepNext/>
      <w:keepLines/>
      <w:spacing w:before="40" w:after="0"/>
      <w:outlineLvl w:val="7"/>
    </w:pPr>
    <w:rPr>
      <w:color w:val="262626" w:themeColor="text1" w:themeTint="D9"/>
      <w:sz w:val="21"/>
      <w:szCs w:val="21"/>
    </w:rPr>
  </w:style>
  <w:style w:type="paragraph" w:styleId="9">
    <w:name w:val="heading 9"/>
    <w:basedOn w:val="a"/>
    <w:next w:val="a"/>
    <w:link w:val="90"/>
    <w:uiPriority w:val="9"/>
    <w:semiHidden/>
    <w:unhideWhenUsed/>
    <w:qFormat/>
    <w:rsid w:val="009777E2"/>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9777E2"/>
    <w:rPr>
      <w:rFonts w:asciiTheme="majorHAnsi" w:eastAsiaTheme="majorEastAsia" w:hAnsiTheme="majorHAnsi" w:cstheme="majorBidi"/>
      <w:color w:val="262626" w:themeColor="text1" w:themeTint="D9"/>
      <w:sz w:val="32"/>
      <w:szCs w:val="32"/>
    </w:rPr>
  </w:style>
  <w:style w:type="character" w:customStyle="1" w:styleId="20">
    <w:name w:val="標題 2 字元"/>
    <w:basedOn w:val="a0"/>
    <w:link w:val="2"/>
    <w:uiPriority w:val="9"/>
    <w:rsid w:val="009777E2"/>
    <w:rPr>
      <w:rFonts w:asciiTheme="majorHAnsi" w:eastAsiaTheme="majorEastAsia" w:hAnsiTheme="majorHAnsi" w:cstheme="majorBidi"/>
      <w:color w:val="262626" w:themeColor="text1" w:themeTint="D9"/>
      <w:sz w:val="28"/>
      <w:szCs w:val="28"/>
    </w:rPr>
  </w:style>
  <w:style w:type="character" w:customStyle="1" w:styleId="30">
    <w:name w:val="標題 3 字元"/>
    <w:basedOn w:val="a0"/>
    <w:link w:val="3"/>
    <w:uiPriority w:val="9"/>
    <w:semiHidden/>
    <w:rsid w:val="009777E2"/>
    <w:rPr>
      <w:rFonts w:asciiTheme="majorHAnsi" w:eastAsiaTheme="majorEastAsia" w:hAnsiTheme="majorHAnsi" w:cstheme="majorBidi"/>
      <w:color w:val="0D0D0D" w:themeColor="text1" w:themeTint="F2"/>
      <w:sz w:val="24"/>
      <w:szCs w:val="24"/>
    </w:rPr>
  </w:style>
  <w:style w:type="character" w:customStyle="1" w:styleId="40">
    <w:name w:val="標題 4 字元"/>
    <w:basedOn w:val="a0"/>
    <w:link w:val="4"/>
    <w:uiPriority w:val="9"/>
    <w:semiHidden/>
    <w:rsid w:val="009777E2"/>
    <w:rPr>
      <w:i/>
      <w:iCs/>
    </w:rPr>
  </w:style>
  <w:style w:type="character" w:customStyle="1" w:styleId="50">
    <w:name w:val="標題 5 字元"/>
    <w:basedOn w:val="a0"/>
    <w:link w:val="5"/>
    <w:uiPriority w:val="9"/>
    <w:semiHidden/>
    <w:rsid w:val="009777E2"/>
    <w:rPr>
      <w:color w:val="404040" w:themeColor="text1" w:themeTint="BF"/>
    </w:rPr>
  </w:style>
  <w:style w:type="character" w:customStyle="1" w:styleId="60">
    <w:name w:val="標題 6 字元"/>
    <w:basedOn w:val="a0"/>
    <w:link w:val="6"/>
    <w:uiPriority w:val="9"/>
    <w:semiHidden/>
    <w:rsid w:val="009777E2"/>
  </w:style>
  <w:style w:type="character" w:customStyle="1" w:styleId="70">
    <w:name w:val="標題 7 字元"/>
    <w:basedOn w:val="a0"/>
    <w:link w:val="7"/>
    <w:uiPriority w:val="9"/>
    <w:semiHidden/>
    <w:rsid w:val="009777E2"/>
    <w:rPr>
      <w:rFonts w:asciiTheme="majorHAnsi" w:eastAsiaTheme="majorEastAsia" w:hAnsiTheme="majorHAnsi" w:cstheme="majorBidi"/>
      <w:i/>
      <w:iCs/>
    </w:rPr>
  </w:style>
  <w:style w:type="character" w:customStyle="1" w:styleId="80">
    <w:name w:val="標題 8 字元"/>
    <w:basedOn w:val="a0"/>
    <w:link w:val="8"/>
    <w:uiPriority w:val="9"/>
    <w:semiHidden/>
    <w:rsid w:val="009777E2"/>
    <w:rPr>
      <w:color w:val="262626" w:themeColor="text1" w:themeTint="D9"/>
      <w:sz w:val="21"/>
      <w:szCs w:val="21"/>
    </w:rPr>
  </w:style>
  <w:style w:type="character" w:customStyle="1" w:styleId="90">
    <w:name w:val="標題 9 字元"/>
    <w:basedOn w:val="a0"/>
    <w:link w:val="9"/>
    <w:uiPriority w:val="9"/>
    <w:semiHidden/>
    <w:rsid w:val="009777E2"/>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9777E2"/>
    <w:pPr>
      <w:spacing w:after="200" w:line="240" w:lineRule="auto"/>
    </w:pPr>
    <w:rPr>
      <w:i/>
      <w:iCs/>
      <w:color w:val="0E2841" w:themeColor="text2"/>
      <w:sz w:val="18"/>
      <w:szCs w:val="18"/>
    </w:rPr>
  </w:style>
  <w:style w:type="paragraph" w:styleId="a4">
    <w:name w:val="Title"/>
    <w:basedOn w:val="a"/>
    <w:next w:val="a"/>
    <w:link w:val="a5"/>
    <w:uiPriority w:val="10"/>
    <w:qFormat/>
    <w:rsid w:val="009777E2"/>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標題 字元"/>
    <w:basedOn w:val="a0"/>
    <w:link w:val="a4"/>
    <w:uiPriority w:val="10"/>
    <w:rsid w:val="009777E2"/>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9777E2"/>
    <w:pPr>
      <w:numPr>
        <w:ilvl w:val="1"/>
      </w:numPr>
    </w:pPr>
    <w:rPr>
      <w:color w:val="5A5A5A" w:themeColor="text1" w:themeTint="A5"/>
      <w:spacing w:val="15"/>
    </w:rPr>
  </w:style>
  <w:style w:type="character" w:customStyle="1" w:styleId="a7">
    <w:name w:val="副標題 字元"/>
    <w:basedOn w:val="a0"/>
    <w:link w:val="a6"/>
    <w:uiPriority w:val="11"/>
    <w:rsid w:val="009777E2"/>
    <w:rPr>
      <w:color w:val="5A5A5A" w:themeColor="text1" w:themeTint="A5"/>
      <w:spacing w:val="15"/>
    </w:rPr>
  </w:style>
  <w:style w:type="character" w:styleId="a8">
    <w:name w:val="Strong"/>
    <w:basedOn w:val="a0"/>
    <w:uiPriority w:val="22"/>
    <w:qFormat/>
    <w:rsid w:val="009777E2"/>
    <w:rPr>
      <w:b/>
      <w:bCs/>
      <w:color w:val="auto"/>
    </w:rPr>
  </w:style>
  <w:style w:type="character" w:styleId="a9">
    <w:name w:val="Emphasis"/>
    <w:basedOn w:val="a0"/>
    <w:uiPriority w:val="20"/>
    <w:qFormat/>
    <w:rsid w:val="009777E2"/>
    <w:rPr>
      <w:i/>
      <w:iCs/>
      <w:color w:val="auto"/>
    </w:rPr>
  </w:style>
  <w:style w:type="paragraph" w:styleId="aa">
    <w:name w:val="No Spacing"/>
    <w:uiPriority w:val="1"/>
    <w:qFormat/>
    <w:rsid w:val="009777E2"/>
    <w:pPr>
      <w:spacing w:after="0" w:line="240" w:lineRule="auto"/>
    </w:pPr>
  </w:style>
  <w:style w:type="paragraph" w:styleId="ab">
    <w:name w:val="List Paragraph"/>
    <w:basedOn w:val="a"/>
    <w:uiPriority w:val="34"/>
    <w:qFormat/>
    <w:rsid w:val="009777E2"/>
    <w:pPr>
      <w:ind w:leftChars="200" w:left="480"/>
    </w:pPr>
  </w:style>
  <w:style w:type="paragraph" w:styleId="ac">
    <w:name w:val="Quote"/>
    <w:basedOn w:val="a"/>
    <w:next w:val="a"/>
    <w:link w:val="ad"/>
    <w:uiPriority w:val="29"/>
    <w:qFormat/>
    <w:rsid w:val="009777E2"/>
    <w:pPr>
      <w:spacing w:before="200"/>
      <w:ind w:left="864" w:right="864"/>
    </w:pPr>
    <w:rPr>
      <w:i/>
      <w:iCs/>
      <w:color w:val="404040" w:themeColor="text1" w:themeTint="BF"/>
    </w:rPr>
  </w:style>
  <w:style w:type="character" w:customStyle="1" w:styleId="ad">
    <w:name w:val="引文 字元"/>
    <w:basedOn w:val="a0"/>
    <w:link w:val="ac"/>
    <w:uiPriority w:val="29"/>
    <w:rsid w:val="009777E2"/>
    <w:rPr>
      <w:i/>
      <w:iCs/>
      <w:color w:val="404040" w:themeColor="text1" w:themeTint="BF"/>
    </w:rPr>
  </w:style>
  <w:style w:type="paragraph" w:styleId="ae">
    <w:name w:val="Intense Quote"/>
    <w:basedOn w:val="a"/>
    <w:next w:val="a"/>
    <w:link w:val="af"/>
    <w:uiPriority w:val="30"/>
    <w:qFormat/>
    <w:rsid w:val="009777E2"/>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af">
    <w:name w:val="鮮明引文 字元"/>
    <w:basedOn w:val="a0"/>
    <w:link w:val="ae"/>
    <w:uiPriority w:val="30"/>
    <w:rsid w:val="009777E2"/>
    <w:rPr>
      <w:i/>
      <w:iCs/>
      <w:color w:val="404040" w:themeColor="text1" w:themeTint="BF"/>
    </w:rPr>
  </w:style>
  <w:style w:type="character" w:styleId="af0">
    <w:name w:val="Subtle Emphasis"/>
    <w:basedOn w:val="a0"/>
    <w:uiPriority w:val="19"/>
    <w:qFormat/>
    <w:rsid w:val="009777E2"/>
    <w:rPr>
      <w:i/>
      <w:iCs/>
      <w:color w:val="404040" w:themeColor="text1" w:themeTint="BF"/>
    </w:rPr>
  </w:style>
  <w:style w:type="character" w:styleId="af1">
    <w:name w:val="Intense Emphasis"/>
    <w:basedOn w:val="a0"/>
    <w:uiPriority w:val="21"/>
    <w:qFormat/>
    <w:rsid w:val="009777E2"/>
    <w:rPr>
      <w:b/>
      <w:bCs/>
      <w:i/>
      <w:iCs/>
      <w:color w:val="auto"/>
    </w:rPr>
  </w:style>
  <w:style w:type="character" w:styleId="af2">
    <w:name w:val="Subtle Reference"/>
    <w:basedOn w:val="a0"/>
    <w:uiPriority w:val="31"/>
    <w:qFormat/>
    <w:rsid w:val="009777E2"/>
    <w:rPr>
      <w:smallCaps/>
      <w:color w:val="404040" w:themeColor="text1" w:themeTint="BF"/>
    </w:rPr>
  </w:style>
  <w:style w:type="character" w:styleId="af3">
    <w:name w:val="Intense Reference"/>
    <w:basedOn w:val="a0"/>
    <w:uiPriority w:val="32"/>
    <w:qFormat/>
    <w:rsid w:val="009777E2"/>
    <w:rPr>
      <w:b/>
      <w:bCs/>
      <w:smallCaps/>
      <w:color w:val="404040" w:themeColor="text1" w:themeTint="BF"/>
      <w:spacing w:val="5"/>
    </w:rPr>
  </w:style>
  <w:style w:type="character" w:styleId="af4">
    <w:name w:val="Book Title"/>
    <w:basedOn w:val="a0"/>
    <w:uiPriority w:val="33"/>
    <w:qFormat/>
    <w:rsid w:val="009777E2"/>
    <w:rPr>
      <w:b/>
      <w:bCs/>
      <w:i/>
      <w:iCs/>
      <w:spacing w:val="5"/>
    </w:rPr>
  </w:style>
  <w:style w:type="paragraph" w:styleId="af5">
    <w:name w:val="TOC Heading"/>
    <w:basedOn w:val="1"/>
    <w:next w:val="a"/>
    <w:uiPriority w:val="39"/>
    <w:semiHidden/>
    <w:unhideWhenUsed/>
    <w:qFormat/>
    <w:rsid w:val="009777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15758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371</Words>
  <Characters>2118</Characters>
  <Application>Microsoft Office Word</Application>
  <DocSecurity>0</DocSecurity>
  <Lines>17</Lines>
  <Paragraphs>4</Paragraphs>
  <ScaleCrop>false</ScaleCrop>
  <Company/>
  <LinksUpToDate>false</LinksUpToDate>
  <CharactersWithSpaces>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Wayne Liu</dc:creator>
  <cp:keywords/>
  <dc:description/>
  <cp:lastModifiedBy>Wayne Liu</cp:lastModifiedBy>
  <cp:revision>2</cp:revision>
  <dcterms:created xsi:type="dcterms:W3CDTF">2025-05-06T06:24:00Z</dcterms:created>
  <dcterms:modified xsi:type="dcterms:W3CDTF">2025-05-06T06:26:00Z</dcterms:modified>
</cp:coreProperties>
</file>