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ACAA" w14:textId="77777777" w:rsidR="00DD75AE" w:rsidRPr="00DD75AE" w:rsidRDefault="00DD75AE" w:rsidP="00DD75AE">
      <w:pPr>
        <w:pStyle w:val="1"/>
      </w:pPr>
      <w:r w:rsidRPr="00DD75AE">
        <w:t>繼承與贈與取得房地的課稅處理</w:t>
      </w:r>
    </w:p>
    <w:p w14:paraId="0793C8B5" w14:textId="77777777" w:rsidR="00DD75AE" w:rsidRPr="00DD75AE" w:rsidRDefault="00DD75AE" w:rsidP="00DD75AE">
      <w:pPr>
        <w:pStyle w:val="2"/>
      </w:pPr>
      <w:r w:rsidRPr="00DD75AE">
        <w:t>前言</w:t>
      </w:r>
    </w:p>
    <w:p w14:paraId="4B877E27" w14:textId="77777777" w:rsidR="00DD75AE" w:rsidRPr="00DD75AE" w:rsidRDefault="00DD75AE" w:rsidP="00DD75AE">
      <w:r w:rsidRPr="00DD75AE">
        <w:t>在房地產交易中，繼承與贈與取得的房地在稅務處理上存在許多特殊規定。尤其是在房地合一稅制度下，如何正確認定取得日期、計算取得成本，以及判斷適用舊制或新制課稅，常讓納稅義務人感到困惑。本文將詳細解析繼承與贈與取得房地的課稅處理原則，並透過實際案例說明，幫助納稅義務人全面了解相關稅務規定。</w:t>
      </w:r>
    </w:p>
    <w:p w14:paraId="27FF7310" w14:textId="77777777" w:rsidR="00DD75AE" w:rsidRPr="00DD75AE" w:rsidRDefault="00DD75AE" w:rsidP="00DD75AE">
      <w:pPr>
        <w:pStyle w:val="2"/>
      </w:pPr>
      <w:r w:rsidRPr="00DD75AE">
        <w:t>一、基本課稅原則</w:t>
      </w:r>
    </w:p>
    <w:p w14:paraId="0DEDFEF0" w14:textId="77777777" w:rsidR="00DD75AE" w:rsidRPr="00DD75AE" w:rsidRDefault="00DD75AE" w:rsidP="00DD75AE">
      <w:r w:rsidRPr="00DD75AE">
        <w:t>房地合一稅制度將</w:t>
      </w:r>
      <w:r w:rsidRPr="00DD75AE">
        <w:t>105</w:t>
      </w:r>
      <w:r w:rsidRPr="00DD75AE">
        <w:t>年</w:t>
      </w:r>
      <w:r w:rsidRPr="00DD75AE">
        <w:t>1</w:t>
      </w:r>
      <w:r w:rsidRPr="00DD75AE">
        <w:t>月</w:t>
      </w:r>
      <w:r w:rsidRPr="00DD75AE">
        <w:t>1</w:t>
      </w:r>
      <w:r w:rsidRPr="00DD75AE">
        <w:t>日作為新舊制的分界點。判斷是否適用房地合一稅新制的關鍵在於「取得日」。對於繼承或贈與取得的房地，取得日的認定原則如下：</w:t>
      </w:r>
    </w:p>
    <w:p w14:paraId="7E59F3A8" w14:textId="77777777" w:rsidR="00DD75AE" w:rsidRPr="00DD75AE" w:rsidRDefault="00DD75AE" w:rsidP="00DD75AE">
      <w:pPr>
        <w:numPr>
          <w:ilvl w:val="0"/>
          <w:numId w:val="1"/>
        </w:numPr>
      </w:pPr>
      <w:r w:rsidRPr="00DD75AE">
        <w:t>繼承取得：以被繼承人取得該房地的日期為取得日</w:t>
      </w:r>
    </w:p>
    <w:p w14:paraId="5BE57641" w14:textId="77777777" w:rsidR="00DD75AE" w:rsidRPr="00DD75AE" w:rsidRDefault="00DD75AE" w:rsidP="00DD75AE">
      <w:pPr>
        <w:numPr>
          <w:ilvl w:val="0"/>
          <w:numId w:val="1"/>
        </w:numPr>
      </w:pPr>
      <w:r w:rsidRPr="00DD75AE">
        <w:t>受贈取得：以贈與人取得該房地的日期為取得日</w:t>
      </w:r>
    </w:p>
    <w:p w14:paraId="0CF69021" w14:textId="77777777" w:rsidR="00DD75AE" w:rsidRPr="00DD75AE" w:rsidRDefault="00DD75AE" w:rsidP="00DD75AE">
      <w:r w:rsidRPr="00DD75AE">
        <w:t>此原則的立法目的是防止透過繼承或贈與方式規避房地合一稅。若被繼承人或贈與人於</w:t>
      </w:r>
      <w:r w:rsidRPr="00DD75AE">
        <w:t>104</w:t>
      </w:r>
      <w:r w:rsidRPr="00DD75AE">
        <w:t>年</w:t>
      </w:r>
      <w:r w:rsidRPr="00DD75AE">
        <w:t>12</w:t>
      </w:r>
      <w:r w:rsidRPr="00DD75AE">
        <w:t>月</w:t>
      </w:r>
      <w:r w:rsidRPr="00DD75AE">
        <w:t>31</w:t>
      </w:r>
      <w:r w:rsidRPr="00DD75AE">
        <w:t>日以前取得房地，繼承人或受贈人出售時原則上仍適用舊制；</w:t>
      </w:r>
      <w:proofErr w:type="gramStart"/>
      <w:r w:rsidRPr="00DD75AE">
        <w:t>反之，</w:t>
      </w:r>
      <w:proofErr w:type="gramEnd"/>
      <w:r w:rsidRPr="00DD75AE">
        <w:t>若被繼承人或贈與人於</w:t>
      </w:r>
      <w:r w:rsidRPr="00DD75AE">
        <w:t>105</w:t>
      </w:r>
      <w:r w:rsidRPr="00DD75AE">
        <w:t>年</w:t>
      </w:r>
      <w:r w:rsidRPr="00DD75AE">
        <w:t>1</w:t>
      </w:r>
      <w:r w:rsidRPr="00DD75AE">
        <w:t>月</w:t>
      </w:r>
      <w:r w:rsidRPr="00DD75AE">
        <w:t>1</w:t>
      </w:r>
      <w:r w:rsidRPr="00DD75AE">
        <w:t>日以後取得房地，則適用房地合一新制。</w:t>
      </w:r>
    </w:p>
    <w:p w14:paraId="6A0406C5" w14:textId="77777777" w:rsidR="00DD75AE" w:rsidRPr="00DD75AE" w:rsidRDefault="00DD75AE" w:rsidP="00DD75AE">
      <w:pPr>
        <w:pStyle w:val="2"/>
      </w:pPr>
      <w:r w:rsidRPr="00DD75AE">
        <w:t>二、繼承取得房地的課稅處理</w:t>
      </w:r>
    </w:p>
    <w:p w14:paraId="3784AA07" w14:textId="77777777" w:rsidR="00DD75AE" w:rsidRPr="00DD75AE" w:rsidRDefault="00DD75AE" w:rsidP="00DD75AE">
      <w:pPr>
        <w:rPr>
          <w:b/>
          <w:bCs/>
        </w:rPr>
      </w:pPr>
      <w:r w:rsidRPr="00DD75AE">
        <w:rPr>
          <w:b/>
          <w:bCs/>
        </w:rPr>
        <w:t xml:space="preserve">1. </w:t>
      </w:r>
      <w:r w:rsidRPr="00DD75AE">
        <w:rPr>
          <w:b/>
          <w:bCs/>
        </w:rPr>
        <w:t>取得日期認定</w:t>
      </w:r>
    </w:p>
    <w:p w14:paraId="777BAF0C" w14:textId="77777777" w:rsidR="00DD75AE" w:rsidRPr="00DD75AE" w:rsidRDefault="00DD75AE" w:rsidP="00DD75AE">
      <w:r w:rsidRPr="00DD75AE">
        <w:t>根據財政部</w:t>
      </w:r>
      <w:r w:rsidRPr="00DD75AE">
        <w:t>104</w:t>
      </w:r>
      <w:r w:rsidRPr="00DD75AE">
        <w:t>年</w:t>
      </w:r>
      <w:r w:rsidRPr="00DD75AE">
        <w:t>8</w:t>
      </w:r>
      <w:r w:rsidRPr="00DD75AE">
        <w:t>月</w:t>
      </w:r>
      <w:r w:rsidRPr="00DD75AE">
        <w:t>19</w:t>
      </w:r>
      <w:r w:rsidRPr="00DD75AE">
        <w:t>日台財稅字第</w:t>
      </w:r>
      <w:r w:rsidRPr="00DD75AE">
        <w:t>10404620870</w:t>
      </w:r>
      <w:r w:rsidRPr="00DD75AE">
        <w:t>號令規定，個人交易因繼承取得之房屋、土地，該房屋、土地係被繼承人於</w:t>
      </w:r>
      <w:r w:rsidRPr="00DD75AE">
        <w:t>104</w:t>
      </w:r>
      <w:r w:rsidRPr="00DD75AE">
        <w:t>年</w:t>
      </w:r>
      <w:r w:rsidRPr="00DD75AE">
        <w:t>12</w:t>
      </w:r>
      <w:r w:rsidRPr="00DD75AE">
        <w:t>月</w:t>
      </w:r>
      <w:r w:rsidRPr="00DD75AE">
        <w:t>31</w:t>
      </w:r>
      <w:r w:rsidRPr="00DD75AE">
        <w:t>日以前取得者，非屬房地合一課徵所得稅制度範圍，應依所得稅法第</w:t>
      </w:r>
      <w:r w:rsidRPr="00DD75AE">
        <w:t>14</w:t>
      </w:r>
      <w:r w:rsidRPr="00DD75AE">
        <w:t>條第</w:t>
      </w:r>
      <w:r w:rsidRPr="00DD75AE">
        <w:t>1</w:t>
      </w:r>
      <w:r w:rsidRPr="00DD75AE">
        <w:t>項第</w:t>
      </w:r>
      <w:r w:rsidRPr="00DD75AE">
        <w:t>7</w:t>
      </w:r>
      <w:r w:rsidRPr="00DD75AE">
        <w:t>類規定，申報房屋之財產交易所得。</w:t>
      </w:r>
    </w:p>
    <w:p w14:paraId="5EF75DC3" w14:textId="77777777" w:rsidR="00DD75AE" w:rsidRPr="00DD75AE" w:rsidRDefault="00DD75AE" w:rsidP="00DD75AE">
      <w:r w:rsidRPr="00DD75AE">
        <w:t>例如：</w:t>
      </w:r>
      <w:proofErr w:type="gramStart"/>
      <w:r w:rsidRPr="00DD75AE">
        <w:t>甲於</w:t>
      </w:r>
      <w:r w:rsidRPr="00DD75AE">
        <w:t>101</w:t>
      </w:r>
      <w:r w:rsidRPr="00DD75AE">
        <w:t>年</w:t>
      </w:r>
      <w:r w:rsidRPr="00DD75AE">
        <w:t>3</w:t>
      </w:r>
      <w:r w:rsidRPr="00DD75AE">
        <w:t>月</w:t>
      </w:r>
      <w:proofErr w:type="gramEnd"/>
      <w:r w:rsidRPr="00DD75AE">
        <w:t>買入房地，於</w:t>
      </w:r>
      <w:r w:rsidRPr="00DD75AE">
        <w:t>108</w:t>
      </w:r>
      <w:r w:rsidRPr="00DD75AE">
        <w:t>年</w:t>
      </w:r>
      <w:r w:rsidRPr="00DD75AE">
        <w:t>8</w:t>
      </w:r>
      <w:r w:rsidRPr="00DD75AE">
        <w:t>月死亡，由乙繼承。</w:t>
      </w:r>
      <w:proofErr w:type="gramStart"/>
      <w:r w:rsidRPr="00DD75AE">
        <w:t>如乙於</w:t>
      </w:r>
      <w:r w:rsidRPr="00DD75AE">
        <w:t>111</w:t>
      </w:r>
      <w:r w:rsidRPr="00DD75AE">
        <w:t>年</w:t>
      </w:r>
      <w:r w:rsidRPr="00DD75AE">
        <w:t>9</w:t>
      </w:r>
      <w:r w:rsidRPr="00DD75AE">
        <w:t>月</w:t>
      </w:r>
      <w:proofErr w:type="gramEnd"/>
      <w:r w:rsidRPr="00DD75AE">
        <w:t>出售該房地，因被繼承人甲取得該房地的日期為</w:t>
      </w:r>
      <w:r w:rsidRPr="00DD75AE">
        <w:t>101</w:t>
      </w:r>
      <w:r w:rsidRPr="00DD75AE">
        <w:t>年</w:t>
      </w:r>
      <w:r w:rsidRPr="00DD75AE">
        <w:t>3</w:t>
      </w:r>
      <w:r w:rsidRPr="00DD75AE">
        <w:t>月（</w:t>
      </w:r>
      <w:r w:rsidRPr="00DD75AE">
        <w:t>104</w:t>
      </w:r>
      <w:r w:rsidRPr="00DD75AE">
        <w:t>年</w:t>
      </w:r>
      <w:r w:rsidRPr="00DD75AE">
        <w:t>12</w:t>
      </w:r>
      <w:r w:rsidRPr="00DD75AE">
        <w:t>月</w:t>
      </w:r>
      <w:r w:rsidRPr="00DD75AE">
        <w:t>31</w:t>
      </w:r>
      <w:r w:rsidRPr="00DD75AE">
        <w:t>日以前），依上述規定，乙出售該房地應適用舊制課稅，申報房屋財產交易所得。</w:t>
      </w:r>
    </w:p>
    <w:p w14:paraId="52D4EC2A" w14:textId="77777777" w:rsidR="00DD75AE" w:rsidRPr="00DD75AE" w:rsidRDefault="00DD75AE" w:rsidP="00DD75AE">
      <w:pPr>
        <w:rPr>
          <w:b/>
          <w:bCs/>
        </w:rPr>
      </w:pPr>
      <w:r w:rsidRPr="00DD75AE">
        <w:rPr>
          <w:b/>
          <w:bCs/>
        </w:rPr>
        <w:t xml:space="preserve">2. </w:t>
      </w:r>
      <w:r w:rsidRPr="00DD75AE">
        <w:rPr>
          <w:b/>
          <w:bCs/>
        </w:rPr>
        <w:t>取得成本計算</w:t>
      </w:r>
    </w:p>
    <w:p w14:paraId="4D74D76E" w14:textId="77777777" w:rsidR="00DD75AE" w:rsidRPr="00DD75AE" w:rsidRDefault="00DD75AE" w:rsidP="00DD75AE">
      <w:r w:rsidRPr="00DD75AE">
        <w:t>繼承取得房地的取得成本依下列規定認定：</w:t>
      </w:r>
    </w:p>
    <w:p w14:paraId="16797E71" w14:textId="77777777" w:rsidR="00DD75AE" w:rsidRPr="00DD75AE" w:rsidRDefault="00DD75AE" w:rsidP="00DD75AE">
      <w:pPr>
        <w:numPr>
          <w:ilvl w:val="0"/>
          <w:numId w:val="2"/>
        </w:numPr>
      </w:pPr>
      <w:r w:rsidRPr="00DD75AE">
        <w:t>原則上以被繼承人的原始取得成本為</w:t>
      </w:r>
      <w:proofErr w:type="gramStart"/>
      <w:r w:rsidRPr="00DD75AE">
        <w:t>準</w:t>
      </w:r>
      <w:proofErr w:type="gramEnd"/>
    </w:p>
    <w:p w14:paraId="4DF4629B" w14:textId="77777777" w:rsidR="00DD75AE" w:rsidRPr="00DD75AE" w:rsidRDefault="00DD75AE" w:rsidP="00DD75AE">
      <w:pPr>
        <w:numPr>
          <w:ilvl w:val="0"/>
          <w:numId w:val="2"/>
        </w:numPr>
      </w:pPr>
      <w:r w:rsidRPr="00DD75AE">
        <w:t>若被繼承人的原始取得成本無法確認，可依遺產稅評定價值按一定比率計算</w:t>
      </w:r>
    </w:p>
    <w:p w14:paraId="3377BEEF" w14:textId="77777777" w:rsidR="00DD75AE" w:rsidRPr="00DD75AE" w:rsidRDefault="00DD75AE" w:rsidP="00DD75AE">
      <w:pPr>
        <w:numPr>
          <w:ilvl w:val="0"/>
          <w:numId w:val="2"/>
        </w:numPr>
      </w:pPr>
      <w:r w:rsidRPr="00DD75AE">
        <w:lastRenderedPageBreak/>
        <w:t>繼承人繳納的遺產稅可按比例計入成本</w:t>
      </w:r>
    </w:p>
    <w:p w14:paraId="13E49C83" w14:textId="77777777" w:rsidR="00DD75AE" w:rsidRPr="00DD75AE" w:rsidRDefault="00DD75AE" w:rsidP="00DD75AE">
      <w:pPr>
        <w:numPr>
          <w:ilvl w:val="0"/>
          <w:numId w:val="2"/>
        </w:numPr>
      </w:pPr>
      <w:r w:rsidRPr="00DD75AE">
        <w:t>如被繼承人生前有尚未償還的房屋貸款，繼承人之後清償的部分亦可計入成本</w:t>
      </w:r>
    </w:p>
    <w:p w14:paraId="4454FE38" w14:textId="77777777" w:rsidR="00DD75AE" w:rsidRPr="00DD75AE" w:rsidRDefault="00DD75AE" w:rsidP="00DD75AE">
      <w:r w:rsidRPr="00DD75AE">
        <w:t>需注意，依財政部</w:t>
      </w:r>
      <w:r w:rsidRPr="00DD75AE">
        <w:t>109</w:t>
      </w:r>
      <w:r w:rsidRPr="00DD75AE">
        <w:t>年</w:t>
      </w:r>
      <w:r w:rsidRPr="00DD75AE">
        <w:t>4</w:t>
      </w:r>
      <w:r w:rsidRPr="00DD75AE">
        <w:t>月</w:t>
      </w:r>
      <w:r w:rsidRPr="00DD75AE">
        <w:t>28</w:t>
      </w:r>
      <w:r w:rsidRPr="00DD75AE">
        <w:t>日台財稅字第</w:t>
      </w:r>
      <w:r w:rsidRPr="00DD75AE">
        <w:t>10904601200</w:t>
      </w:r>
      <w:r w:rsidRPr="00DD75AE">
        <w:t>號令規定，繼承人出售繼承取得之房地，該房地遺有被繼承人</w:t>
      </w:r>
      <w:proofErr w:type="gramStart"/>
      <w:r w:rsidRPr="00DD75AE">
        <w:t>未償</w:t>
      </w:r>
      <w:proofErr w:type="gramEnd"/>
      <w:r w:rsidRPr="00DD75AE">
        <w:t>債務，繼承人於繼承後償還該債務者，於計算房屋、土地交易所得時，得檢附相關證明文件，將償還部分列為費用減除。</w:t>
      </w:r>
    </w:p>
    <w:p w14:paraId="0BA97FC4" w14:textId="77777777" w:rsidR="00DD75AE" w:rsidRPr="00DD75AE" w:rsidRDefault="00DD75AE" w:rsidP="00DD75AE">
      <w:pPr>
        <w:rPr>
          <w:b/>
          <w:bCs/>
        </w:rPr>
      </w:pPr>
      <w:r w:rsidRPr="00DD75AE">
        <w:rPr>
          <w:b/>
          <w:bCs/>
        </w:rPr>
        <w:t xml:space="preserve">3. </w:t>
      </w:r>
      <w:r w:rsidRPr="00DD75AE">
        <w:rPr>
          <w:b/>
          <w:bCs/>
        </w:rPr>
        <w:t>連續繼承案件</w:t>
      </w:r>
    </w:p>
    <w:p w14:paraId="00973861" w14:textId="77777777" w:rsidR="00DD75AE" w:rsidRPr="00DD75AE" w:rsidRDefault="00DD75AE" w:rsidP="00DD75AE">
      <w:r w:rsidRPr="00DD75AE">
        <w:t>如遇連續繼承情形，依財政部</w:t>
      </w:r>
      <w:r w:rsidRPr="00DD75AE">
        <w:t>112</w:t>
      </w:r>
      <w:r w:rsidRPr="00DD75AE">
        <w:t>年</w:t>
      </w:r>
      <w:r w:rsidRPr="00DD75AE">
        <w:t>12</w:t>
      </w:r>
      <w:r w:rsidRPr="00DD75AE">
        <w:t>月</w:t>
      </w:r>
      <w:r w:rsidRPr="00DD75AE">
        <w:t>19</w:t>
      </w:r>
      <w:r w:rsidRPr="00DD75AE">
        <w:t>日台財稅字第</w:t>
      </w:r>
      <w:r w:rsidRPr="00DD75AE">
        <w:t>11204619060</w:t>
      </w:r>
      <w:r w:rsidRPr="00DD75AE">
        <w:t>號令規定，個人交易因繼承取得之房屋、土地，被繼承人亦係因繼承取得者，個人得將被繼承人持有期間與個人持有期間合併計算，認定其持有期間。</w:t>
      </w:r>
    </w:p>
    <w:p w14:paraId="445AA13A" w14:textId="77777777" w:rsidR="00DD75AE" w:rsidRPr="00DD75AE" w:rsidRDefault="00DD75AE" w:rsidP="00DD75AE">
      <w:r w:rsidRPr="00DD75AE">
        <w:t>例如：</w:t>
      </w:r>
      <w:r w:rsidRPr="00DD75AE">
        <w:t>A</w:t>
      </w:r>
      <w:r w:rsidRPr="00DD75AE">
        <w:t>於</w:t>
      </w:r>
      <w:r w:rsidRPr="00DD75AE">
        <w:t>110</w:t>
      </w:r>
      <w:r w:rsidRPr="00DD75AE">
        <w:t>年</w:t>
      </w:r>
      <w:r w:rsidRPr="00DD75AE">
        <w:t>1</w:t>
      </w:r>
      <w:r w:rsidRPr="00DD75AE">
        <w:t>月取得房地，</w:t>
      </w:r>
      <w:r w:rsidRPr="00DD75AE">
        <w:t>111</w:t>
      </w:r>
      <w:r w:rsidRPr="00DD75AE">
        <w:t>年</w:t>
      </w:r>
      <w:r w:rsidRPr="00DD75AE">
        <w:t>2</w:t>
      </w:r>
      <w:r w:rsidRPr="00DD75AE">
        <w:t>月死亡由</w:t>
      </w:r>
      <w:r w:rsidRPr="00DD75AE">
        <w:t>B</w:t>
      </w:r>
      <w:r w:rsidRPr="00DD75AE">
        <w:t>繼承，</w:t>
      </w:r>
      <w:r w:rsidRPr="00DD75AE">
        <w:t>112</w:t>
      </w:r>
      <w:r w:rsidRPr="00DD75AE">
        <w:t>年</w:t>
      </w:r>
      <w:r w:rsidRPr="00DD75AE">
        <w:t>3</w:t>
      </w:r>
      <w:r w:rsidRPr="00DD75AE">
        <w:t>月</w:t>
      </w:r>
      <w:r w:rsidRPr="00DD75AE">
        <w:t>B</w:t>
      </w:r>
      <w:r w:rsidRPr="00DD75AE">
        <w:t>死亡由</w:t>
      </w:r>
      <w:r w:rsidRPr="00DD75AE">
        <w:t>C</w:t>
      </w:r>
      <w:r w:rsidRPr="00DD75AE">
        <w:t>繼承，</w:t>
      </w:r>
      <w:r w:rsidRPr="00DD75AE">
        <w:t>113</w:t>
      </w:r>
      <w:r w:rsidRPr="00DD75AE">
        <w:t>年</w:t>
      </w:r>
      <w:r w:rsidRPr="00DD75AE">
        <w:t>4</w:t>
      </w:r>
      <w:r w:rsidRPr="00DD75AE">
        <w:t>月</w:t>
      </w:r>
      <w:r w:rsidRPr="00DD75AE">
        <w:t>C</w:t>
      </w:r>
      <w:r w:rsidRPr="00DD75AE">
        <w:t>出售該房地。</w:t>
      </w:r>
      <w:r w:rsidRPr="00DD75AE">
        <w:t>C</w:t>
      </w:r>
      <w:r w:rsidRPr="00DD75AE">
        <w:t>的持有期間可合併計算</w:t>
      </w:r>
      <w:r w:rsidRPr="00DD75AE">
        <w:t>A</w:t>
      </w:r>
      <w:r w:rsidRPr="00DD75AE">
        <w:t>與</w:t>
      </w:r>
      <w:r w:rsidRPr="00DD75AE">
        <w:t>B</w:t>
      </w:r>
      <w:r w:rsidRPr="00DD75AE">
        <w:t>的持有</w:t>
      </w:r>
      <w:proofErr w:type="gramStart"/>
      <w:r w:rsidRPr="00DD75AE">
        <w:t>期間，</w:t>
      </w:r>
      <w:proofErr w:type="gramEnd"/>
      <w:r w:rsidRPr="00DD75AE">
        <w:t>即從</w:t>
      </w:r>
      <w:proofErr w:type="gramStart"/>
      <w:r w:rsidRPr="00DD75AE">
        <w:t>110</w:t>
      </w:r>
      <w:r w:rsidRPr="00DD75AE">
        <w:t>年</w:t>
      </w:r>
      <w:r w:rsidRPr="00DD75AE">
        <w:t>1</w:t>
      </w:r>
      <w:r w:rsidRPr="00DD75AE">
        <w:t>月起算至</w:t>
      </w:r>
      <w:r w:rsidRPr="00DD75AE">
        <w:t>113</w:t>
      </w:r>
      <w:r w:rsidRPr="00DD75AE">
        <w:t>年</w:t>
      </w:r>
      <w:r w:rsidRPr="00DD75AE">
        <w:t>4</w:t>
      </w:r>
      <w:r w:rsidRPr="00DD75AE">
        <w:t>月</w:t>
      </w:r>
      <w:proofErr w:type="gramEnd"/>
      <w:r w:rsidRPr="00DD75AE">
        <w:t>，共計</w:t>
      </w:r>
      <w:r w:rsidRPr="00DD75AE">
        <w:t>3</w:t>
      </w:r>
      <w:r w:rsidRPr="00DD75AE">
        <w:t>年</w:t>
      </w:r>
      <w:r w:rsidRPr="00DD75AE">
        <w:t>3</w:t>
      </w:r>
      <w:r w:rsidRPr="00DD75AE">
        <w:t>個月，適用房地合一稅</w:t>
      </w:r>
      <w:r w:rsidRPr="00DD75AE">
        <w:t>35%</w:t>
      </w:r>
      <w:r w:rsidRPr="00DD75AE">
        <w:t>稅率。</w:t>
      </w:r>
    </w:p>
    <w:p w14:paraId="63E80C8E" w14:textId="77777777" w:rsidR="00DD75AE" w:rsidRPr="00DD75AE" w:rsidRDefault="00DD75AE" w:rsidP="00DD75AE">
      <w:pPr>
        <w:pStyle w:val="2"/>
      </w:pPr>
      <w:r w:rsidRPr="00DD75AE">
        <w:t>三、贈與取得房地的課稅處理</w:t>
      </w:r>
    </w:p>
    <w:p w14:paraId="58368AC3" w14:textId="77777777" w:rsidR="00DD75AE" w:rsidRPr="00DD75AE" w:rsidRDefault="00DD75AE" w:rsidP="00DD75AE">
      <w:pPr>
        <w:rPr>
          <w:b/>
          <w:bCs/>
        </w:rPr>
      </w:pPr>
      <w:r w:rsidRPr="00DD75AE">
        <w:rPr>
          <w:b/>
          <w:bCs/>
        </w:rPr>
        <w:t xml:space="preserve">1. </w:t>
      </w:r>
      <w:r w:rsidRPr="00DD75AE">
        <w:rPr>
          <w:b/>
          <w:bCs/>
        </w:rPr>
        <w:t>一般贈與案件</w:t>
      </w:r>
    </w:p>
    <w:p w14:paraId="3F763940" w14:textId="77777777" w:rsidR="00DD75AE" w:rsidRPr="00DD75AE" w:rsidRDefault="00DD75AE" w:rsidP="00DD75AE">
      <w:r w:rsidRPr="00DD75AE">
        <w:t>依財政部</w:t>
      </w:r>
      <w:r w:rsidRPr="00DD75AE">
        <w:t>108</w:t>
      </w:r>
      <w:r w:rsidRPr="00DD75AE">
        <w:t>年</w:t>
      </w:r>
      <w:r w:rsidRPr="00DD75AE">
        <w:t>1</w:t>
      </w:r>
      <w:r w:rsidRPr="00DD75AE">
        <w:t>月</w:t>
      </w:r>
      <w:r w:rsidRPr="00DD75AE">
        <w:t>14</w:t>
      </w:r>
      <w:r w:rsidRPr="00DD75AE">
        <w:t>日台財稅字第</w:t>
      </w:r>
      <w:r w:rsidRPr="00DD75AE">
        <w:t>10804008540</w:t>
      </w:r>
      <w:r w:rsidRPr="00DD75AE">
        <w:t>號令規定，個人交易因受贈取得之房屋、土地，該房屋、土地係贈與人於</w:t>
      </w:r>
      <w:r w:rsidRPr="00DD75AE">
        <w:t>104</w:t>
      </w:r>
      <w:r w:rsidRPr="00DD75AE">
        <w:t>年</w:t>
      </w:r>
      <w:r w:rsidRPr="00DD75AE">
        <w:t>12</w:t>
      </w:r>
      <w:r w:rsidRPr="00DD75AE">
        <w:t>月</w:t>
      </w:r>
      <w:r w:rsidRPr="00DD75AE">
        <w:t>31</w:t>
      </w:r>
      <w:r w:rsidRPr="00DD75AE">
        <w:t>日以前取得者，非屬房地合一課徵所得稅制度範圍，應依所得稅法第</w:t>
      </w:r>
      <w:r w:rsidRPr="00DD75AE">
        <w:t>14</w:t>
      </w:r>
      <w:r w:rsidRPr="00DD75AE">
        <w:t>條第</w:t>
      </w:r>
      <w:r w:rsidRPr="00DD75AE">
        <w:t>1</w:t>
      </w:r>
      <w:r w:rsidRPr="00DD75AE">
        <w:t>項第</w:t>
      </w:r>
      <w:r w:rsidRPr="00DD75AE">
        <w:t>7</w:t>
      </w:r>
      <w:r w:rsidRPr="00DD75AE">
        <w:t>類規定，申報房屋之財產交易所得。</w:t>
      </w:r>
    </w:p>
    <w:p w14:paraId="357F20FF" w14:textId="77777777" w:rsidR="00DD75AE" w:rsidRPr="00DD75AE" w:rsidRDefault="00DD75AE" w:rsidP="00DD75AE">
      <w:r w:rsidRPr="00DD75AE">
        <w:t>受贈取得房地的取得成本原則上為贈與人的原始取得成本。受贈人繳納的贈與稅可按比例計入成本，並可依財政部</w:t>
      </w:r>
      <w:r w:rsidRPr="00DD75AE">
        <w:t>110</w:t>
      </w:r>
      <w:r w:rsidRPr="00DD75AE">
        <w:t>年</w:t>
      </w:r>
      <w:r w:rsidRPr="00DD75AE">
        <w:t>5</w:t>
      </w:r>
      <w:r w:rsidRPr="00DD75AE">
        <w:t>月</w:t>
      </w:r>
      <w:r w:rsidRPr="00DD75AE">
        <w:t>28</w:t>
      </w:r>
      <w:r w:rsidRPr="00DD75AE">
        <w:t>日台財稅字第</w:t>
      </w:r>
      <w:r w:rsidRPr="00DD75AE">
        <w:t>11004529190</w:t>
      </w:r>
      <w:r w:rsidRPr="00DD75AE">
        <w:t>號令規定，將取得時依法繳納的契稅及贈與契約書貼用的印花稅列為取得成本。</w:t>
      </w:r>
    </w:p>
    <w:p w14:paraId="69219AD2" w14:textId="77777777" w:rsidR="00DD75AE" w:rsidRPr="00DD75AE" w:rsidRDefault="00DD75AE" w:rsidP="00DD75AE">
      <w:pPr>
        <w:rPr>
          <w:b/>
          <w:bCs/>
        </w:rPr>
      </w:pPr>
      <w:r w:rsidRPr="00DD75AE">
        <w:rPr>
          <w:b/>
          <w:bCs/>
        </w:rPr>
        <w:t xml:space="preserve">2. </w:t>
      </w:r>
      <w:r w:rsidRPr="00DD75AE">
        <w:rPr>
          <w:b/>
          <w:bCs/>
        </w:rPr>
        <w:t>配偶間贈與特殊規定</w:t>
      </w:r>
    </w:p>
    <w:p w14:paraId="493D4F5E" w14:textId="77777777" w:rsidR="00DD75AE" w:rsidRPr="00DD75AE" w:rsidRDefault="00DD75AE" w:rsidP="00DD75AE">
      <w:r w:rsidRPr="00DD75AE">
        <w:t>配偶間贈與房地有特殊規定。依財政部</w:t>
      </w:r>
      <w:r w:rsidRPr="00DD75AE">
        <w:t>106</w:t>
      </w:r>
      <w:r w:rsidRPr="00DD75AE">
        <w:t>年</w:t>
      </w:r>
      <w:r w:rsidRPr="00DD75AE">
        <w:t>3</w:t>
      </w:r>
      <w:r w:rsidRPr="00DD75AE">
        <w:t>月</w:t>
      </w:r>
      <w:r w:rsidRPr="00DD75AE">
        <w:t>2</w:t>
      </w:r>
      <w:r w:rsidRPr="00DD75AE">
        <w:t>日台財稅字第</w:t>
      </w:r>
      <w:r w:rsidRPr="00DD75AE">
        <w:t>10504632520</w:t>
      </w:r>
      <w:r w:rsidRPr="00DD75AE">
        <w:t>號令，將配偶間贈與房地視為對外未發生實質移轉效果，出售時應以配偶間第一次相互贈與前配偶原始取得該房地的日為取得日。</w:t>
      </w:r>
    </w:p>
    <w:p w14:paraId="501AA443" w14:textId="77777777" w:rsidR="00DD75AE" w:rsidRPr="00DD75AE" w:rsidRDefault="00DD75AE" w:rsidP="00DD75AE">
      <w:r w:rsidRPr="00DD75AE">
        <w:t>例如：夫於</w:t>
      </w:r>
      <w:r w:rsidRPr="00DD75AE">
        <w:t>104</w:t>
      </w:r>
      <w:r w:rsidRPr="00DD75AE">
        <w:t>年</w:t>
      </w:r>
      <w:r w:rsidRPr="00DD75AE">
        <w:t>10</w:t>
      </w:r>
      <w:r w:rsidRPr="00DD75AE">
        <w:t>月買入房地，於</w:t>
      </w:r>
      <w:r w:rsidRPr="00DD75AE">
        <w:t>105</w:t>
      </w:r>
      <w:r w:rsidRPr="00DD75AE">
        <w:t>年</w:t>
      </w:r>
      <w:r w:rsidRPr="00DD75AE">
        <w:t>6</w:t>
      </w:r>
      <w:r w:rsidRPr="00DD75AE">
        <w:t>月贈與妻，妻於</w:t>
      </w:r>
      <w:r w:rsidRPr="00DD75AE">
        <w:t>112</w:t>
      </w:r>
      <w:r w:rsidRPr="00DD75AE">
        <w:t>年</w:t>
      </w:r>
      <w:r w:rsidRPr="00DD75AE">
        <w:t>12</w:t>
      </w:r>
      <w:r w:rsidRPr="00DD75AE">
        <w:t>月出售時，應以夫於</w:t>
      </w:r>
      <w:r w:rsidRPr="00DD75AE">
        <w:t>104</w:t>
      </w:r>
      <w:r w:rsidRPr="00DD75AE">
        <w:t>年</w:t>
      </w:r>
      <w:r w:rsidRPr="00DD75AE">
        <w:t>10</w:t>
      </w:r>
      <w:r w:rsidRPr="00DD75AE">
        <w:t>月的取得日為</w:t>
      </w:r>
      <w:proofErr w:type="gramStart"/>
      <w:r w:rsidRPr="00DD75AE">
        <w:t>準</w:t>
      </w:r>
      <w:proofErr w:type="gramEnd"/>
      <w:r w:rsidRPr="00DD75AE">
        <w:t>，適用舊制課稅。</w:t>
      </w:r>
    </w:p>
    <w:p w14:paraId="291C7363" w14:textId="77777777" w:rsidR="00DD75AE" w:rsidRPr="00DD75AE" w:rsidRDefault="00DD75AE" w:rsidP="00DD75AE">
      <w:r w:rsidRPr="00DD75AE">
        <w:t>此規定基於民間夫妻普遍以同財共居為生活習慣，及夫妻贈與之財產不計入贈與總額課稅的規定。值得注意的是，若夫妻離婚後，受贈的一方出售房地，依財政部第</w:t>
      </w:r>
      <w:r w:rsidRPr="00DD75AE">
        <w:t>31</w:t>
      </w:r>
      <w:r w:rsidRPr="00DD75AE">
        <w:t>次</w:t>
      </w:r>
      <w:proofErr w:type="gramStart"/>
      <w:r w:rsidRPr="00DD75AE">
        <w:t>稽</w:t>
      </w:r>
      <w:proofErr w:type="gramEnd"/>
      <w:r w:rsidRPr="00DD75AE">
        <w:t>徵業務聯繫會議決議，仍可適用上述規定。</w:t>
      </w:r>
    </w:p>
    <w:p w14:paraId="438356A9" w14:textId="77777777" w:rsidR="00DD75AE" w:rsidRPr="00DD75AE" w:rsidRDefault="00DD75AE" w:rsidP="00DD75AE">
      <w:pPr>
        <w:pStyle w:val="2"/>
      </w:pPr>
      <w:r w:rsidRPr="00DD75AE">
        <w:lastRenderedPageBreak/>
        <w:t>四、繼承贈與混合案例分析</w:t>
      </w:r>
    </w:p>
    <w:p w14:paraId="20A065FE" w14:textId="77777777" w:rsidR="00DD75AE" w:rsidRPr="00DD75AE" w:rsidRDefault="00DD75AE" w:rsidP="00DD75AE">
      <w:pPr>
        <w:rPr>
          <w:b/>
          <w:bCs/>
        </w:rPr>
      </w:pPr>
      <w:r w:rsidRPr="00DD75AE">
        <w:rPr>
          <w:b/>
          <w:bCs/>
        </w:rPr>
        <w:t xml:space="preserve">1. </w:t>
      </w:r>
      <w:r w:rsidRPr="00DD75AE">
        <w:rPr>
          <w:b/>
          <w:bCs/>
        </w:rPr>
        <w:t>先贈與配偶後再繼承</w:t>
      </w:r>
    </w:p>
    <w:p w14:paraId="44757786" w14:textId="77777777" w:rsidR="00DD75AE" w:rsidRPr="00DD75AE" w:rsidRDefault="00DD75AE" w:rsidP="00DD75AE">
      <w:r w:rsidRPr="00DD75AE">
        <w:t>依賦稅署</w:t>
      </w:r>
      <w:r w:rsidRPr="00DD75AE">
        <w:t>107</w:t>
      </w:r>
      <w:r w:rsidRPr="00DD75AE">
        <w:t>年</w:t>
      </w:r>
      <w:r w:rsidRPr="00DD75AE">
        <w:t>12</w:t>
      </w:r>
      <w:r w:rsidRPr="00DD75AE">
        <w:t>月</w:t>
      </w:r>
      <w:r w:rsidRPr="00DD75AE">
        <w:t>14</w:t>
      </w:r>
      <w:r w:rsidRPr="00DD75AE">
        <w:t>日</w:t>
      </w:r>
      <w:proofErr w:type="gramStart"/>
      <w:r w:rsidRPr="00DD75AE">
        <w:t>臺</w:t>
      </w:r>
      <w:proofErr w:type="gramEnd"/>
      <w:r w:rsidRPr="00DD75AE">
        <w:t>稅所得字第</w:t>
      </w:r>
      <w:r w:rsidRPr="00DD75AE">
        <w:t>10704604580</w:t>
      </w:r>
      <w:r w:rsidRPr="00DD75AE">
        <w:t>號函釋，配偶贈與後再由另一方繼承的案例較為複雜。</w:t>
      </w:r>
    </w:p>
    <w:p w14:paraId="697716A2" w14:textId="77777777" w:rsidR="00DD75AE" w:rsidRPr="00DD75AE" w:rsidRDefault="00DD75AE" w:rsidP="00DD75AE">
      <w:r w:rsidRPr="00DD75AE">
        <w:t>例如：夫於</w:t>
      </w:r>
      <w:r w:rsidRPr="00DD75AE">
        <w:t>104</w:t>
      </w:r>
      <w:r w:rsidRPr="00DD75AE">
        <w:t>年</w:t>
      </w:r>
      <w:r w:rsidRPr="00DD75AE">
        <w:t>10</w:t>
      </w:r>
      <w:r w:rsidRPr="00DD75AE">
        <w:t>月取得房地，</w:t>
      </w:r>
      <w:r w:rsidRPr="00DD75AE">
        <w:t>105</w:t>
      </w:r>
      <w:r w:rsidRPr="00DD75AE">
        <w:t>年</w:t>
      </w:r>
      <w:r w:rsidRPr="00DD75AE">
        <w:t>6</w:t>
      </w:r>
      <w:r w:rsidRPr="00DD75AE">
        <w:t>月贈與妻，</w:t>
      </w:r>
      <w:r w:rsidRPr="00DD75AE">
        <w:t>107</w:t>
      </w:r>
      <w:r w:rsidRPr="00DD75AE">
        <w:t>年</w:t>
      </w:r>
      <w:r w:rsidRPr="00DD75AE">
        <w:t>4</w:t>
      </w:r>
      <w:r w:rsidRPr="00DD75AE">
        <w:t>月妻死亡由夫繼承，</w:t>
      </w:r>
      <w:r w:rsidRPr="00DD75AE">
        <w:t>112</w:t>
      </w:r>
      <w:r w:rsidRPr="00DD75AE">
        <w:t>年</w:t>
      </w:r>
      <w:r w:rsidRPr="00DD75AE">
        <w:t>12</w:t>
      </w:r>
      <w:r w:rsidRPr="00DD75AE">
        <w:t>月夫出售該房地。此案應如何認定取得日期？</w:t>
      </w:r>
    </w:p>
    <w:p w14:paraId="18AC4595" w14:textId="77777777" w:rsidR="00DD75AE" w:rsidRPr="00DD75AE" w:rsidRDefault="00DD75AE" w:rsidP="00DD75AE">
      <w:r w:rsidRPr="00DD75AE">
        <w:t>該函釋認為，夫因繼承取得的房地，已申報遺產稅在案，若將從配偶繼承取得的財產比照配偶間相互贈與情形處理，可能衍生被繼承人遺產認定等爭議。因此，此類案件應依個案事實審慎認定。</w:t>
      </w:r>
    </w:p>
    <w:p w14:paraId="23F61ADB" w14:textId="77777777" w:rsidR="00DD75AE" w:rsidRPr="00DD75AE" w:rsidRDefault="00DD75AE" w:rsidP="00DD75AE">
      <w:pPr>
        <w:rPr>
          <w:b/>
          <w:bCs/>
        </w:rPr>
      </w:pPr>
      <w:r w:rsidRPr="00DD75AE">
        <w:rPr>
          <w:b/>
          <w:bCs/>
        </w:rPr>
        <w:t xml:space="preserve">2. </w:t>
      </w:r>
      <w:r w:rsidRPr="00DD75AE">
        <w:rPr>
          <w:b/>
          <w:bCs/>
        </w:rPr>
        <w:t>剩餘財產差額分配請求權</w:t>
      </w:r>
    </w:p>
    <w:p w14:paraId="3371001A" w14:textId="77777777" w:rsidR="00DD75AE" w:rsidRPr="00DD75AE" w:rsidRDefault="00DD75AE" w:rsidP="00DD75AE">
      <w:r w:rsidRPr="00DD75AE">
        <w:t>當婚姻關係消滅時，夫或妻現存的婚後財產，扣除婚姻關係存續中所負債</w:t>
      </w:r>
      <w:proofErr w:type="gramStart"/>
      <w:r w:rsidRPr="00DD75AE">
        <w:t>務</w:t>
      </w:r>
      <w:proofErr w:type="gramEnd"/>
      <w:r w:rsidRPr="00DD75AE">
        <w:t>後，如有剩餘，且他方婚後財產之剩餘額少於該方，他方得請求差額的二分之一。</w:t>
      </w:r>
    </w:p>
    <w:p w14:paraId="111DB64C" w14:textId="77777777" w:rsidR="00DD75AE" w:rsidRPr="00DD75AE" w:rsidRDefault="00DD75AE" w:rsidP="00DD75AE">
      <w:r w:rsidRPr="00DD75AE">
        <w:t>例如：被</w:t>
      </w:r>
      <w:proofErr w:type="gramStart"/>
      <w:r w:rsidRPr="00DD75AE">
        <w:t>繼承人甲於</w:t>
      </w:r>
      <w:r w:rsidRPr="00DD75AE">
        <w:t>101</w:t>
      </w:r>
      <w:r w:rsidRPr="00DD75AE">
        <w:t>年</w:t>
      </w:r>
      <w:r w:rsidRPr="00DD75AE">
        <w:t>3</w:t>
      </w:r>
      <w:r w:rsidRPr="00DD75AE">
        <w:t>月</w:t>
      </w:r>
      <w:proofErr w:type="gramEnd"/>
      <w:r w:rsidRPr="00DD75AE">
        <w:t>買入不動產，</w:t>
      </w:r>
      <w:r w:rsidRPr="00DD75AE">
        <w:t>108</w:t>
      </w:r>
      <w:r w:rsidRPr="00DD75AE">
        <w:t>年</w:t>
      </w:r>
      <w:r w:rsidRPr="00DD75AE">
        <w:t>8</w:t>
      </w:r>
      <w:r w:rsidRPr="00DD75AE">
        <w:t>月甲死亡，配偶乙主張剩餘財產差額分配請求權取得該不動產。</w:t>
      </w:r>
      <w:proofErr w:type="gramStart"/>
      <w:r w:rsidRPr="00DD75AE">
        <w:t>若乙於</w:t>
      </w:r>
      <w:proofErr w:type="gramEnd"/>
      <w:r w:rsidRPr="00DD75AE">
        <w:t>111</w:t>
      </w:r>
      <w:r w:rsidRPr="00DD75AE">
        <w:t>年</w:t>
      </w:r>
      <w:r w:rsidRPr="00DD75AE">
        <w:t>9</w:t>
      </w:r>
      <w:r w:rsidRPr="00DD75AE">
        <w:t>月出售該不動產，應如何課稅？</w:t>
      </w:r>
    </w:p>
    <w:p w14:paraId="3BE734B6" w14:textId="77777777" w:rsidR="00DD75AE" w:rsidRPr="00DD75AE" w:rsidRDefault="00DD75AE" w:rsidP="00DD75AE">
      <w:r w:rsidRPr="00DD75AE">
        <w:t>此情形應視為乙自被繼承人甲繼承取得，</w:t>
      </w:r>
      <w:proofErr w:type="gramStart"/>
      <w:r w:rsidRPr="00DD75AE">
        <w:t>因甲於</w:t>
      </w:r>
      <w:r w:rsidRPr="00DD75AE">
        <w:t>104</w:t>
      </w:r>
      <w:r w:rsidRPr="00DD75AE">
        <w:t>年</w:t>
      </w:r>
      <w:r w:rsidRPr="00DD75AE">
        <w:t>12</w:t>
      </w:r>
      <w:r w:rsidRPr="00DD75AE">
        <w:t>月</w:t>
      </w:r>
      <w:r w:rsidRPr="00DD75AE">
        <w:t>31</w:t>
      </w:r>
      <w:r w:rsidRPr="00DD75AE">
        <w:t>日前</w:t>
      </w:r>
      <w:proofErr w:type="gramEnd"/>
      <w:r w:rsidRPr="00DD75AE">
        <w:t>取得，故乙出售時應適用舊制課稅。</w:t>
      </w:r>
    </w:p>
    <w:p w14:paraId="2FDDFF50" w14:textId="77777777" w:rsidR="00DD75AE" w:rsidRPr="00DD75AE" w:rsidRDefault="00DD75AE" w:rsidP="00DD75AE">
      <w:pPr>
        <w:pStyle w:val="2"/>
      </w:pPr>
      <w:r w:rsidRPr="00DD75AE">
        <w:t>五、解除契約與贖回規定</w:t>
      </w:r>
    </w:p>
    <w:p w14:paraId="729867B1" w14:textId="77777777" w:rsidR="00DD75AE" w:rsidRPr="00DD75AE" w:rsidRDefault="00DD75AE" w:rsidP="00DD75AE">
      <w:r w:rsidRPr="00DD75AE">
        <w:t>對於已完成交易但事後解除契約的情形，稅務處理也有特殊規定。根據南區國稅局</w:t>
      </w:r>
      <w:r w:rsidRPr="00DD75AE">
        <w:t>108</w:t>
      </w:r>
      <w:r w:rsidRPr="00DD75AE">
        <w:t>年</w:t>
      </w:r>
      <w:r w:rsidRPr="00DD75AE">
        <w:t>4</w:t>
      </w:r>
      <w:r w:rsidRPr="00DD75AE">
        <w:t>月</w:t>
      </w:r>
      <w:r w:rsidRPr="00DD75AE">
        <w:t>18</w:t>
      </w:r>
      <w:r w:rsidRPr="00DD75AE">
        <w:t>日函釋，審理不動產因售後解除契約或買回而移轉登記的認定方式如下：</w:t>
      </w:r>
    </w:p>
    <w:p w14:paraId="5BCEE404" w14:textId="77777777" w:rsidR="00DD75AE" w:rsidRPr="00DD75AE" w:rsidRDefault="00DD75AE" w:rsidP="00DD75AE">
      <w:pPr>
        <w:numPr>
          <w:ilvl w:val="0"/>
          <w:numId w:val="3"/>
        </w:numPr>
      </w:pPr>
      <w:r w:rsidRPr="00DD75AE">
        <w:t>行使解除權（法定或約定）為單獨行為，原契約效力歸於無效</w:t>
      </w:r>
    </w:p>
    <w:p w14:paraId="2B0E4AE4" w14:textId="77777777" w:rsidR="00DD75AE" w:rsidRPr="00DD75AE" w:rsidRDefault="00DD75AE" w:rsidP="00DD75AE">
      <w:pPr>
        <w:numPr>
          <w:ilvl w:val="0"/>
          <w:numId w:val="3"/>
        </w:numPr>
      </w:pPr>
      <w:r w:rsidRPr="00DD75AE">
        <w:t>雙方合意解除已成立買賣契約溯及失效，買賣雙方不再具有交易關係</w:t>
      </w:r>
    </w:p>
    <w:p w14:paraId="5E5BD3B5" w14:textId="77777777" w:rsidR="00DD75AE" w:rsidRPr="00DD75AE" w:rsidRDefault="00DD75AE" w:rsidP="00DD75AE">
      <w:pPr>
        <w:numPr>
          <w:ilvl w:val="0"/>
          <w:numId w:val="3"/>
        </w:numPr>
      </w:pPr>
      <w:r w:rsidRPr="00DD75AE">
        <w:t>原賣方返還價金，買方</w:t>
      </w:r>
      <w:proofErr w:type="gramStart"/>
      <w:r w:rsidRPr="00DD75AE">
        <w:t>返還標的</w:t>
      </w:r>
      <w:proofErr w:type="gramEnd"/>
      <w:r w:rsidRPr="00DD75AE">
        <w:t>物，原交易已辦理申報者，得申請更正註銷</w:t>
      </w:r>
    </w:p>
    <w:p w14:paraId="03D5C084" w14:textId="77777777" w:rsidR="00DD75AE" w:rsidRPr="00DD75AE" w:rsidRDefault="00DD75AE" w:rsidP="00DD75AE">
      <w:r w:rsidRPr="00DD75AE">
        <w:t>然而，稅務機關會注意是否有取巧安排規避稅負的情況，例如：</w:t>
      </w:r>
    </w:p>
    <w:p w14:paraId="3A4741CC" w14:textId="77777777" w:rsidR="00DD75AE" w:rsidRPr="00DD75AE" w:rsidRDefault="00DD75AE" w:rsidP="00DD75AE">
      <w:pPr>
        <w:numPr>
          <w:ilvl w:val="0"/>
          <w:numId w:val="4"/>
        </w:numPr>
      </w:pPr>
      <w:r w:rsidRPr="00DD75AE">
        <w:t>實際上仍由第一次交易的買受人占有或使用</w:t>
      </w:r>
    </w:p>
    <w:p w14:paraId="5AB411A4" w14:textId="77777777" w:rsidR="00DD75AE" w:rsidRPr="00DD75AE" w:rsidRDefault="00DD75AE" w:rsidP="00DD75AE">
      <w:pPr>
        <w:numPr>
          <w:ilvl w:val="0"/>
          <w:numId w:val="4"/>
        </w:numPr>
      </w:pPr>
      <w:r w:rsidRPr="00DD75AE">
        <w:t>第一、二次交易的買受人為近親等關係人</w:t>
      </w:r>
    </w:p>
    <w:p w14:paraId="491594F2" w14:textId="77777777" w:rsidR="00DD75AE" w:rsidRPr="00DD75AE" w:rsidRDefault="00DD75AE" w:rsidP="00DD75AE">
      <w:pPr>
        <w:numPr>
          <w:ilvl w:val="0"/>
          <w:numId w:val="4"/>
        </w:numPr>
      </w:pPr>
      <w:r w:rsidRPr="00DD75AE">
        <w:t>原所有權人未來再次出售的對象仍</w:t>
      </w:r>
      <w:proofErr w:type="gramStart"/>
      <w:r w:rsidRPr="00DD75AE">
        <w:t>為原買受</w:t>
      </w:r>
      <w:proofErr w:type="gramEnd"/>
      <w:r w:rsidRPr="00DD75AE">
        <w:t>人，但可因持有期間延長而降低適用稅率</w:t>
      </w:r>
    </w:p>
    <w:p w14:paraId="5BFFF5FB" w14:textId="77777777" w:rsidR="00DD75AE" w:rsidRPr="00DD75AE" w:rsidRDefault="00DD75AE" w:rsidP="00DD75AE">
      <w:pPr>
        <w:rPr>
          <w:b/>
          <w:bCs/>
        </w:rPr>
      </w:pPr>
      <w:r w:rsidRPr="00DD75AE">
        <w:rPr>
          <w:b/>
          <w:bCs/>
        </w:rPr>
        <w:lastRenderedPageBreak/>
        <w:t>結語</w:t>
      </w:r>
    </w:p>
    <w:p w14:paraId="058C97DF" w14:textId="77777777" w:rsidR="00DD75AE" w:rsidRPr="00DD75AE" w:rsidRDefault="00DD75AE" w:rsidP="00DD75AE">
      <w:r w:rsidRPr="00DD75AE">
        <w:t>繼承與贈與取得房地的課稅處理涉及多項特殊規定，納稅義務人應特別留意取得日期的認定、適用稅制的判斷，以及取得成本的計算。面對複雜的稅務問題，建議納稅義務人諮詢專業會計師或稅務顧問，以確保正確申報，避免不必要的稅務爭議。後續文章將介紹房地交易可認列的各項成本項目，敬請關注。</w:t>
      </w:r>
    </w:p>
    <w:p w14:paraId="7DAAF8E2" w14:textId="77777777" w:rsidR="00DD75AE" w:rsidRPr="00DD75AE" w:rsidRDefault="00DD75AE" w:rsidP="00DD75AE">
      <w:r w:rsidRPr="00DD75AE">
        <w:t>標籤：房地合一稅、繼承稅、贈與稅、不動產交易、稅務規劃</w:t>
      </w:r>
    </w:p>
    <w:p w14:paraId="231B031E" w14:textId="1F2BA22A" w:rsidR="00DD75AE" w:rsidRPr="00DD75AE" w:rsidRDefault="00DD75AE" w:rsidP="00DD75AE">
      <w:r w:rsidRPr="00DD75AE">
        <w:t>發布日期：</w:t>
      </w:r>
      <w:r w:rsidRPr="00DD75AE">
        <w:t>2025-05-</w:t>
      </w:r>
      <w:r>
        <w:rPr>
          <w:rFonts w:hint="eastAsia"/>
        </w:rPr>
        <w:t>13</w:t>
      </w:r>
    </w:p>
    <w:p w14:paraId="006699E9" w14:textId="77777777" w:rsidR="00D9281F" w:rsidRDefault="00D9281F"/>
    <w:sectPr w:rsidR="00D928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3182"/>
    <w:multiLevelType w:val="multilevel"/>
    <w:tmpl w:val="F030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654E1"/>
    <w:multiLevelType w:val="multilevel"/>
    <w:tmpl w:val="FEEE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0E2DC5"/>
    <w:multiLevelType w:val="multilevel"/>
    <w:tmpl w:val="4CA49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C16D50"/>
    <w:multiLevelType w:val="multilevel"/>
    <w:tmpl w:val="A954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234085">
    <w:abstractNumId w:val="2"/>
  </w:num>
  <w:num w:numId="2" w16cid:durableId="700594537">
    <w:abstractNumId w:val="0"/>
  </w:num>
  <w:num w:numId="3" w16cid:durableId="1931574770">
    <w:abstractNumId w:val="1"/>
  </w:num>
  <w:num w:numId="4" w16cid:durableId="1551963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37"/>
    <w:rsid w:val="002A4337"/>
    <w:rsid w:val="00561D0C"/>
    <w:rsid w:val="009777E2"/>
    <w:rsid w:val="00B30DCA"/>
    <w:rsid w:val="00B64427"/>
    <w:rsid w:val="00D9281F"/>
    <w:rsid w:val="00DD75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6EBB"/>
  <w15:chartTrackingRefBased/>
  <w15:docId w15:val="{C0F6EBBF-6B60-4AA0-B163-65FD0D8A5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7196">
      <w:bodyDiv w:val="1"/>
      <w:marLeft w:val="0"/>
      <w:marRight w:val="0"/>
      <w:marTop w:val="0"/>
      <w:marBottom w:val="0"/>
      <w:divBdr>
        <w:top w:val="none" w:sz="0" w:space="0" w:color="auto"/>
        <w:left w:val="none" w:sz="0" w:space="0" w:color="auto"/>
        <w:bottom w:val="none" w:sz="0" w:space="0" w:color="auto"/>
        <w:right w:val="none" w:sz="0" w:space="0" w:color="auto"/>
      </w:divBdr>
    </w:div>
    <w:div w:id="186732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2025-05-05T23:48:00Z</dcterms:created>
  <dcterms:modified xsi:type="dcterms:W3CDTF">2025-05-05T23:49:00Z</dcterms:modified>
</cp:coreProperties>
</file>