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326" w:lineRule="exact" w:before="62" w:after="0"/>
        <w:ind w:left="360" w:right="0" w:firstLine="0"/>
        <w:jc w:val="left"/>
      </w:pPr>
      <w:r>
        <w:rPr>
          <w:rFonts w:ascii="LiberationSans" w:hAnsi="LiberationSans" w:eastAsia="LiberationSans"/>
          <w:b/>
          <w:i w:val="0"/>
          <w:color w:val="000000"/>
          <w:sz w:val="28"/>
        </w:rPr>
        <w:t>Практическая</w:t>
      </w:r>
      <w:r>
        <w:rPr>
          <w:rFonts w:ascii="LiberationSans" w:hAnsi="LiberationSans" w:eastAsia="LiberationSans"/>
          <w:b/>
          <w:i w:val="0"/>
          <w:color w:val="000000"/>
          <w:sz w:val="28"/>
        </w:rPr>
        <w:t>работа</w:t>
      </w:r>
      <w:r>
        <w:rPr>
          <w:rFonts w:ascii="LiberationSans" w:hAnsi="LiberationSans" w:eastAsia="LiberationSans"/>
          <w:b/>
          <w:i w:val="0"/>
          <w:color w:val="000000"/>
          <w:sz w:val="28"/>
        </w:rPr>
        <w:t>№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6. </w:t>
      </w:r>
      <w:r>
        <w:rPr>
          <w:rFonts w:ascii="LiberationSans" w:hAnsi="LiberationSans" w:eastAsia="LiberationSans"/>
          <w:b/>
          <w:i w:val="0"/>
          <w:color w:val="000000"/>
          <w:sz w:val="28"/>
        </w:rPr>
        <w:t>Модуль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 OS. </w:t>
      </w:r>
      <w:r>
        <w:rPr>
          <w:rFonts w:ascii="LiberationSans" w:hAnsi="LiberationSans" w:eastAsia="LiberationSans"/>
          <w:b/>
          <w:i w:val="0"/>
          <w:color w:val="000000"/>
          <w:sz w:val="28"/>
        </w:rPr>
        <w:t>Взаимодействие</w:t>
      </w:r>
      <w:r>
        <w:rPr>
          <w:rFonts w:ascii="LiberationSans" w:hAnsi="LiberationSans" w:eastAsia="LiberationSans"/>
          <w:b/>
          <w:i w:val="0"/>
          <w:color w:val="000000"/>
          <w:sz w:val="28"/>
        </w:rPr>
        <w:t>с</w:t>
      </w:r>
      <w:r>
        <w:rPr>
          <w:rFonts w:ascii="LiberationSans" w:hAnsi="LiberationSans" w:eastAsia="LiberationSans"/>
          <w:b/>
          <w:i w:val="0"/>
          <w:color w:val="000000"/>
          <w:sz w:val="28"/>
        </w:rPr>
        <w:t>компонентами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операционной системы </w:t>
      </w:r>
    </w:p>
    <w:p>
      <w:pPr>
        <w:autoSpaceDN w:val="0"/>
        <w:tabs>
          <w:tab w:pos="982" w:val="left"/>
        </w:tabs>
        <w:autoSpaceDE w:val="0"/>
        <w:widowControl/>
        <w:spacing w:line="296" w:lineRule="exact" w:before="680" w:after="184"/>
        <w:ind w:left="62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Создайте новый проект в PyCharm и назовите его «Office_Tweaks»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данном проекте Вам необходимо будет реализовать следующий набор функций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(см. изображение ниже)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9931"/>
      </w:tblGrid>
      <w:tr>
        <w:trPr>
          <w:trHeight w:hRule="exact" w:val="3136"/>
        </w:trPr>
        <w:tc>
          <w:tcPr>
            <w:tcW w:type="dxa" w:w="859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48300" cy="1981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98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972" w:val="left"/>
        </w:tabs>
        <w:autoSpaceDE w:val="0"/>
        <w:widowControl/>
        <w:spacing w:line="416" w:lineRule="exact" w:before="48" w:after="0"/>
        <w:ind w:left="2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данного функционала необходимо использовать методы из модуля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OS, а также методы из модулей, установленных со сторонних репозиториев. </w:t>
      </w:r>
    </w:p>
    <w:p>
      <w:pPr>
        <w:autoSpaceDN w:val="0"/>
        <w:tabs>
          <w:tab w:pos="972" w:val="left"/>
        </w:tabs>
        <w:autoSpaceDE w:val="0"/>
        <w:widowControl/>
        <w:spacing w:line="414" w:lineRule="exact" w:before="2" w:after="0"/>
        <w:ind w:left="2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запуске программа отображает текущий рабочий каталог - папку в которой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находится исполняемый файл (модуль с расширением .py). </w:t>
      </w:r>
    </w:p>
    <w:p>
      <w:pPr>
        <w:autoSpaceDN w:val="0"/>
        <w:autoSpaceDE w:val="0"/>
        <w:widowControl/>
        <w:spacing w:line="412" w:lineRule="exact" w:before="4" w:after="0"/>
        <w:ind w:left="260" w:right="254" w:firstLine="71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Все действия, перечисленные под пунктами 1-4, будут выполняться над файлами,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находятся в рабочем каталоге. В любой момент его можно изменить, выбрав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соответствующий пункт в меню и вставив в консоль ссылку на другой каталог. </w:t>
      </w:r>
    </w:p>
    <w:p>
      <w:pPr>
        <w:autoSpaceDN w:val="0"/>
        <w:autoSpaceDE w:val="0"/>
        <w:widowControl/>
        <w:spacing w:line="266" w:lineRule="exact" w:before="150" w:after="14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0.0" w:type="dxa"/>
      </w:tblPr>
      <w:tblGrid>
        <w:gridCol w:w="9931"/>
      </w:tblGrid>
      <w:tr>
        <w:trPr>
          <w:trHeight w:hRule="exact" w:val="5226"/>
        </w:trPr>
        <w:tc>
          <w:tcPr>
            <w:tcW w:type="dxa" w:w="585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709670" cy="3321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670" cy="3321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5" w:h="16840"/>
          <w:pgMar w:top="544" w:right="534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982" w:val="left"/>
        </w:tabs>
        <w:autoSpaceDE w:val="0"/>
        <w:widowControl/>
        <w:spacing w:line="402" w:lineRule="exact" w:before="0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 для конвертации документов из формата .pdf в формат .docx (действие 1), 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также техническая документация по его работе: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4"/>
        </w:rPr>
        <w:hyperlink r:id="rId11" w:history="1">
          <w:r>
            <w:rPr>
              <w:rStyle w:val="Hyperlink"/>
            </w:rPr>
            <w:t xml:space="preserve">https://pypi.org/project/pdf2docx/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 для конвертации документов из формата .docx в .pdf (действие 2), а также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техническая документация по его работе: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4"/>
        </w:rPr>
        <w:hyperlink r:id="rId12" w:history="1">
          <w:r>
            <w:rPr>
              <w:rStyle w:val="Hyperlink"/>
            </w:rPr>
            <w:t xml:space="preserve">https://pypi.org/project/docx2pdf/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работы с изображениями рекомендуется использовать библиотеку Pillow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(ссылка: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4"/>
        </w:rPr>
        <w:hyperlink r:id="rId13" w:history="1">
          <w:r>
            <w:rPr>
              <w:rStyle w:val="Hyperlink"/>
            </w:rPr>
            <w:t>https://pypi.org/project/Pillow/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В отличии от предыдущих модулей,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 этой библиотеки довольно обширный, поэтому всю техническую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документацию от создателей для такой простой задачи изучать избыточно. Ссылка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описание базовых функции для решения поставленной задачи (действие 3): </w:t>
      </w:r>
      <w:r>
        <w:tab/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4"/>
        </w:rPr>
        <w:hyperlink r:id="rId14" w:history="1">
          <w:r>
            <w:rPr>
              <w:rStyle w:val="Hyperlink"/>
            </w:rPr>
            <w:t xml:space="preserve">https://www.geeksforgeeks.org/change-image-resolution-using-pillow-in-python/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 выбора функций 1-3, в консоли должны отображаться пронумерованные для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выбора имена файлов, соответствующие исходному формату в выбранном действии. </w:t>
      </w:r>
    </w:p>
    <w:p>
      <w:pPr>
        <w:autoSpaceDN w:val="0"/>
        <w:autoSpaceDE w:val="0"/>
        <w:widowControl/>
        <w:spacing w:line="264" w:lineRule="exact" w:before="146" w:after="138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Примеры: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1.9999999999999" w:type="dxa"/>
      </w:tblPr>
      <w:tblGrid>
        <w:gridCol w:w="9701"/>
      </w:tblGrid>
      <w:tr>
        <w:trPr>
          <w:trHeight w:hRule="exact" w:val="4660"/>
        </w:trPr>
        <w:tc>
          <w:tcPr>
            <w:tcW w:type="dxa" w:w="804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99050" cy="295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295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9701"/>
      </w:tblGrid>
      <w:tr>
        <w:trPr>
          <w:trHeight w:hRule="exact" w:val="3804"/>
        </w:trPr>
        <w:tc>
          <w:tcPr>
            <w:tcW w:type="dxa" w:w="832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79390" cy="24193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390" cy="2419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5" w:h="16840"/>
          <w:pgMar w:top="572" w:right="764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1.9999999999999" w:type="dxa"/>
      </w:tblPr>
      <w:tblGrid>
        <w:gridCol w:w="9669"/>
      </w:tblGrid>
      <w:tr>
        <w:trPr>
          <w:trHeight w:hRule="exact" w:val="5120"/>
        </w:trPr>
        <w:tc>
          <w:tcPr>
            <w:tcW w:type="dxa" w:w="828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51450" cy="32410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0" cy="324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4" w:lineRule="exact" w:before="202" w:after="184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пункте 4 должен быть реализован следующий функционал: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6.0" w:type="dxa"/>
      </w:tblPr>
      <w:tblGrid>
        <w:gridCol w:w="9669"/>
      </w:tblGrid>
      <w:tr>
        <w:trPr>
          <w:trHeight w:hRule="exact" w:val="6512"/>
        </w:trPr>
        <w:tc>
          <w:tcPr>
            <w:tcW w:type="dxa" w:w="820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3190" cy="41262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4126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206" w:after="0"/>
        <w:ind w:left="2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данных действий удобно использовать строковые методы: startswith(),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endswith().</w:t>
      </w:r>
    </w:p>
    <w:sectPr w:rsidR="00FC693F" w:rsidRPr="0006063C" w:rsidSect="00034616">
      <w:pgSz w:w="11905" w:h="16840"/>
      <w:pgMar w:top="570" w:right="796" w:bottom="13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pypi.org/project/pdf2docx/" TargetMode="External"/><Relationship Id="rId12" Type="http://schemas.openxmlformats.org/officeDocument/2006/relationships/hyperlink" Target="https://pypi.org/project/docx2pdf/" TargetMode="External"/><Relationship Id="rId13" Type="http://schemas.openxmlformats.org/officeDocument/2006/relationships/hyperlink" Target="https://pypi.org/project/Pillow/" TargetMode="External"/><Relationship Id="rId14" Type="http://schemas.openxmlformats.org/officeDocument/2006/relationships/hyperlink" Target="https://www.geeksforgeeks.org/change-image-resolution-using-pillow-in-python/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