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mbria" w:hAnsi="Cambria"/>
          <w:b/>
          <w:color w:val="6B2D5C"/>
          <w:sz w:val="60"/>
        </w:rPr>
        <w:t>Miroir connecte d'analyse capillaire</w:t>
      </w:r>
    </w:p>
    <w:p>
      <w:pPr>
        <w:jc w:val="center"/>
      </w:pPr>
      <w:r>
        <w:rPr>
          <w:rFonts w:ascii="Cambria" w:hAnsi="Cambria"/>
          <w:color w:val="6B2D5C"/>
          <w:sz w:val="36"/>
        </w:rPr>
        <w:t>KBEAUTY - service Bubble Hair Spa</w:t>
      </w:r>
    </w:p>
    <w:p>
      <w:pPr>
        <w:pBdr>
          <w:bottom w:val="single" w:sz="18" w:space="4" w:color="9C7A3C"/>
        </w:pBdr>
      </w:pPr>
    </w:p>
    <w:p>
      <w:pPr>
        <w:jc w:val="center"/>
      </w:pPr>
      <w:r>
        <w:rPr>
          <w:b/>
          <w:sz w:val="32"/>
        </w:rPr>
        <w:t>Dossier de soutenance</w:t>
      </w:r>
    </w:p>
    <w:p>
      <w:pPr>
        <w:jc w:val="center"/>
      </w:pPr>
      <w:r>
        <w:rPr>
          <w:i/>
          <w:sz w:val="26"/>
        </w:rPr>
        <w:t>Titre RNCP 37046 - "Chef de projet en solutions logicielles pour l'Internet des Objets"</w:t>
      </w:r>
    </w:p>
    <w:p/>
    <w:p/>
    <w:p>
      <w:pPr>
        <w:jc w:val="center"/>
      </w:pPr>
      <w:r>
        <w:rPr>
          <w:b/>
          <w:color w:val="6B2D5C"/>
        </w:rPr>
        <w:t xml:space="preserve">Candidat : </w:t>
      </w:r>
      <w:r>
        <w:t>Adriano Palamara - developpeur junior full-stack, specialise IoT</w:t>
      </w:r>
    </w:p>
    <w:p>
      <w:pPr>
        <w:jc w:val="center"/>
      </w:pPr>
      <w:r>
        <w:rPr>
          <w:b/>
          <w:color w:val="6B2D5C"/>
        </w:rPr>
        <w:t xml:space="preserve">Entreprise (alternance) : </w:t>
      </w:r>
      <w:r>
        <w:t>OHADJA - SAS, programmation informatique (Paris 8e)</w:t>
      </w:r>
    </w:p>
    <w:p>
      <w:pPr>
        <w:jc w:val="center"/>
      </w:pPr>
      <w:r>
        <w:rPr>
          <w:b/>
          <w:color w:val="6B2D5C"/>
        </w:rPr>
        <w:t xml:space="preserve">Formation : </w:t>
      </w:r>
      <w:r>
        <w:t>ACADENICE - Bachelor 3 (niveau 6) - certificateur FACILITYCERT</w:t>
      </w:r>
    </w:p>
    <w:p>
      <w:pPr>
        <w:jc w:val="center"/>
      </w:pPr>
      <w:r>
        <w:rPr>
          <w:b/>
          <w:color w:val="6B2D5C"/>
        </w:rPr>
        <w:t xml:space="preserve">Client : </w:t>
      </w:r>
      <w:r>
        <w:t>KBEAUTY-COSMETICS - institut K-beauty (Nice)</w:t>
      </w:r>
    </w:p>
    <w:p>
      <w:pPr>
        <w:jc w:val="center"/>
      </w:pPr>
      <w:r>
        <w:rPr>
          <w:b/>
          <w:color w:val="6B2D5C"/>
        </w:rPr>
        <w:t xml:space="preserve">Date de soutenance : </w:t>
      </w:r>
      <w:r>
        <w:t>2026</w:t>
      </w:r>
    </w:p>
    <w:p>
      <w:r>
        <w:br w:type="page"/>
      </w:r>
    </w:p>
    <w:p>
      <w:pPr>
        <w:pStyle w:val="Heading1"/>
        <w:pBdr>
          <w:bottom w:val="single" w:sz="12" w:space="4" w:color="9C7A3C"/>
        </w:pBdr>
      </w:pPr>
      <w:r>
        <w:rPr>
          <w:b w:val="0"/>
          <w:i w:val="0"/>
        </w:rPr>
        <w:t>SOMMAIRE</w:t>
      </w:r>
    </w:p>
    <w:p>
      <w:pPr>
        <w:pStyle w:val="ListNumber"/>
      </w:pPr>
      <w:r>
        <w:rPr>
          <w:b w:val="0"/>
          <w:i w:val="0"/>
        </w:rPr>
        <w:t>Presentation personnelle et professionnelle (OHADJA &amp; KBEAUTY) - SWOT KBEAUTY</w:t>
      </w:r>
    </w:p>
    <w:p>
      <w:pPr>
        <w:pStyle w:val="ListNumber"/>
      </w:pPr>
      <w:r>
        <w:rPr>
          <w:b w:val="0"/>
          <w:i w:val="0"/>
        </w:rPr>
        <w:t>Contexte, PESTEL et veille concurrentielle</w:t>
      </w:r>
    </w:p>
    <w:p>
      <w:pPr>
        <w:pStyle w:val="ListNumber"/>
      </w:pPr>
      <w:r>
        <w:rPr>
          <w:b w:val="0"/>
          <w:i w:val="0"/>
        </w:rPr>
        <w:t>Cahier des charges fonctionnel (CDCF)</w:t>
      </w:r>
    </w:p>
    <w:p>
      <w:r>
        <w:rPr>
          <w:b w:val="0"/>
          <w:i w:val="0"/>
        </w:rPr>
        <w:t>3bis. Devis : estimation temps, budget et J/H en tiroirs</w:t>
      </w:r>
    </w:p>
    <w:p>
      <w:pPr>
        <w:pStyle w:val="ListNumber"/>
      </w:pPr>
      <w:r>
        <w:rPr>
          <w:b w:val="0"/>
          <w:i w:val="0"/>
        </w:rPr>
        <w:t>Gestion de projet</w:t>
      </w:r>
    </w:p>
    <w:p>
      <w:pPr>
        <w:pStyle w:val="ListNumber"/>
      </w:pPr>
      <w:r>
        <w:rPr>
          <w:b w:val="0"/>
          <w:i w:val="0"/>
        </w:rPr>
        <w:t>Cahier des charges technique (CDCT) : technologies, souverainete IA, UML, securite, tests, versioning, audit</w:t>
      </w:r>
    </w:p>
    <w:p>
      <w:pPr>
        <w:pStyle w:val="ListNumber"/>
      </w:pPr>
      <w:r>
        <w:rPr>
          <w:b w:val="0"/>
          <w:i w:val="0"/>
        </w:rPr>
        <w:t>Bilan du projet</w:t>
      </w:r>
    </w:p>
    <w:p>
      <w:pPr>
        <w:pStyle w:val="ListBullet"/>
      </w:pPr>
      <w:r>
        <w:rPr>
          <w:b w:val="0"/>
          <w:i w:val="0"/>
        </w:rPr>
        <w:t>Complements transverses : mapping RNCP, securite, optimisation, preparation a l'oral</w:t>
      </w:r>
    </w:p>
    <w:p>
      <w:r>
        <w:br w:type="page"/>
      </w:r>
    </w:p>
    <w:p>
      <w:pPr>
        <w:pStyle w:val="Heading1"/>
        <w:pBdr>
          <w:bottom w:val="single" w:sz="12" w:space="4" w:color="9C7A3C"/>
        </w:pBdr>
      </w:pPr>
      <w:r>
        <w:rPr>
          <w:b w:val="0"/>
          <w:i w:val="0"/>
        </w:rPr>
        <w:t>PARTIE 1 - Presentation personnelle et professionnelle + SWOT KBEAUTY</w:t>
      </w:r>
    </w:p>
    <w:p>
      <w:pPr>
        <w:pStyle w:val="Heading2"/>
      </w:pPr>
      <w:r>
        <w:rPr>
          <w:b w:val="0"/>
          <w:i w:val="0"/>
        </w:rPr>
        <w:t>1.1 Le candidat</w:t>
      </w:r>
    </w:p>
    <w:p>
      <w:r>
        <w:rPr>
          <w:b w:val="0"/>
          <w:i w:val="0"/>
        </w:rPr>
        <w:t xml:space="preserve">Je m'appelle </w:t>
      </w:r>
      <w:r>
        <w:rPr>
          <w:b/>
          <w:i w:val="0"/>
        </w:rPr>
        <w:t>Adriano Palamara</w:t>
      </w:r>
      <w:r>
        <w:rPr>
          <w:b w:val="0"/>
          <w:i w:val="0"/>
        </w:rPr>
        <w:t xml:space="preserve">. Je suis </w:t>
      </w:r>
      <w:r>
        <w:rPr>
          <w:b/>
          <w:i w:val="0"/>
        </w:rPr>
        <w:t>developpeur junior full-stack oriente IoT</w:t>
      </w:r>
      <w:r>
        <w:rPr>
          <w:b w:val="0"/>
          <w:i w:val="0"/>
        </w:rPr>
        <w:t xml:space="preserve">, en </w:t>
      </w:r>
      <w:r>
        <w:rPr>
          <w:b/>
          <w:i w:val="0"/>
        </w:rPr>
        <w:t>alternance chez OHADJA (SAS)</w:t>
      </w:r>
      <w:r>
        <w:rPr>
          <w:b w:val="0"/>
          <w:i w:val="0"/>
        </w:rPr>
        <w:t xml:space="preserve"> tout en suivant la formation </w:t>
      </w:r>
      <w:r>
        <w:rPr>
          <w:b/>
          <w:i w:val="0"/>
        </w:rPr>
        <w:t>Bachelor 3 (niveau 6)</w:t>
      </w:r>
      <w:r>
        <w:rPr>
          <w:b w:val="0"/>
          <w:i w:val="0"/>
        </w:rPr>
        <w:t xml:space="preserve"> preparant au titre </w:t>
      </w:r>
      <w:r>
        <w:rPr>
          <w:b/>
          <w:i w:val="0"/>
        </w:rPr>
        <w:t>RNCP 37046 - Chef de projet en solutions logicielles pour l'Internet des Objets</w:t>
      </w:r>
      <w:r>
        <w:rPr>
          <w:b w:val="0"/>
          <w:i w:val="0"/>
        </w:rPr>
        <w:t xml:space="preserve"> (certificateur FACILITYCERT, ex-ALGOSUP). Ce parcours en alternance me permet d'articuler la theorie de la gestion de projet logiciel avec une mise en pratique continue en entreprise.</w:t>
      </w:r>
    </w:p>
    <w:p>
      <w:r>
        <w:rPr>
          <w:b w:val="0"/>
          <w:i w:val="0"/>
        </w:rPr>
        <w:t xml:space="preserve">Sur ce projet, j'ai porte </w:t>
      </w:r>
      <w:r>
        <w:rPr>
          <w:b/>
          <w:i w:val="0"/>
        </w:rPr>
        <w:t>seul l'ensemble du cycle</w:t>
      </w:r>
      <w:r>
        <w:rPr>
          <w:b w:val="0"/>
          <w:i w:val="0"/>
        </w:rPr>
        <w:t xml:space="preserve"> en posture de chef de projet et de realisateur : cadrage du besoin avec le client, conception (modelisation Merise des donnees et des traitements, diagrammes UML), developpement du logiciel embarque et du backend, integration materielle (device kiosk, microscope WiFi), tests, securite et pilotage des arbitrages MVP / cible.</w:t>
      </w:r>
    </w:p>
    <w:p>
      <w:r>
        <w:rPr>
          <w:b/>
          <w:i w:val="0"/>
        </w:rPr>
        <w:t>Technologies mobilisees :</w:t>
      </w:r>
      <w:r>
        <w:rPr>
          <w:b w:val="0"/>
          <w:i w:val="0"/>
        </w:rPr>
        <w:t xml:space="preserve"> TypeScript, React 19, Electron 33, Zustand, Node.js / Express, PostgreSQL 15, Docker ; chaine qualite Vitest + Playwright et CI GitHub Actions (lint, typecheck, tests, audit de dependances, gitleaks, SBOM, Semgrep) ; securite applicative (chiffrement au repos AES-256-GCM, gestion de secrets). Sur la trajectoire cible figure un CRM Laravel separe (PHP 8.4). Au-dela du code, ce projet m'a surtout fait travailler les competences de </w:t>
      </w:r>
      <w:r>
        <w:rPr>
          <w:b/>
          <w:i w:val="0"/>
        </w:rPr>
        <w:t>pilotage</w:t>
      </w:r>
      <w:r>
        <w:rPr>
          <w:b w:val="0"/>
          <w:i w:val="0"/>
        </w:rPr>
        <w:t xml:space="preserve"> : priorisation, gestion du risque, conformite RGPD et communication des arbitrages techniques.</w:t>
      </w:r>
    </w:p>
    <w:p>
      <w:pPr>
        <w:pStyle w:val="Heading2"/>
      </w:pPr>
      <w:r>
        <w:rPr>
          <w:b w:val="0"/>
          <w:i w:val="0"/>
        </w:rPr>
        <w:t>1.2 L'entreprise : OHADJA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Donnee</w:t>
            </w:r>
          </w:p>
        </w:tc>
        <w:tc>
          <w:tcPr>
            <w:tcW w:type="dxa" w:w="4320"/>
            <w:shd w:val="clear" w:color="auto" w:fill="6B2D5C"/>
          </w:tcPr>
          <w:p>
            <w:r/>
            <w:r>
              <w:rPr>
                <w:b/>
                <w:i w:val="0"/>
                <w:color w:val="FFFFFF"/>
              </w:rPr>
              <w:t>Valeur (source : annuaire-entreprises.data.gouv.fr)</w:t>
            </w:r>
          </w:p>
        </w:tc>
      </w:tr>
      <w:tr>
        <w:tc>
          <w:tcPr>
            <w:tcW w:type="dxa" w:w="4320"/>
          </w:tcPr>
          <w:p>
            <w:r/>
            <w:r>
              <w:rPr>
                <w:b w:val="0"/>
                <w:i w:val="0"/>
              </w:rPr>
              <w:t>Denomination</w:t>
            </w:r>
          </w:p>
        </w:tc>
        <w:tc>
          <w:tcPr>
            <w:tcW w:type="dxa" w:w="4320"/>
          </w:tcPr>
          <w:p>
            <w:r/>
            <w:r>
              <w:rPr>
                <w:b w:val="0"/>
                <w:i w:val="0"/>
              </w:rPr>
              <w:t>OHADJA</w:t>
            </w:r>
          </w:p>
        </w:tc>
      </w:tr>
      <w:tr>
        <w:tc>
          <w:tcPr>
            <w:tcW w:type="dxa" w:w="4320"/>
          </w:tcPr>
          <w:p>
            <w:r/>
            <w:r>
              <w:rPr>
                <w:b w:val="0"/>
                <w:i w:val="0"/>
              </w:rPr>
              <w:t>Forme juridique</w:t>
            </w:r>
          </w:p>
        </w:tc>
        <w:tc>
          <w:tcPr>
            <w:tcW w:type="dxa" w:w="4320"/>
          </w:tcPr>
          <w:p>
            <w:r/>
            <w:r>
              <w:rPr>
                <w:b w:val="0"/>
                <w:i w:val="0"/>
              </w:rPr>
              <w:t>SAS (societe par actions simplifiee)</w:t>
            </w:r>
          </w:p>
        </w:tc>
      </w:tr>
      <w:tr>
        <w:tc>
          <w:tcPr>
            <w:tcW w:type="dxa" w:w="4320"/>
          </w:tcPr>
          <w:p>
            <w:r/>
            <w:r>
              <w:rPr>
                <w:b w:val="0"/>
                <w:i w:val="0"/>
              </w:rPr>
              <w:t>SIREN / SIRET siege</w:t>
            </w:r>
          </w:p>
        </w:tc>
        <w:tc>
          <w:tcPr>
            <w:tcW w:type="dxa" w:w="4320"/>
          </w:tcPr>
          <w:p>
            <w:r/>
            <w:r>
              <w:rPr>
                <w:b w:val="0"/>
                <w:i w:val="0"/>
              </w:rPr>
              <w:t>992 146 480 / 992 146 480 00015</w:t>
            </w:r>
          </w:p>
        </w:tc>
      </w:tr>
      <w:tr>
        <w:tc>
          <w:tcPr>
            <w:tcW w:type="dxa" w:w="4320"/>
          </w:tcPr>
          <w:p>
            <w:r/>
            <w:r>
              <w:rPr>
                <w:b w:val="0"/>
                <w:i w:val="0"/>
              </w:rPr>
              <w:t>Code APE/NAF</w:t>
            </w:r>
          </w:p>
        </w:tc>
        <w:tc>
          <w:tcPr>
            <w:tcW w:type="dxa" w:w="4320"/>
          </w:tcPr>
          <w:p>
            <w:r/>
            <w:r>
              <w:rPr>
                <w:b/>
                <w:i w:val="0"/>
              </w:rPr>
              <w:t>62.01Z - Programmation informatique</w:t>
            </w:r>
          </w:p>
        </w:tc>
      </w:tr>
      <w:tr>
        <w:tc>
          <w:tcPr>
            <w:tcW w:type="dxa" w:w="4320"/>
          </w:tcPr>
          <w:p>
            <w:r/>
            <w:r>
              <w:rPr>
                <w:b w:val="0"/>
                <w:i w:val="0"/>
              </w:rPr>
              <w:t>Siege</w:t>
            </w:r>
          </w:p>
        </w:tc>
        <w:tc>
          <w:tcPr>
            <w:tcW w:type="dxa" w:w="4320"/>
          </w:tcPr>
          <w:p>
            <w:r/>
            <w:r>
              <w:rPr>
                <w:b w:val="0"/>
                <w:i w:val="0"/>
              </w:rPr>
              <w:t>60 rue Francois Ier, 75008 Paris</w:t>
            </w:r>
          </w:p>
        </w:tc>
      </w:tr>
      <w:tr>
        <w:tc>
          <w:tcPr>
            <w:tcW w:type="dxa" w:w="4320"/>
          </w:tcPr>
          <w:p>
            <w:r/>
            <w:r>
              <w:rPr>
                <w:b w:val="0"/>
                <w:i w:val="0"/>
              </w:rPr>
              <w:t>Creation</w:t>
            </w:r>
          </w:p>
        </w:tc>
        <w:tc>
          <w:tcPr>
            <w:tcW w:type="dxa" w:w="4320"/>
          </w:tcPr>
          <w:p>
            <w:r/>
            <w:r>
              <w:rPr>
                <w:b w:val="0"/>
                <w:i w:val="0"/>
              </w:rPr>
              <w:t>2 octobre 2025</w:t>
            </w:r>
          </w:p>
        </w:tc>
      </w:tr>
      <w:tr>
        <w:tc>
          <w:tcPr>
            <w:tcW w:type="dxa" w:w="4320"/>
          </w:tcPr>
          <w:p>
            <w:r/>
            <w:r>
              <w:rPr>
                <w:b w:val="0"/>
                <w:i w:val="0"/>
              </w:rPr>
              <w:t>Statut</w:t>
            </w:r>
          </w:p>
        </w:tc>
        <w:tc>
          <w:tcPr>
            <w:tcW w:type="dxa" w:w="4320"/>
          </w:tcPr>
          <w:p>
            <w:r/>
            <w:r>
              <w:rPr>
                <w:b w:val="0"/>
                <w:i w:val="0"/>
              </w:rPr>
              <w:t>En activite (unite employeuse)</w:t>
            </w:r>
          </w:p>
        </w:tc>
      </w:tr>
    </w:tbl>
    <w:p/>
    <w:p>
      <w:r>
        <w:rPr>
          <w:b w:val="0"/>
          <w:i w:val="0"/>
        </w:rPr>
        <w:t xml:space="preserve">OHADJA est un </w:t>
      </w:r>
      <w:r>
        <w:rPr>
          <w:b/>
          <w:i w:val="0"/>
        </w:rPr>
        <w:t>studio de developpement logiciel</w:t>
      </w:r>
      <w:r>
        <w:rPr>
          <w:b w:val="0"/>
          <w:i w:val="0"/>
        </w:rPr>
        <w:t xml:space="preserve"> recent, base a Paris. Dans ce projet, OHADJA est le </w:t>
      </w:r>
      <w:r>
        <w:rPr>
          <w:b/>
          <w:i w:val="0"/>
        </w:rPr>
        <w:t>prestataire technique</w:t>
      </w:r>
      <w:r>
        <w:rPr>
          <w:b w:val="0"/>
          <w:i w:val="0"/>
        </w:rPr>
        <w:t xml:space="preserve"> : elle concoit et realise la solution pour le compte du client KBEAUTY. J'y interviens comme developpeur en alternance, sous la responsabilite de l'entreprise.</w:t>
      </w:r>
    </w:p>
    <w:p>
      <w:pPr>
        <w:ind w:left="432"/>
        <w:pBdr>
          <w:bottom w:val="single" w:sz="6" w:space="4" w:color="9C7A3C"/>
        </w:pBdr>
      </w:pPr>
      <w:r>
        <w:rPr>
          <w:b/>
          <w:i/>
          <w:color w:val="6B2D5C"/>
        </w:rPr>
        <w:t>Le triangle des acteurs (a poser clairement des la slide 1).</w:t>
      </w:r>
      <w:r>
        <w:rPr>
          <w:b w:val="0"/>
          <w:i/>
          <w:color w:val="6B2D5C"/>
        </w:rPr>
        <w:t xml:space="preserve"> </w:t>
      </w:r>
      <w:r>
        <w:rPr>
          <w:b/>
          <w:i/>
          <w:color w:val="6B2D5C"/>
        </w:rPr>
        <w:t>OHADJA</w:t>
      </w:r>
      <w:r>
        <w:rPr>
          <w:b w:val="0"/>
          <w:i/>
          <w:color w:val="6B2D5C"/>
        </w:rPr>
        <w:t xml:space="preserve"> (prestataire, mon employeur) realise la solution pour </w:t>
      </w:r>
      <w:r>
        <w:rPr>
          <w:b/>
          <w:i/>
          <w:color w:val="6B2D5C"/>
        </w:rPr>
        <w:t>KBEAUTY</w:t>
      </w:r>
      <w:r>
        <w:rPr>
          <w:b w:val="0"/>
          <w:i/>
          <w:color w:val="6B2D5C"/>
        </w:rPr>
        <w:t xml:space="preserve"> (client final, l'institut). "DreamTech" est le nom d'equipe/projet utilise dans le depot technique (</w:t>
      </w:r>
      <w:r>
        <w:rPr>
          <w:rFonts w:ascii="Consolas" w:hAnsi="Consolas"/>
          <w:b w:val="0"/>
          <w:i/>
          <w:color w:val="6B2D5C"/>
          <w:sz w:val="18"/>
        </w:rPr>
        <w:t>com.dreamtech.smartmirror</w:t>
      </w:r>
      <w:r>
        <w:rPr>
          <w:b w:val="0"/>
          <w:i/>
          <w:color w:val="6B2D5C"/>
        </w:rPr>
        <w:t>), a presenter comme la marque interne du projet, pas comme une societe distincte.</w:t>
      </w:r>
    </w:p>
    <w:p>
      <w:pPr>
        <w:pStyle w:val="Heading2"/>
      </w:pPr>
      <w:r>
        <w:rPr>
          <w:b w:val="0"/>
          <w:i w:val="0"/>
        </w:rPr>
        <w:t>1.3 Le client : KBEAUTY-COSMETICS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Donnee</w:t>
            </w:r>
          </w:p>
        </w:tc>
        <w:tc>
          <w:tcPr>
            <w:tcW w:type="dxa" w:w="4320"/>
            <w:shd w:val="clear" w:color="auto" w:fill="6B2D5C"/>
          </w:tcPr>
          <w:p>
            <w:r/>
            <w:r>
              <w:rPr>
                <w:b/>
                <w:i w:val="0"/>
                <w:color w:val="FFFFFF"/>
              </w:rPr>
              <w:t>Valeur (source : annuaire-entreprises.data.gouv.fr + kbeauty-cosmetics.com)</w:t>
            </w:r>
          </w:p>
        </w:tc>
      </w:tr>
      <w:tr>
        <w:tc>
          <w:tcPr>
            <w:tcW w:type="dxa" w:w="4320"/>
          </w:tcPr>
          <w:p>
            <w:r/>
            <w:r>
              <w:rPr>
                <w:b w:val="0"/>
                <w:i w:val="0"/>
              </w:rPr>
              <w:t>Denomination</w:t>
            </w:r>
          </w:p>
        </w:tc>
        <w:tc>
          <w:tcPr>
            <w:tcW w:type="dxa" w:w="4320"/>
          </w:tcPr>
          <w:p>
            <w:r/>
            <w:r>
              <w:rPr>
                <w:b w:val="0"/>
                <w:i w:val="0"/>
              </w:rPr>
              <w:t>KBEAUTY-COSMETICS</w:t>
            </w:r>
          </w:p>
        </w:tc>
      </w:tr>
      <w:tr>
        <w:tc>
          <w:tcPr>
            <w:tcW w:type="dxa" w:w="4320"/>
          </w:tcPr>
          <w:p>
            <w:r/>
            <w:r>
              <w:rPr>
                <w:b w:val="0"/>
                <w:i w:val="0"/>
              </w:rPr>
              <w:t>Forme juridique</w:t>
            </w:r>
          </w:p>
        </w:tc>
        <w:tc>
          <w:tcPr>
            <w:tcW w:type="dxa" w:w="4320"/>
          </w:tcPr>
          <w:p>
            <w:r/>
            <w:r>
              <w:rPr>
                <w:b w:val="0"/>
                <w:i w:val="0"/>
              </w:rPr>
              <w:t>SAS</w:t>
            </w:r>
          </w:p>
        </w:tc>
      </w:tr>
      <w:tr>
        <w:tc>
          <w:tcPr>
            <w:tcW w:type="dxa" w:w="4320"/>
          </w:tcPr>
          <w:p>
            <w:r/>
            <w:r>
              <w:rPr>
                <w:b w:val="0"/>
                <w:i w:val="0"/>
              </w:rPr>
              <w:t>SIREN / SIRET siege</w:t>
            </w:r>
          </w:p>
        </w:tc>
        <w:tc>
          <w:tcPr>
            <w:tcW w:type="dxa" w:w="4320"/>
          </w:tcPr>
          <w:p>
            <w:r/>
            <w:r>
              <w:rPr>
                <w:b w:val="0"/>
                <w:i w:val="0"/>
              </w:rPr>
              <w:t>912 784 667 / 912 784 667 00061</w:t>
            </w:r>
          </w:p>
        </w:tc>
      </w:tr>
      <w:tr>
        <w:tc>
          <w:tcPr>
            <w:tcW w:type="dxa" w:w="4320"/>
          </w:tcPr>
          <w:p>
            <w:r/>
            <w:r>
              <w:rPr>
                <w:b w:val="0"/>
                <w:i w:val="0"/>
              </w:rPr>
              <w:t>Code APE/NAF</w:t>
            </w:r>
          </w:p>
        </w:tc>
        <w:tc>
          <w:tcPr>
            <w:tcW w:type="dxa" w:w="4320"/>
          </w:tcPr>
          <w:p>
            <w:r/>
            <w:r>
              <w:rPr>
                <w:b/>
                <w:i w:val="0"/>
              </w:rPr>
              <w:t>47.75Z - Commerce de detail de parfumerie et produits de beaute</w:t>
            </w:r>
          </w:p>
        </w:tc>
      </w:tr>
      <w:tr>
        <w:tc>
          <w:tcPr>
            <w:tcW w:type="dxa" w:w="4320"/>
          </w:tcPr>
          <w:p>
            <w:r/>
            <w:r>
              <w:rPr>
                <w:b w:val="0"/>
                <w:i w:val="0"/>
              </w:rPr>
              <w:t>Siege</w:t>
            </w:r>
          </w:p>
        </w:tc>
        <w:tc>
          <w:tcPr>
            <w:tcW w:type="dxa" w:w="4320"/>
          </w:tcPr>
          <w:p>
            <w:r/>
            <w:r>
              <w:rPr>
                <w:b w:val="0"/>
                <w:i w:val="0"/>
              </w:rPr>
              <w:t>22 rue de l'Hotel des Postes, 06000 Nice</w:t>
            </w:r>
          </w:p>
        </w:tc>
      </w:tr>
      <w:tr>
        <w:tc>
          <w:tcPr>
            <w:tcW w:type="dxa" w:w="4320"/>
          </w:tcPr>
          <w:p>
            <w:r/>
            <w:r>
              <w:rPr>
                <w:b w:val="0"/>
                <w:i w:val="0"/>
              </w:rPr>
              <w:t>Creation</w:t>
            </w:r>
          </w:p>
        </w:tc>
        <w:tc>
          <w:tcPr>
            <w:tcW w:type="dxa" w:w="4320"/>
          </w:tcPr>
          <w:p>
            <w:r/>
            <w:r>
              <w:rPr>
                <w:b w:val="0"/>
                <w:i w:val="0"/>
              </w:rPr>
              <w:t>1er mai 2022</w:t>
            </w:r>
          </w:p>
        </w:tc>
      </w:tr>
      <w:tr>
        <w:tc>
          <w:tcPr>
            <w:tcW w:type="dxa" w:w="4320"/>
          </w:tcPr>
          <w:p>
            <w:r/>
            <w:r>
              <w:rPr>
                <w:b w:val="0"/>
                <w:i w:val="0"/>
              </w:rPr>
              <w:t>Effectif</w:t>
            </w:r>
          </w:p>
        </w:tc>
        <w:tc>
          <w:tcPr>
            <w:tcW w:type="dxa" w:w="4320"/>
          </w:tcPr>
          <w:p>
            <w:r/>
            <w:r>
              <w:rPr>
                <w:b w:val="0"/>
                <w:i w:val="0"/>
              </w:rPr>
              <w:t>1 a 2 salaries (TPE)</w:t>
            </w:r>
          </w:p>
        </w:tc>
      </w:tr>
      <w:tr>
        <w:tc>
          <w:tcPr>
            <w:tcW w:type="dxa" w:w="4320"/>
          </w:tcPr>
          <w:p>
            <w:r/>
            <w:r>
              <w:rPr>
                <w:b w:val="0"/>
                <w:i w:val="0"/>
              </w:rPr>
              <w:t>Etablissements actifs</w:t>
            </w:r>
          </w:p>
        </w:tc>
        <w:tc>
          <w:tcPr>
            <w:tcW w:type="dxa" w:w="4320"/>
          </w:tcPr>
          <w:p>
            <w:r/>
            <w:r>
              <w:rPr>
                <w:b/>
                <w:i w:val="0"/>
              </w:rPr>
              <w:t>Nice (siege), Lyon (x2), Cannes</w:t>
            </w:r>
            <w:r>
              <w:rPr>
                <w:b w:val="0"/>
                <w:i w:val="0"/>
              </w:rPr>
              <w:t xml:space="preserve"> - 4 actifs</w:t>
            </w:r>
          </w:p>
        </w:tc>
      </w:tr>
    </w:tbl>
    <w:p/>
    <w:p>
      <w:r>
        <w:rPr>
          <w:b w:val="0"/>
          <w:i w:val="0"/>
        </w:rPr>
        <w:t xml:space="preserve">KBEAUTY-COSMETICS est un </w:t>
      </w:r>
      <w:r>
        <w:rPr>
          <w:b/>
          <w:i w:val="0"/>
        </w:rPr>
        <w:t>distributeur de cosmetiques coreens premium</w:t>
      </w:r>
      <w:r>
        <w:rPr>
          <w:b w:val="0"/>
          <w:i w:val="0"/>
        </w:rPr>
        <w:t xml:space="preserve"> (environ 50 marques, 400+ references) qui se presente comme </w:t>
      </w:r>
      <w:r>
        <w:rPr>
          <w:b/>
          <w:i w:val="0"/>
        </w:rPr>
        <w:t>le premier institut de Nice specialise dans les soins coreens</w:t>
      </w:r>
      <w:r>
        <w:rPr>
          <w:b w:val="0"/>
          <w:i w:val="0"/>
        </w:rPr>
        <w:t xml:space="preserve">, avec un service signature </w:t>
      </w:r>
      <w:r>
        <w:rPr>
          <w:b/>
          <w:i w:val="0"/>
        </w:rPr>
        <w:t>Bubble Hair Spa</w:t>
      </w:r>
      <w:r>
        <w:rPr>
          <w:b w:val="0"/>
          <w:i w:val="0"/>
        </w:rPr>
        <w:t xml:space="preserve"> (soin du cuir chevelu). L'enseigne dispose d'un </w:t>
      </w:r>
      <w:r>
        <w:rPr>
          <w:b/>
          <w:i w:val="0"/>
        </w:rPr>
        <w:t>e-commerce Shopify</w:t>
      </w:r>
      <w:r>
        <w:rPr>
          <w:b w:val="0"/>
          <w:i w:val="0"/>
        </w:rPr>
        <w:t xml:space="preserve"> et d'un emailing </w:t>
      </w:r>
      <w:r>
        <w:rPr>
          <w:b/>
          <w:i w:val="0"/>
        </w:rPr>
        <w:t>Klaviyo</w:t>
      </w:r>
      <w:r>
        <w:rPr>
          <w:b w:val="0"/>
          <w:i w:val="0"/>
        </w:rPr>
        <w:t>.</w:t>
      </w:r>
    </w:p>
    <w:p>
      <w:pPr>
        <w:ind w:left="432"/>
        <w:pBdr>
          <w:bottom w:val="single" w:sz="6" w:space="4" w:color="9C7A3C"/>
        </w:pBdr>
      </w:pPr>
      <w:r>
        <w:rPr>
          <w:b/>
          <w:i/>
          <w:color w:val="6B2D5C"/>
        </w:rPr>
        <w:t>Mon client principal est la boutique de Nice</w:t>
      </w:r>
      <w:r>
        <w:rPr>
          <w:b w:val="0"/>
          <w:i/>
          <w:color w:val="6B2D5C"/>
        </w:rPr>
        <w:t xml:space="preserve"> (le siege, 22 rue de l'Hotel des Postes). Le projet est concu pour cette boutique en MVP, mais </w:t>
      </w:r>
      <w:r>
        <w:rPr>
          <w:b/>
          <w:i/>
          <w:color w:val="6B2D5C"/>
        </w:rPr>
        <w:t>l'enseigne ayant deja plusieurs villes (Nice, Lyon, Cannes), l'extension du dispositif est un axe naturel</w:t>
      </w:r>
      <w:r>
        <w:rPr>
          <w:b w:val="0"/>
          <w:i/>
          <w:color w:val="6B2D5C"/>
        </w:rPr>
        <w:t>, ce qui fonde le modele economique de duplication.</w:t>
      </w:r>
    </w:p>
    <w:p>
      <w:pPr>
        <w:pStyle w:val="Heading2"/>
      </w:pPr>
      <w:r>
        <w:rPr>
          <w:b w:val="0"/>
          <w:i w:val="0"/>
        </w:rPr>
        <w:t>1.4 SWOT de KBEAUTY (l'entreprise cliente)</w:t>
      </w:r>
    </w:p>
    <w:p>
      <w:pPr>
        <w:ind w:left="432"/>
        <w:pBdr>
          <w:bottom w:val="single" w:sz="6" w:space="4" w:color="9C7A3C"/>
        </w:pBdr>
      </w:pPr>
      <w:r>
        <w:rPr>
          <w:b w:val="0"/>
          <w:i/>
          <w:color w:val="6B2D5C"/>
        </w:rPr>
        <w:t xml:space="preserve">Analyse de </w:t>
      </w:r>
      <w:r>
        <w:rPr>
          <w:b/>
          <w:i/>
          <w:color w:val="6B2D5C"/>
        </w:rPr>
        <w:t>l'entreprise KBEAUTY</w:t>
      </w:r>
      <w:r>
        <w:rPr>
          <w:b w:val="0"/>
          <w:i/>
          <w:color w:val="6B2D5C"/>
        </w:rPr>
        <w:t xml:space="preserve">, pas du produit miroir (qui en est un </w:t>
      </w:r>
      <w:r>
        <w:rPr>
          <w:b w:val="0"/>
          <w:i/>
          <w:color w:val="6B2D5C"/>
        </w:rPr>
        <w:t>levier</w:t>
      </w:r>
      <w:r>
        <w:rPr>
          <w:b w:val="0"/>
          <w:i/>
          <w:color w:val="6B2D5C"/>
        </w:rPr>
        <w:t xml:space="preserve">). Les forces/faiblesses sont internes ; opportunites/menaces sont externes. Les elements marques </w:t>
      </w:r>
      <w:r>
        <w:rPr>
          <w:b w:val="0"/>
          <w:i/>
          <w:color w:val="6B2D5C"/>
        </w:rPr>
        <w:t>(analyse)</w:t>
      </w:r>
      <w:r>
        <w:rPr>
          <w:b w:val="0"/>
          <w:i/>
          <w:color w:val="6B2D5C"/>
        </w:rPr>
        <w:t xml:space="preserve"> sont des jugements raisonnes a valider, non des donnees constatees.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FORCES</w:t>
            </w:r>
            <w:r>
              <w:rPr>
                <w:b/>
                <w:i w:val="0"/>
                <w:color w:val="FFFFFF"/>
              </w:rPr>
              <w:t xml:space="preserve"> (interne +)</w:t>
            </w:r>
          </w:p>
        </w:tc>
        <w:tc>
          <w:tcPr>
            <w:tcW w:type="dxa" w:w="4320"/>
            <w:shd w:val="clear" w:color="auto" w:fill="6B2D5C"/>
          </w:tcPr>
          <w:p>
            <w:r/>
            <w:r>
              <w:rPr>
                <w:b/>
                <w:i w:val="0"/>
                <w:color w:val="FFFFFF"/>
              </w:rPr>
              <w:t>FAIBLESSES</w:t>
            </w:r>
            <w:r>
              <w:rPr>
                <w:b/>
                <w:i w:val="0"/>
                <w:color w:val="FFFFFF"/>
              </w:rPr>
              <w:t xml:space="preserve"> (interne -)</w:t>
            </w:r>
          </w:p>
        </w:tc>
      </w:tr>
      <w:tr>
        <w:tc>
          <w:tcPr>
            <w:tcW w:type="dxa" w:w="4320"/>
          </w:tcPr>
          <w:p>
            <w:r/>
            <w:r>
              <w:rPr>
                <w:b w:val="0"/>
                <w:i w:val="0"/>
              </w:rPr>
              <w:t xml:space="preserve">Positionnement </w:t>
            </w:r>
            <w:r>
              <w:rPr>
                <w:b/>
                <w:i w:val="0"/>
              </w:rPr>
              <w:t>premium K-beauty</w:t>
            </w:r>
            <w:r>
              <w:rPr>
                <w:b w:val="0"/>
                <w:i w:val="0"/>
              </w:rPr>
              <w:t xml:space="preserve"> sur un marche porteur ; "premier institut coreen de Nice" (differenciation forte).</w:t>
            </w:r>
          </w:p>
        </w:tc>
        <w:tc>
          <w:tcPr>
            <w:tcW w:type="dxa" w:w="4320"/>
          </w:tcPr>
          <w:p>
            <w:r/>
            <w:r>
              <w:rPr>
                <w:b/>
                <w:i w:val="0"/>
              </w:rPr>
              <w:t>Tres petite structure</w:t>
            </w:r>
            <w:r>
              <w:rPr>
                <w:b w:val="0"/>
                <w:i w:val="0"/>
              </w:rPr>
              <w:t xml:space="preserve"> : 1 a 2 salaries (donnee legale). Capacite d'investissement et de R&amp;D limitee.</w:t>
            </w:r>
          </w:p>
        </w:tc>
      </w:tr>
      <w:tr>
        <w:tc>
          <w:tcPr>
            <w:tcW w:type="dxa" w:w="4320"/>
          </w:tcPr>
          <w:p>
            <w:r/>
            <w:r>
              <w:rPr>
                <w:b/>
                <w:i w:val="0"/>
              </w:rPr>
              <w:t>Maillage physique</w:t>
            </w:r>
            <w:r>
              <w:rPr>
                <w:b w:val="0"/>
                <w:i w:val="0"/>
              </w:rPr>
              <w:t xml:space="preserve"> : 4 boutiques actives (Nice, 2x Lyon, Cannes), zones a fort pouvoir d'achat.</w:t>
            </w:r>
          </w:p>
        </w:tc>
        <w:tc>
          <w:tcPr>
            <w:tcW w:type="dxa" w:w="4320"/>
          </w:tcPr>
          <w:p>
            <w:r/>
            <w:r>
              <w:rPr>
                <w:b/>
                <w:i w:val="0"/>
              </w:rPr>
              <w:t>Dependance a un prestataire externe</w:t>
            </w:r>
            <w:r>
              <w:rPr>
                <w:b w:val="0"/>
                <w:i w:val="0"/>
              </w:rPr>
              <w:t xml:space="preserve"> (OHADJA) pour la conception et la maintenance de la solution.</w:t>
            </w:r>
          </w:p>
        </w:tc>
      </w:tr>
      <w:tr>
        <w:tc>
          <w:tcPr>
            <w:tcW w:type="dxa" w:w="4320"/>
          </w:tcPr>
          <w:p>
            <w:r/>
            <w:r>
              <w:rPr>
                <w:b/>
                <w:i w:val="0"/>
              </w:rPr>
              <w:t>Stack e-commerce mature deja en place</w:t>
            </w:r>
            <w:r>
              <w:rPr>
                <w:b w:val="0"/>
                <w:i w:val="0"/>
              </w:rPr>
              <w:t xml:space="preserve"> : Shopify + Klaviyo, integrables au dispositif.</w:t>
            </w:r>
          </w:p>
        </w:tc>
        <w:tc>
          <w:tcPr>
            <w:tcW w:type="dxa" w:w="4320"/>
          </w:tcPr>
          <w:p>
            <w:r/>
            <w:r>
              <w:rPr>
                <w:b/>
                <w:i w:val="0"/>
              </w:rPr>
              <w:t>Processus actuel sur tablette</w:t>
            </w:r>
            <w:r>
              <w:rPr>
                <w:b w:val="0"/>
                <w:i w:val="0"/>
              </w:rPr>
              <w:t>, peu valorisant et sans capture longitudinale structuree.</w:t>
            </w:r>
          </w:p>
        </w:tc>
      </w:tr>
      <w:tr>
        <w:tc>
          <w:tcPr>
            <w:tcW w:type="dxa" w:w="4320"/>
          </w:tcPr>
          <w:p>
            <w:r/>
            <w:r>
              <w:rPr>
                <w:b/>
                <w:i w:val="0"/>
              </w:rPr>
              <w:t>Base clients existante</w:t>
            </w:r>
            <w:r>
              <w:rPr>
                <w:b w:val="0"/>
                <w:i w:val="0"/>
              </w:rPr>
              <w:t xml:space="preserve"> et service relationnel premium (</w:t>
            </w:r>
            <w:r>
              <w:rPr>
                <w:b w:val="0"/>
                <w:i/>
              </w:rPr>
              <w:t>Bubble Hair Spa</w:t>
            </w:r>
            <w:r>
              <w:rPr>
                <w:b w:val="0"/>
                <w:i w:val="0"/>
              </w:rPr>
              <w:t>).</w:t>
            </w:r>
          </w:p>
        </w:tc>
        <w:tc>
          <w:tcPr>
            <w:tcW w:type="dxa" w:w="4320"/>
          </w:tcPr>
          <w:p>
            <w:r/>
            <w:r>
              <w:rPr>
                <w:b/>
                <w:i w:val="0"/>
              </w:rPr>
              <w:t>Jeune entreprise</w:t>
            </w:r>
            <w:r>
              <w:rPr>
                <w:b w:val="0"/>
                <w:i w:val="0"/>
              </w:rPr>
              <w:t xml:space="preserve"> (creee 2022) : notoriete et tresorerie encore en construction </w:t>
            </w:r>
            <w:r>
              <w:rPr>
                <w:b w:val="0"/>
                <w:i/>
              </w:rPr>
              <w:t>(analyse)</w:t>
            </w:r>
            <w:r>
              <w:rPr>
                <w:b w:val="0"/>
                <w:i w:val="0"/>
              </w:rPr>
              <w:t>.</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OPPORTUNITES</w:t>
            </w:r>
            <w:r>
              <w:rPr>
                <w:b/>
                <w:i w:val="0"/>
                <w:color w:val="FFFFFF"/>
              </w:rPr>
              <w:t xml:space="preserve"> (externe +)</w:t>
            </w:r>
          </w:p>
        </w:tc>
        <w:tc>
          <w:tcPr>
            <w:tcW w:type="dxa" w:w="4320"/>
            <w:shd w:val="clear" w:color="auto" w:fill="6B2D5C"/>
          </w:tcPr>
          <w:p>
            <w:r/>
            <w:r>
              <w:rPr>
                <w:b/>
                <w:i w:val="0"/>
                <w:color w:val="FFFFFF"/>
              </w:rPr>
              <w:t>MENACES</w:t>
            </w:r>
            <w:r>
              <w:rPr>
                <w:b/>
                <w:i w:val="0"/>
                <w:color w:val="FFFFFF"/>
              </w:rPr>
              <w:t xml:space="preserve"> (externe -)</w:t>
            </w:r>
          </w:p>
        </w:tc>
      </w:tr>
      <w:tr>
        <w:tc>
          <w:tcPr>
            <w:tcW w:type="dxa" w:w="4320"/>
          </w:tcPr>
          <w:p>
            <w:r/>
            <w:r>
              <w:rPr>
                <w:b/>
                <w:i w:val="0"/>
              </w:rPr>
              <w:t>Tendance de fond K-beauty</w:t>
            </w:r>
            <w:r>
              <w:rPr>
                <w:b w:val="0"/>
                <w:i w:val="0"/>
              </w:rPr>
              <w:t xml:space="preserve"> et demande d'experiences personnalisees (58 % des consommateurs en 2026, source marche).</w:t>
            </w:r>
          </w:p>
        </w:tc>
        <w:tc>
          <w:tcPr>
            <w:tcW w:type="dxa" w:w="4320"/>
          </w:tcPr>
          <w:p>
            <w:r/>
            <w:r>
              <w:rPr>
                <w:b/>
                <w:i w:val="0"/>
              </w:rPr>
              <w:t>Concurrents finances</w:t>
            </w:r>
            <w:r>
              <w:rPr>
                <w:b w:val="0"/>
                <w:i w:val="0"/>
              </w:rPr>
              <w:t xml:space="preserve"> : L'Oreal/Kerastase </w:t>
            </w:r>
            <w:r>
              <w:rPr>
                <w:b/>
                <w:i w:val="0"/>
              </w:rPr>
              <w:t>K-Scan</w:t>
            </w:r>
            <w:r>
              <w:rPr>
                <w:b w:val="0"/>
                <w:i w:val="0"/>
              </w:rPr>
              <w:t xml:space="preserve">, </w:t>
            </w:r>
            <w:r>
              <w:rPr>
                <w:b/>
                <w:i w:val="0"/>
              </w:rPr>
              <w:t>BECON</w:t>
            </w:r>
            <w:r>
              <w:rPr>
                <w:b w:val="0"/>
                <w:i w:val="0"/>
              </w:rPr>
              <w:t xml:space="preserve"> (coreen, soutenu par Samsung), FotoFinder, Aram Huvis.</w:t>
            </w:r>
          </w:p>
        </w:tc>
      </w:tr>
      <w:tr>
        <w:tc>
          <w:tcPr>
            <w:tcW w:type="dxa" w:w="4320"/>
          </w:tcPr>
          <w:p>
            <w:r/>
            <w:r>
              <w:rPr>
                <w:b/>
                <w:i w:val="0"/>
              </w:rPr>
              <w:t>Modele franchise / B2B instituts</w:t>
            </w:r>
            <w:r>
              <w:rPr>
                <w:b w:val="0"/>
                <w:i w:val="0"/>
              </w:rPr>
              <w:t xml:space="preserve"> : duplication du concept eprouve.</w:t>
            </w:r>
          </w:p>
        </w:tc>
        <w:tc>
          <w:tcPr>
            <w:tcW w:type="dxa" w:w="4320"/>
          </w:tcPr>
          <w:p>
            <w:r/>
            <w:r>
              <w:rPr>
                <w:b/>
                <w:i w:val="0"/>
              </w:rPr>
              <w:t>Risque de requalification reglementaire</w:t>
            </w:r>
            <w:r>
              <w:rPr>
                <w:b w:val="0"/>
                <w:i w:val="0"/>
              </w:rPr>
              <w:t xml:space="preserve"> (MDR) en cas de glissement vers une allegation therapeutique.</w:t>
            </w:r>
          </w:p>
        </w:tc>
      </w:tr>
      <w:tr>
        <w:tc>
          <w:tcPr>
            <w:tcW w:type="dxa" w:w="4320"/>
          </w:tcPr>
          <w:p>
            <w:r/>
            <w:r>
              <w:rPr>
                <w:b/>
                <w:i w:val="0"/>
              </w:rPr>
              <w:t>Fidelisation par suivi longitudinal IA</w:t>
            </w:r>
            <w:r>
              <w:rPr>
                <w:b w:val="0"/>
                <w:i w:val="0"/>
              </w:rPr>
              <w:t xml:space="preserve"> : cree un cout de sortie client et de l'upsell vers Shopify.</w:t>
            </w:r>
          </w:p>
        </w:tc>
        <w:tc>
          <w:tcPr>
            <w:tcW w:type="dxa" w:w="4320"/>
          </w:tcPr>
          <w:p>
            <w:r/>
            <w:r>
              <w:rPr>
                <w:b/>
                <w:i w:val="0"/>
              </w:rPr>
              <w:t>Transfert de donnees hors UE</w:t>
            </w:r>
            <w:r>
              <w:rPr>
                <w:b w:val="0"/>
                <w:i w:val="0"/>
              </w:rPr>
              <w:t xml:space="preserve"> si l'analyse reste cloud non souverain (risque RGPD, image de marque).</w:t>
            </w:r>
          </w:p>
        </w:tc>
      </w:tr>
      <w:tr>
        <w:tc>
          <w:tcPr>
            <w:tcW w:type="dxa" w:w="4320"/>
          </w:tcPr>
          <w:p>
            <w:r/>
            <w:r>
              <w:rPr>
                <w:b w:val="0"/>
                <w:i w:val="0"/>
              </w:rPr>
              <w:t xml:space="preserve">Marche francais du </w:t>
            </w:r>
            <w:r>
              <w:rPr>
                <w:b/>
                <w:i w:val="0"/>
              </w:rPr>
              <w:t>miroir-diagnostic en institut quasi vierge</w:t>
            </w:r>
            <w:r>
              <w:rPr>
                <w:b w:val="0"/>
                <w:i w:val="0"/>
              </w:rPr>
              <w:t xml:space="preserve"> : fenetre de positionnement.</w:t>
            </w:r>
          </w:p>
        </w:tc>
        <w:tc>
          <w:tcPr>
            <w:tcW w:type="dxa" w:w="4320"/>
          </w:tcPr>
          <w:p>
            <w:r/>
            <w:r>
              <w:rPr>
                <w:b/>
                <w:i w:val="0"/>
              </w:rPr>
              <w:t>Copie du concept</w:t>
            </w:r>
            <w:r>
              <w:rPr>
                <w:b w:val="0"/>
                <w:i w:val="0"/>
              </w:rPr>
              <w:t xml:space="preserve"> par un acteur mieux dote en marketing/R&amp;D.</w:t>
            </w:r>
          </w:p>
        </w:tc>
      </w:tr>
    </w:tbl>
    <w:p/>
    <w:p>
      <w:r>
        <w:rPr>
          <w:b/>
          <w:i w:val="0"/>
        </w:rPr>
        <w:t>Exploitation strategique (S-O / W-T).</w:t>
      </w:r>
      <w:r>
        <w:rPr>
          <w:b w:val="0"/>
          <w:i w:val="0"/>
        </w:rPr>
        <w:t xml:space="preserve"> KBEAUTY peut transformer la conjonction </w:t>
      </w:r>
      <w:r>
        <w:rPr>
          <w:b w:val="0"/>
          <w:i/>
        </w:rPr>
        <w:t>marque premium + boutiques physiques + e-commerce Shopify</w:t>
      </w:r>
      <w:r>
        <w:rPr>
          <w:b w:val="0"/>
          <w:i w:val="0"/>
        </w:rPr>
        <w:t xml:space="preserve"> en faisant du diagnostic instrumente le prolongement naturel du </w:t>
      </w:r>
      <w:r>
        <w:rPr>
          <w:b w:val="0"/>
          <w:i/>
        </w:rPr>
        <w:t>Bubble Hair Spa</w:t>
      </w:r>
      <w:r>
        <w:rPr>
          <w:b w:val="0"/>
          <w:i w:val="0"/>
        </w:rPr>
        <w:t xml:space="preserve"> : experience premium en boutique, recommandation produit (upsell catalogue Shopify), suivi longitudinal reengage par Klaviyo, puis duplication en franchise. Cote defensif, l'entreprise doit securiser la conformite RGPD, maitriser strictement le </w:t>
      </w:r>
      <w:r>
        <w:rPr>
          <w:b/>
          <w:i w:val="0"/>
        </w:rPr>
        <w:t>vocabulaire cosmetique</w:t>
      </w:r>
      <w:r>
        <w:rPr>
          <w:b w:val="0"/>
          <w:i w:val="0"/>
        </w:rPr>
        <w:t xml:space="preserve"> (jamais therapeutique) pour rester hors MDR, et reduire sa dependance technique en exigeant une solution testee et maintenable. Sa petite taille rend ces trois chantiers d'autant plus critiques.</w:t>
      </w:r>
    </w:p>
    <w:p>
      <w:r>
        <w:br w:type="page"/>
      </w:r>
    </w:p>
    <w:p>
      <w:pPr>
        <w:pStyle w:val="Heading1"/>
        <w:pBdr>
          <w:bottom w:val="single" w:sz="12" w:space="4" w:color="9C7A3C"/>
        </w:pBdr>
      </w:pPr>
      <w:r>
        <w:rPr>
          <w:b w:val="0"/>
          <w:i w:val="0"/>
        </w:rPr>
        <w:t>PARTIE 2 - Contexte, PESTEL et veille concurrentielle</w:t>
      </w:r>
    </w:p>
    <w:p>
      <w:pPr>
        <w:pStyle w:val="Heading2"/>
      </w:pPr>
      <w:r>
        <w:rPr>
          <w:b w:val="0"/>
          <w:i w:val="0"/>
        </w:rPr>
        <w:t>2.1 Contexte</w:t>
      </w:r>
    </w:p>
    <w:p>
      <w:r>
        <w:rPr>
          <w:b w:val="0"/>
          <w:i w:val="0"/>
        </w:rPr>
        <w:t xml:space="preserve">Aujourd'hui, les praticiens de KBEAUTY realisent leurs diagnostics capillaires </w:t>
      </w:r>
      <w:r>
        <w:rPr>
          <w:b/>
          <w:i w:val="0"/>
        </w:rPr>
        <w:t>sur tablette</w:t>
      </w:r>
      <w:r>
        <w:rPr>
          <w:b w:val="0"/>
          <w:i w:val="0"/>
        </w:rPr>
        <w:t xml:space="preserve">, sans capture structuree ni historique exploitable. Le projet vise un </w:t>
      </w:r>
      <w:r>
        <w:rPr>
          <w:b/>
          <w:i w:val="0"/>
        </w:rPr>
        <w:t>miroir connecte</w:t>
      </w:r>
      <w:r>
        <w:rPr>
          <w:b w:val="0"/>
          <w:i w:val="0"/>
        </w:rPr>
        <w:t xml:space="preserve"> qui : capture en direct le cuir chevelu via un </w:t>
      </w:r>
      <w:r>
        <w:rPr>
          <w:b/>
          <w:i w:val="0"/>
        </w:rPr>
        <w:t>microscope</w:t>
      </w:r>
      <w:r>
        <w:rPr>
          <w:b w:val="0"/>
          <w:i w:val="0"/>
        </w:rPr>
        <w:t xml:space="preserve">, propose une </w:t>
      </w:r>
      <w:r>
        <w:rPr>
          <w:b/>
          <w:i w:val="0"/>
        </w:rPr>
        <w:t>analyse assistee par IA</w:t>
      </w:r>
      <w:r>
        <w:rPr>
          <w:b w:val="0"/>
          <w:i w:val="0"/>
        </w:rPr>
        <w:t xml:space="preserve"> (orientation, jamais diagnostic medical), genere un </w:t>
      </w:r>
      <w:r>
        <w:rPr>
          <w:b/>
          <w:i w:val="0"/>
        </w:rPr>
        <w:t>bilan (QR + PDF)</w:t>
      </w:r>
      <w:r>
        <w:rPr>
          <w:b w:val="0"/>
          <w:i w:val="0"/>
        </w:rPr>
        <w:t xml:space="preserve">, et </w:t>
      </w:r>
      <w:r>
        <w:rPr>
          <w:b/>
          <w:i w:val="0"/>
        </w:rPr>
        <w:t>alimente le CRM</w:t>
      </w:r>
      <w:r>
        <w:rPr>
          <w:b w:val="0"/>
          <w:i w:val="0"/>
        </w:rPr>
        <w:t xml:space="preserve"> pour le suivi et la fidelisation. Le positionnement produit : </w:t>
      </w:r>
      <w:r>
        <w:rPr>
          <w:b w:val="0"/>
          <w:i/>
        </w:rPr>
        <w:t>"Votre cuir chevelu, analyse par IA. Votre soin, revele par K Beauty Cosmetics."</w:t>
      </w:r>
    </w:p>
    <w:p>
      <w:pPr>
        <w:pStyle w:val="Heading2"/>
      </w:pPr>
      <w:r>
        <w:rPr>
          <w:b w:val="0"/>
          <w:i w:val="0"/>
        </w:rPr>
        <w:t>2.2 PESTEL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B2D5C"/>
          </w:tcPr>
          <w:p>
            <w:r/>
            <w:r>
              <w:rPr>
                <w:b/>
                <w:i w:val="0"/>
                <w:color w:val="FFFFFF"/>
              </w:rPr>
              <w:t>Facteur</w:t>
            </w:r>
          </w:p>
        </w:tc>
        <w:tc>
          <w:tcPr>
            <w:tcW w:type="dxa" w:w="2880"/>
            <w:shd w:val="clear" w:color="auto" w:fill="6B2D5C"/>
          </w:tcPr>
          <w:p>
            <w:r/>
            <w:r>
              <w:rPr>
                <w:b/>
                <w:i w:val="0"/>
                <w:color w:val="FFFFFF"/>
              </w:rPr>
              <w:t>Analyse</w:t>
            </w:r>
          </w:p>
        </w:tc>
        <w:tc>
          <w:tcPr>
            <w:tcW w:type="dxa" w:w="2880"/>
            <w:shd w:val="clear" w:color="auto" w:fill="6B2D5C"/>
          </w:tcPr>
          <w:p>
            <w:r/>
            <w:r>
              <w:rPr>
                <w:b/>
                <w:i w:val="0"/>
                <w:color w:val="FFFFFF"/>
              </w:rPr>
              <w:t>Implication projet</w:t>
            </w:r>
          </w:p>
        </w:tc>
      </w:tr>
      <w:tr>
        <w:tc>
          <w:tcPr>
            <w:tcW w:type="dxa" w:w="2880"/>
          </w:tcPr>
          <w:p>
            <w:r/>
            <w:r>
              <w:rPr>
                <w:b/>
                <w:i w:val="0"/>
              </w:rPr>
              <w:t>Politique</w:t>
            </w:r>
          </w:p>
        </w:tc>
        <w:tc>
          <w:tcPr>
            <w:tcW w:type="dxa" w:w="2880"/>
          </w:tcPr>
          <w:p>
            <w:r/>
            <w:r>
              <w:rPr>
                <w:b w:val="0"/>
                <w:i w:val="0"/>
              </w:rPr>
              <w:t>Souverainete numerique europeenne, pression sur l'hebergement des donnees en UE.</w:t>
            </w:r>
          </w:p>
        </w:tc>
        <w:tc>
          <w:tcPr>
            <w:tcW w:type="dxa" w:w="2880"/>
          </w:tcPr>
          <w:p>
            <w:r/>
            <w:r>
              <w:rPr>
                <w:b w:val="0"/>
                <w:i w:val="0"/>
              </w:rPr>
              <w:t>Plaide pour un hebergement UE et, a terme, une analyse on-device souveraine.</w:t>
            </w:r>
          </w:p>
        </w:tc>
      </w:tr>
      <w:tr>
        <w:tc>
          <w:tcPr>
            <w:tcW w:type="dxa" w:w="2880"/>
          </w:tcPr>
          <w:p>
            <w:r/>
            <w:r>
              <w:rPr>
                <w:b/>
                <w:i w:val="0"/>
              </w:rPr>
              <w:t>Economique</w:t>
            </w:r>
          </w:p>
        </w:tc>
        <w:tc>
          <w:tcPr>
            <w:tcW w:type="dxa" w:w="2880"/>
          </w:tcPr>
          <w:p>
            <w:r/>
            <w:r>
              <w:rPr>
                <w:b w:val="0"/>
                <w:i w:val="0"/>
              </w:rPr>
              <w:t xml:space="preserve">Marche smart mirror mondial : </w:t>
            </w:r>
            <w:r>
              <w:rPr>
                <w:b/>
                <w:i w:val="0"/>
              </w:rPr>
              <w:t>environ 2,5 Md$ (2025) vers 5,3 Md$ (2033), CAGR 7 %</w:t>
            </w:r>
            <w:r>
              <w:rPr>
                <w:b w:val="0"/>
                <w:i w:val="0"/>
              </w:rPr>
              <w:t xml:space="preserve"> ; miroirs interactifs </w:t>
            </w:r>
            <w:r>
              <w:rPr>
                <w:b/>
                <w:i w:val="0"/>
              </w:rPr>
              <w:t>CAGR 13,2 %</w:t>
            </w:r>
            <w:r>
              <w:rPr>
                <w:b w:val="0"/>
                <w:i w:val="0"/>
              </w:rPr>
              <w:t>. Pouvoir d'achat beaute premium resilient.</w:t>
            </w:r>
          </w:p>
        </w:tc>
        <w:tc>
          <w:tcPr>
            <w:tcW w:type="dxa" w:w="2880"/>
          </w:tcPr>
          <w:p>
            <w:r/>
            <w:r>
              <w:rPr>
                <w:b w:val="0"/>
                <w:i w:val="0"/>
              </w:rPr>
              <w:t>Marche porteur ; modele duplicable (franchise) economiquement viable.</w:t>
            </w:r>
          </w:p>
        </w:tc>
      </w:tr>
      <w:tr>
        <w:tc>
          <w:tcPr>
            <w:tcW w:type="dxa" w:w="2880"/>
          </w:tcPr>
          <w:p>
            <w:r/>
            <w:r>
              <w:rPr>
                <w:b/>
                <w:i w:val="0"/>
              </w:rPr>
              <w:t>Social</w:t>
            </w:r>
          </w:p>
        </w:tc>
        <w:tc>
          <w:tcPr>
            <w:tcW w:type="dxa" w:w="2880"/>
          </w:tcPr>
          <w:p>
            <w:r/>
            <w:r>
              <w:rPr>
                <w:b/>
                <w:i w:val="0"/>
              </w:rPr>
              <w:t>58 %</w:t>
            </w:r>
            <w:r>
              <w:rPr>
                <w:b w:val="0"/>
                <w:i w:val="0"/>
              </w:rPr>
              <w:t xml:space="preserve"> des consommateurs recherchent des experiences personnalisees (2026) ; engouement K-beauty ; sensibilite accrue a la vie privee.</w:t>
            </w:r>
          </w:p>
        </w:tc>
        <w:tc>
          <w:tcPr>
            <w:tcW w:type="dxa" w:w="2880"/>
          </w:tcPr>
          <w:p>
            <w:r/>
            <w:r>
              <w:rPr>
                <w:b w:val="0"/>
                <w:i w:val="0"/>
              </w:rPr>
              <w:t>Le diagnostic personnalise est un argument fort, mais le consentement doit etre irreprochable.</w:t>
            </w:r>
          </w:p>
        </w:tc>
      </w:tr>
      <w:tr>
        <w:tc>
          <w:tcPr>
            <w:tcW w:type="dxa" w:w="2880"/>
          </w:tcPr>
          <w:p>
            <w:r/>
            <w:r>
              <w:rPr>
                <w:b/>
                <w:i w:val="0"/>
              </w:rPr>
              <w:t>Technologique</w:t>
            </w:r>
          </w:p>
        </w:tc>
        <w:tc>
          <w:tcPr>
            <w:tcW w:type="dxa" w:w="2880"/>
          </w:tcPr>
          <w:p>
            <w:r/>
            <w:r>
              <w:rPr>
                <w:b w:val="0"/>
                <w:i w:val="0"/>
              </w:rPr>
              <w:t>Maturite de l'IA vision ; microscopes WiFi abordables ; Raspberry Pi 5 performant ; dependance aux fournisseurs d'IA cloud.</w:t>
            </w:r>
          </w:p>
        </w:tc>
        <w:tc>
          <w:tcPr>
            <w:tcW w:type="dxa" w:w="2880"/>
          </w:tcPr>
          <w:p>
            <w:r/>
            <w:r>
              <w:rPr>
                <w:b w:val="0"/>
                <w:i w:val="0"/>
              </w:rPr>
              <w:t>Faisabilite technique reelle a cout maitrise ; risque de dependance a un fournisseur cloud US (GitHub Models / Azure).</w:t>
            </w:r>
          </w:p>
        </w:tc>
      </w:tr>
      <w:tr>
        <w:tc>
          <w:tcPr>
            <w:tcW w:type="dxa" w:w="2880"/>
          </w:tcPr>
          <w:p>
            <w:r/>
            <w:r>
              <w:rPr>
                <w:b/>
                <w:i w:val="0"/>
              </w:rPr>
              <w:t>Environnemental</w:t>
            </w:r>
          </w:p>
        </w:tc>
        <w:tc>
          <w:tcPr>
            <w:tcW w:type="dxa" w:w="2880"/>
          </w:tcPr>
          <w:p>
            <w:r/>
            <w:r>
              <w:rPr>
                <w:b w:val="0"/>
                <w:i w:val="0"/>
              </w:rPr>
              <w:t xml:space="preserve">Consommation maitrisee (Pi 5 : </w:t>
            </w:r>
            <w:r>
              <w:rPr>
                <w:b/>
                <w:i w:val="0"/>
              </w:rPr>
              <w:t>5,7 a 6,8 W</w:t>
            </w:r>
            <w:r>
              <w:rPr>
                <w:b w:val="0"/>
                <w:i w:val="0"/>
              </w:rPr>
              <w:t>), microSD vs SSD, parc de 6 miroirs. Kiosk 24/7 = poste backlight ecran dominant.</w:t>
            </w:r>
          </w:p>
        </w:tc>
        <w:tc>
          <w:tcPr>
            <w:tcW w:type="dxa" w:w="2880"/>
          </w:tcPr>
          <w:p>
            <w:r/>
            <w:r>
              <w:rPr>
                <w:b w:val="0"/>
                <w:i w:val="0"/>
              </w:rPr>
              <w:t>Faible empreinte unitaire ; argument d'eco-conception (materiel sobre, duree de vie).</w:t>
            </w:r>
          </w:p>
        </w:tc>
      </w:tr>
      <w:tr>
        <w:tc>
          <w:tcPr>
            <w:tcW w:type="dxa" w:w="2880"/>
          </w:tcPr>
          <w:p>
            <w:r/>
            <w:r>
              <w:rPr>
                <w:b/>
                <w:i w:val="0"/>
              </w:rPr>
              <w:t>Legal</w:t>
            </w:r>
          </w:p>
        </w:tc>
        <w:tc>
          <w:tcPr>
            <w:tcW w:type="dxa" w:w="2880"/>
          </w:tcPr>
          <w:p>
            <w:r/>
            <w:r>
              <w:rPr>
                <w:b/>
                <w:i w:val="0"/>
              </w:rPr>
              <w:t>RGPD</w:t>
            </w:r>
            <w:r>
              <w:rPr>
                <w:b w:val="0"/>
                <w:i w:val="0"/>
              </w:rPr>
              <w:t xml:space="preserve"> (consentement, minimisation, retention ; art. 9 "donnees de sante" par precaution ; transfert hors UE art. 44-46, Schrems II) ; </w:t>
            </w:r>
            <w:r>
              <w:rPr>
                <w:b/>
                <w:i w:val="0"/>
              </w:rPr>
              <w:t>MDR evite</w:t>
            </w:r>
            <w:r>
              <w:rPr>
                <w:b w:val="0"/>
                <w:i w:val="0"/>
              </w:rPr>
              <w:t xml:space="preserve"> (finalite cosmetique) ; </w:t>
            </w:r>
            <w:r>
              <w:rPr>
                <w:b/>
                <w:i w:val="0"/>
              </w:rPr>
              <w:t>RED art. 3.3</w:t>
            </w:r>
            <w:r>
              <w:rPr>
                <w:b w:val="0"/>
                <w:i w:val="0"/>
              </w:rPr>
              <w:t xml:space="preserve"> (cybersecurite radio, depuis 01/08/2025) ; </w:t>
            </w:r>
            <w:r>
              <w:rPr>
                <w:b/>
                <w:i w:val="0"/>
              </w:rPr>
              <w:t>CRA</w:t>
            </w:r>
            <w:r>
              <w:rPr>
                <w:b w:val="0"/>
                <w:i w:val="0"/>
              </w:rPr>
              <w:t xml:space="preserve"> (signalement vuln. 11/09/2026, SBOM 11/12/2027).</w:t>
            </w:r>
          </w:p>
        </w:tc>
        <w:tc>
          <w:tcPr>
            <w:tcW w:type="dxa" w:w="2880"/>
          </w:tcPr>
          <w:p>
            <w:r/>
            <w:r>
              <w:rPr>
                <w:b w:val="0"/>
                <w:i w:val="0"/>
              </w:rPr>
              <w:t xml:space="preserve">C'est le facteur structurant : voir Partie 5 / securite et souverainete IA. La conformite est une </w:t>
            </w:r>
            <w:r>
              <w:rPr>
                <w:b/>
                <w:i w:val="0"/>
              </w:rPr>
              <w:t>barriere a l'entree</w:t>
            </w:r>
            <w:r>
              <w:rPr>
                <w:b w:val="0"/>
                <w:i w:val="0"/>
              </w:rPr>
              <w:t xml:space="preserve"> si bien tenue.</w:t>
            </w:r>
          </w:p>
        </w:tc>
      </w:tr>
    </w:tbl>
    <w:p/>
    <w:p>
      <w:pPr>
        <w:pStyle w:val="Heading2"/>
      </w:pPr>
      <w:r>
        <w:rPr>
          <w:b w:val="0"/>
          <w:i w:val="0"/>
        </w:rPr>
        <w:t>2.3 Veille concurrentielle</w:t>
      </w:r>
    </w:p>
    <w:p>
      <w:pPr>
        <w:ind w:left="432"/>
        <w:pBdr>
          <w:bottom w:val="single" w:sz="6" w:space="4" w:color="9C7A3C"/>
        </w:pBdr>
      </w:pPr>
      <w:r>
        <w:rPr>
          <w:b/>
          <w:i/>
          <w:color w:val="6B2D5C"/>
        </w:rPr>
        <w:t>A ne jamais dire : "aucun concurrent".</w:t>
      </w:r>
      <w:r>
        <w:rPr>
          <w:b w:val="0"/>
          <w:i/>
          <w:color w:val="6B2D5C"/>
        </w:rPr>
        <w:t xml:space="preserve"> Le creneau precis (miroir + microscope + IA + CRM en institut K-beauty) est peu peuple </w:t>
      </w:r>
      <w:r>
        <w:rPr>
          <w:b/>
          <w:i/>
          <w:color w:val="6B2D5C"/>
        </w:rPr>
        <w:t>en France</w:t>
      </w:r>
      <w:r>
        <w:rPr>
          <w:b w:val="0"/>
          <w:i/>
          <w:color w:val="6B2D5C"/>
        </w:rPr>
        <w:t>, mais des acteurs serieux existent a l'echelle adjacente.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B2D5C"/>
          </w:tcPr>
          <w:p>
            <w:r/>
            <w:r>
              <w:rPr>
                <w:b/>
                <w:i w:val="0"/>
                <w:color w:val="FFFFFF"/>
              </w:rPr>
              <w:t>Acteur</w:t>
            </w:r>
          </w:p>
        </w:tc>
        <w:tc>
          <w:tcPr>
            <w:tcW w:type="dxa" w:w="2160"/>
            <w:shd w:val="clear" w:color="auto" w:fill="6B2D5C"/>
          </w:tcPr>
          <w:p>
            <w:r/>
            <w:r>
              <w:rPr>
                <w:b/>
                <w:i w:val="0"/>
                <w:color w:val="FFFFFF"/>
              </w:rPr>
              <w:t>Type</w:t>
            </w:r>
          </w:p>
        </w:tc>
        <w:tc>
          <w:tcPr>
            <w:tcW w:type="dxa" w:w="2160"/>
            <w:shd w:val="clear" w:color="auto" w:fill="6B2D5C"/>
          </w:tcPr>
          <w:p>
            <w:r/>
            <w:r>
              <w:rPr>
                <w:b/>
                <w:i w:val="0"/>
                <w:color w:val="FFFFFF"/>
              </w:rPr>
              <w:t>Force</w:t>
            </w:r>
          </w:p>
        </w:tc>
        <w:tc>
          <w:tcPr>
            <w:tcW w:type="dxa" w:w="2160"/>
            <w:shd w:val="clear" w:color="auto" w:fill="6B2D5C"/>
          </w:tcPr>
          <w:p>
            <w:r/>
            <w:r>
              <w:rPr>
                <w:b/>
                <w:i w:val="0"/>
                <w:color w:val="FFFFFF"/>
              </w:rPr>
              <w:t>Limite vs notre projet</w:t>
            </w:r>
          </w:p>
        </w:tc>
      </w:tr>
      <w:tr>
        <w:tc>
          <w:tcPr>
            <w:tcW w:type="dxa" w:w="2160"/>
          </w:tcPr>
          <w:p>
            <w:r/>
            <w:r>
              <w:rPr>
                <w:b/>
                <w:i w:val="0"/>
              </w:rPr>
              <w:t>L'Oreal / Kerastase K-Scan</w:t>
            </w:r>
          </w:p>
        </w:tc>
        <w:tc>
          <w:tcPr>
            <w:tcW w:type="dxa" w:w="2160"/>
          </w:tcPr>
          <w:p>
            <w:r/>
            <w:r>
              <w:rPr>
                <w:b w:val="0"/>
                <w:i w:val="0"/>
              </w:rPr>
              <w:t>Camera + IA cuir chevelu en salon</w:t>
            </w:r>
          </w:p>
        </w:tc>
        <w:tc>
          <w:tcPr>
            <w:tcW w:type="dxa" w:w="2160"/>
          </w:tcPr>
          <w:p>
            <w:r/>
            <w:r>
              <w:rPr>
                <w:b w:val="0"/>
                <w:i w:val="0"/>
              </w:rPr>
              <w:t>Puissance marketing, R&amp;D</w:t>
            </w:r>
          </w:p>
        </w:tc>
        <w:tc>
          <w:tcPr>
            <w:tcW w:type="dxa" w:w="2160"/>
          </w:tcPr>
          <w:p>
            <w:r/>
            <w:r>
              <w:rPr>
                <w:b w:val="0"/>
                <w:i w:val="0"/>
              </w:rPr>
              <w:t>Ecosysteme ferme, pas d'integration CRM/boutique independante</w:t>
            </w:r>
          </w:p>
        </w:tc>
      </w:tr>
      <w:tr>
        <w:tc>
          <w:tcPr>
            <w:tcW w:type="dxa" w:w="2160"/>
          </w:tcPr>
          <w:p>
            <w:r/>
            <w:r>
              <w:rPr>
                <w:b/>
                <w:i w:val="0"/>
              </w:rPr>
              <w:t>BECON</w:t>
            </w:r>
            <w:r>
              <w:rPr>
                <w:b w:val="0"/>
                <w:i w:val="0"/>
              </w:rPr>
              <w:t xml:space="preserve"> (Coree, soutenu Samsung)</w:t>
            </w:r>
          </w:p>
        </w:tc>
        <w:tc>
          <w:tcPr>
            <w:tcW w:type="dxa" w:w="2160"/>
          </w:tcPr>
          <w:p>
            <w:r/>
            <w:r>
              <w:rPr>
                <w:b w:val="0"/>
                <w:i w:val="0"/>
              </w:rPr>
              <w:t>Scanner capillaire IA</w:t>
            </w:r>
          </w:p>
        </w:tc>
        <w:tc>
          <w:tcPr>
            <w:tcW w:type="dxa" w:w="2160"/>
          </w:tcPr>
          <w:p>
            <w:r/>
            <w:r>
              <w:rPr>
                <w:b w:val="0"/>
                <w:i w:val="0"/>
              </w:rPr>
              <w:t>Credibilite K-beauty native</w:t>
            </w:r>
          </w:p>
        </w:tc>
        <w:tc>
          <w:tcPr>
            <w:tcW w:type="dxa" w:w="2160"/>
          </w:tcPr>
          <w:p>
            <w:r/>
            <w:r>
              <w:rPr>
                <w:b w:val="0"/>
                <w:i w:val="0"/>
              </w:rPr>
              <w:t>Oriente grand public/clinique, peu de presence FR</w:t>
            </w:r>
          </w:p>
        </w:tc>
      </w:tr>
      <w:tr>
        <w:tc>
          <w:tcPr>
            <w:tcW w:type="dxa" w:w="2160"/>
          </w:tcPr>
          <w:p>
            <w:r/>
            <w:r>
              <w:rPr>
                <w:b/>
                <w:i w:val="0"/>
              </w:rPr>
              <w:t>FotoFinder</w:t>
            </w:r>
          </w:p>
        </w:tc>
        <w:tc>
          <w:tcPr>
            <w:tcW w:type="dxa" w:w="2160"/>
          </w:tcPr>
          <w:p>
            <w:r/>
            <w:r>
              <w:rPr>
                <w:b w:val="0"/>
                <w:i w:val="0"/>
              </w:rPr>
              <w:t>Trichoscopie medicale</w:t>
            </w:r>
          </w:p>
        </w:tc>
        <w:tc>
          <w:tcPr>
            <w:tcW w:type="dxa" w:w="2160"/>
          </w:tcPr>
          <w:p>
            <w:r/>
            <w:r>
              <w:rPr>
                <w:b w:val="0"/>
                <w:i w:val="0"/>
              </w:rPr>
              <w:t>Precision clinique</w:t>
            </w:r>
          </w:p>
        </w:tc>
        <w:tc>
          <w:tcPr>
            <w:tcW w:type="dxa" w:w="2160"/>
          </w:tcPr>
          <w:p>
            <w:r/>
            <w:r>
              <w:rPr>
                <w:b w:val="0"/>
                <w:i w:val="0"/>
              </w:rPr>
              <w:t>Dispositif medical, cout eleve, hors cosmetique</w:t>
            </w:r>
          </w:p>
        </w:tc>
      </w:tr>
      <w:tr>
        <w:tc>
          <w:tcPr>
            <w:tcW w:type="dxa" w:w="2160"/>
          </w:tcPr>
          <w:p>
            <w:r/>
            <w:r>
              <w:rPr>
                <w:b/>
                <w:i w:val="0"/>
              </w:rPr>
              <w:t>Aram Huvis (ARAMO)</w:t>
            </w:r>
          </w:p>
        </w:tc>
        <w:tc>
          <w:tcPr>
            <w:tcW w:type="dxa" w:w="2160"/>
          </w:tcPr>
          <w:p>
            <w:r/>
            <w:r>
              <w:rPr>
                <w:b w:val="0"/>
                <w:i w:val="0"/>
              </w:rPr>
              <w:t>Sondes diagnostic peau/cuir chevelu</w:t>
            </w:r>
          </w:p>
        </w:tc>
        <w:tc>
          <w:tcPr>
            <w:tcW w:type="dxa" w:w="2160"/>
          </w:tcPr>
          <w:p>
            <w:r/>
            <w:r>
              <w:rPr>
                <w:b w:val="0"/>
                <w:i w:val="0"/>
              </w:rPr>
              <w:t>Materiel professionnel reconnu</w:t>
            </w:r>
          </w:p>
        </w:tc>
        <w:tc>
          <w:tcPr>
            <w:tcW w:type="dxa" w:w="2160"/>
          </w:tcPr>
          <w:p>
            <w:r/>
            <w:r>
              <w:rPr>
                <w:b w:val="0"/>
                <w:i w:val="0"/>
              </w:rPr>
              <w:t>Brique materielle seule, sans logiciel/CRM integre</w:t>
            </w:r>
          </w:p>
        </w:tc>
      </w:tr>
      <w:tr>
        <w:tc>
          <w:tcPr>
            <w:tcW w:type="dxa" w:w="2160"/>
          </w:tcPr>
          <w:p>
            <w:r/>
            <w:r>
              <w:rPr>
                <w:b/>
                <w:i w:val="0"/>
              </w:rPr>
              <w:t>CareOS / HiMirror</w:t>
            </w:r>
          </w:p>
        </w:tc>
        <w:tc>
          <w:tcPr>
            <w:tcW w:type="dxa" w:w="2160"/>
          </w:tcPr>
          <w:p>
            <w:r/>
            <w:r>
              <w:rPr>
                <w:b w:val="0"/>
                <w:i w:val="0"/>
              </w:rPr>
              <w:t>Miroirs beaute connectes</w:t>
            </w:r>
          </w:p>
        </w:tc>
        <w:tc>
          <w:tcPr>
            <w:tcW w:type="dxa" w:w="2160"/>
          </w:tcPr>
          <w:p>
            <w:r/>
            <w:r>
              <w:rPr>
                <w:b w:val="0"/>
                <w:i w:val="0"/>
              </w:rPr>
              <w:t>UX aboutie</w:t>
            </w:r>
          </w:p>
        </w:tc>
        <w:tc>
          <w:tcPr>
            <w:tcW w:type="dxa" w:w="2160"/>
          </w:tcPr>
          <w:p>
            <w:r/>
            <w:r>
              <w:rPr>
                <w:b w:val="0"/>
                <w:i w:val="0"/>
              </w:rPr>
              <w:t>Visage/maquillage, pas de diagnostic capillaire microscope</w:t>
            </w:r>
          </w:p>
        </w:tc>
      </w:tr>
    </w:tbl>
    <w:p/>
    <w:p>
      <w:r>
        <w:rPr>
          <w:b/>
          <w:i w:val="0"/>
        </w:rPr>
        <w:t>Differenciation defendable :</w:t>
      </w:r>
      <w:r>
        <w:rPr>
          <w:b w:val="0"/>
          <w:i w:val="0"/>
        </w:rPr>
        <w:t xml:space="preserve"> </w:t>
      </w:r>
      <w:r>
        <w:rPr>
          <w:b/>
          <w:i w:val="0"/>
        </w:rPr>
        <w:t>integration verticale</w:t>
      </w:r>
      <w:r>
        <w:rPr>
          <w:b w:val="0"/>
          <w:i w:val="0"/>
        </w:rPr>
        <w:t xml:space="preserve"> - microscope abordable + IA a faible cout + </w:t>
      </w:r>
      <w:r>
        <w:rPr>
          <w:b/>
          <w:i w:val="0"/>
        </w:rPr>
        <w:t>CRM connecte a l'e-commerce Shopify existant</w:t>
      </w:r>
      <w:r>
        <w:rPr>
          <w:b w:val="0"/>
          <w:i w:val="0"/>
        </w:rPr>
        <w:t xml:space="preserve">, le tout en </w:t>
      </w:r>
      <w:r>
        <w:rPr>
          <w:b/>
          <w:i w:val="0"/>
        </w:rPr>
        <w:t>institut K-beauty premium</w:t>
      </w:r>
      <w:r>
        <w:rPr>
          <w:b w:val="0"/>
          <w:i w:val="0"/>
        </w:rPr>
        <w:t xml:space="preserve">. Ce n'est pas une superiorite technologique pure, c'est un </w:t>
      </w:r>
      <w:r>
        <w:rPr>
          <w:b/>
          <w:i w:val="0"/>
        </w:rPr>
        <w:t>assemblage de bout en bout</w:t>
      </w:r>
      <w:r>
        <w:rPr>
          <w:b w:val="0"/>
          <w:i w:val="0"/>
        </w:rPr>
        <w:t xml:space="preserve"> difficile a copier a court terme par un acteur qui ne possede pas deja la boutique et la base clients.</w:t>
      </w:r>
    </w:p>
    <w:p>
      <w:r>
        <w:br w:type="page"/>
      </w:r>
    </w:p>
    <w:p>
      <w:pPr>
        <w:pStyle w:val="Heading1"/>
        <w:pBdr>
          <w:bottom w:val="single" w:sz="12" w:space="4" w:color="9C7A3C"/>
        </w:pBdr>
      </w:pPr>
      <w:r>
        <w:rPr>
          <w:b w:val="0"/>
          <w:i w:val="0"/>
        </w:rPr>
        <w:t>PARTIE 3 - Cahier des charges fonctionnel (CDCF)</w:t>
      </w:r>
    </w:p>
    <w:p>
      <w:pPr>
        <w:pStyle w:val="Heading2"/>
      </w:pPr>
      <w:r>
        <w:rPr>
          <w:b w:val="0"/>
          <w:i w:val="0"/>
        </w:rPr>
        <w:t>3.1 Problematique</w:t>
      </w:r>
    </w:p>
    <w:p>
      <w:r>
        <w:rPr>
          <w:b w:val="0"/>
          <w:i w:val="0"/>
        </w:rPr>
        <w:t xml:space="preserve">Comment </w:t>
      </w:r>
      <w:r>
        <w:rPr>
          <w:b/>
          <w:i w:val="0"/>
        </w:rPr>
        <w:t>professionnaliser et instrumenter le diagnostic capillaire</w:t>
      </w:r>
      <w:r>
        <w:rPr>
          <w:b w:val="0"/>
          <w:i w:val="0"/>
        </w:rPr>
        <w:t xml:space="preserve"> en institut KBEAUTY, creer un </w:t>
      </w:r>
      <w:r>
        <w:rPr>
          <w:b/>
          <w:i w:val="0"/>
        </w:rPr>
        <w:t>historique client exploitable</w:t>
      </w:r>
      <w:r>
        <w:rPr>
          <w:b w:val="0"/>
          <w:i w:val="0"/>
        </w:rPr>
        <w:t xml:space="preserve">, alimenter le </w:t>
      </w:r>
      <w:r>
        <w:rPr>
          <w:b/>
          <w:i w:val="0"/>
        </w:rPr>
        <w:t>CRM</w:t>
      </w:r>
      <w:r>
        <w:rPr>
          <w:b w:val="0"/>
          <w:i w:val="0"/>
        </w:rPr>
        <w:t xml:space="preserve"> pour la fidelisation et l'upsell, tout en restant </w:t>
      </w:r>
      <w:r>
        <w:rPr>
          <w:b/>
          <w:i w:val="0"/>
        </w:rPr>
        <w:t>strictement dans le cadre cosmetique</w:t>
      </w:r>
      <w:r>
        <w:rPr>
          <w:b w:val="0"/>
          <w:i w:val="0"/>
        </w:rPr>
        <w:t xml:space="preserve"> (hors dispositif medical) et </w:t>
      </w:r>
      <w:r>
        <w:rPr>
          <w:b/>
          <w:i w:val="0"/>
        </w:rPr>
        <w:t>conforme au RGPD</w:t>
      </w:r>
      <w:r>
        <w:rPr>
          <w:b w:val="0"/>
          <w:i w:val="0"/>
        </w:rPr>
        <w:t xml:space="preserve"> ?</w:t>
      </w:r>
    </w:p>
    <w:p>
      <w:pPr>
        <w:pStyle w:val="Heading2"/>
      </w:pPr>
      <w:r>
        <w:rPr>
          <w:b w:val="0"/>
          <w:i w:val="0"/>
        </w:rPr>
        <w:t>3.2 Besoins fonctionnels</w:t>
      </w:r>
    </w:p>
    <w:p>
      <w:pPr>
        <w:pStyle w:val="ListBullet"/>
      </w:pPr>
      <w:r>
        <w:rPr>
          <w:b/>
          <w:i w:val="0"/>
        </w:rPr>
        <w:t>Application miroir</w:t>
      </w:r>
      <w:r>
        <w:rPr>
          <w:b w:val="0"/>
          <w:i w:val="0"/>
        </w:rPr>
        <w:t xml:space="preserve"> : flux microscope en direct, captures, analyse IA (5 a 15 photos/seance), </w:t>
      </w:r>
      <w:r>
        <w:rPr>
          <w:b/>
          <w:i w:val="0"/>
        </w:rPr>
        <w:t>consentement RGPD horodate</w:t>
      </w:r>
      <w:r>
        <w:rPr>
          <w:b w:val="0"/>
          <w:i w:val="0"/>
        </w:rPr>
        <w:t xml:space="preserve">, deroule de seance, generation </w:t>
      </w:r>
      <w:r>
        <w:rPr>
          <w:b/>
          <w:i w:val="0"/>
        </w:rPr>
        <w:t>QR + PDF A4</w:t>
      </w:r>
      <w:r>
        <w:rPr>
          <w:b w:val="0"/>
          <w:i w:val="0"/>
        </w:rPr>
        <w:t xml:space="preserve"> du bilan.</w:t>
      </w:r>
    </w:p>
    <w:p>
      <w:pPr>
        <w:pStyle w:val="ListBullet"/>
      </w:pPr>
      <w:r>
        <w:rPr>
          <w:b/>
          <w:i w:val="0"/>
        </w:rPr>
        <w:t>Back-office</w:t>
      </w:r>
      <w:r>
        <w:rPr>
          <w:b w:val="0"/>
          <w:i w:val="0"/>
        </w:rPr>
        <w:t xml:space="preserve"> : fiches clients, controle du miroir, catalogue produits (Shopify), export CRM, multi-boutique.</w:t>
      </w:r>
    </w:p>
    <w:p>
      <w:pPr>
        <w:pStyle w:val="ListBullet"/>
      </w:pPr>
      <w:r>
        <w:rPr>
          <w:b/>
          <w:i w:val="0"/>
        </w:rPr>
        <w:t>IA</w:t>
      </w:r>
      <w:r>
        <w:rPr>
          <w:b w:val="0"/>
          <w:i w:val="0"/>
        </w:rPr>
        <w:t xml:space="preserve"> : 1 appel par photo, reponse JSON structuree, 7 categories d'observation (sebum, rougeur, pellicules, densite, hydratation...), seuil "non concluant" si confiance faible.</w:t>
      </w:r>
    </w:p>
    <w:p>
      <w:pPr>
        <w:pStyle w:val="ListBullet"/>
      </w:pPr>
      <w:r>
        <w:rPr>
          <w:b/>
          <w:i w:val="0"/>
        </w:rPr>
        <w:t>Synchronisation</w:t>
      </w:r>
      <w:r>
        <w:rPr>
          <w:b w:val="0"/>
          <w:i w:val="0"/>
        </w:rPr>
        <w:t xml:space="preserve"> : architecture </w:t>
      </w:r>
      <w:r>
        <w:rPr>
          <w:b/>
          <w:i w:val="0"/>
        </w:rPr>
        <w:t>offline-first</w:t>
      </w:r>
      <w:r>
        <w:rPr>
          <w:b w:val="0"/>
          <w:i w:val="0"/>
        </w:rPr>
        <w:t>, file d'attente, rien n'est perdu hors ligne.</w:t>
      </w:r>
    </w:p>
    <w:p>
      <w:pPr>
        <w:pStyle w:val="Heading2"/>
      </w:pPr>
      <w:r>
        <w:rPr>
          <w:b w:val="0"/>
          <w:i w:val="0"/>
        </w:rPr>
        <w:t>3.3 Contraintes</w:t>
      </w:r>
    </w:p>
    <w:p>
      <w:pPr>
        <w:pStyle w:val="ListBullet"/>
      </w:pPr>
      <w:r>
        <w:rPr>
          <w:b/>
          <w:i w:val="0"/>
        </w:rPr>
        <w:t>Materielles</w:t>
      </w:r>
      <w:r>
        <w:rPr>
          <w:b w:val="0"/>
          <w:i w:val="0"/>
        </w:rPr>
        <w:t xml:space="preserve"> : Raspberry Pi 5 (Debian 12, ARM64), microscope, ecran tactile vertical, boitier imprime 3D.</w:t>
      </w:r>
    </w:p>
    <w:p>
      <w:pPr>
        <w:pStyle w:val="ListBullet"/>
      </w:pPr>
      <w:r>
        <w:rPr>
          <w:b/>
          <w:i w:val="0"/>
        </w:rPr>
        <w:t>Reglementaires</w:t>
      </w:r>
      <w:r>
        <w:rPr>
          <w:b w:val="0"/>
          <w:i w:val="0"/>
        </w:rPr>
        <w:t xml:space="preserve"> : RGPD (consentement, retention 30 j local / 365 j serveur), finalite </w:t>
      </w:r>
      <w:r>
        <w:rPr>
          <w:b/>
          <w:i w:val="0"/>
        </w:rPr>
        <w:t>cosmetique</w:t>
      </w:r>
      <w:r>
        <w:rPr>
          <w:b w:val="0"/>
          <w:i w:val="0"/>
        </w:rPr>
        <w:t xml:space="preserve"> stricte, </w:t>
      </w:r>
      <w:r>
        <w:rPr>
          <w:b/>
          <w:i w:val="0"/>
        </w:rPr>
        <w:t>flux video live local</w:t>
      </w:r>
      <w:r>
        <w:rPr>
          <w:b w:val="0"/>
          <w:i w:val="0"/>
        </w:rPr>
        <w:t>.</w:t>
      </w:r>
    </w:p>
    <w:p>
      <w:pPr>
        <w:pStyle w:val="ListBullet"/>
      </w:pPr>
      <w:r>
        <w:rPr>
          <w:b/>
          <w:i w:val="0"/>
        </w:rPr>
        <w:t>Energie / encombrement</w:t>
      </w:r>
      <w:r>
        <w:rPr>
          <w:b w:val="0"/>
          <w:i w:val="0"/>
        </w:rPr>
        <w:t xml:space="preserve"> : faible consommation, boitier compact (profil SLIM).</w:t>
      </w:r>
    </w:p>
    <w:p>
      <w:pPr>
        <w:pStyle w:val="ListBullet"/>
      </w:pPr>
      <w:r>
        <w:rPr>
          <w:b/>
          <w:i w:val="0"/>
        </w:rPr>
        <w:t>Perimetre</w:t>
      </w:r>
      <w:r>
        <w:rPr>
          <w:b w:val="0"/>
          <w:i w:val="0"/>
        </w:rPr>
        <w:t xml:space="preserve"> : MVP = </w:t>
      </w:r>
      <w:r>
        <w:rPr>
          <w:b/>
          <w:i w:val="0"/>
        </w:rPr>
        <w:t>1 boutique (Nice)</w:t>
      </w:r>
      <w:r>
        <w:rPr>
          <w:b w:val="0"/>
          <w:i w:val="0"/>
        </w:rPr>
        <w:t xml:space="preserve"> ; cible = extension Lyon/Cannes.</w:t>
      </w:r>
    </w:p>
    <w:p>
      <w:pPr>
        <w:pStyle w:val="Heading2"/>
      </w:pPr>
      <w:r>
        <w:rPr>
          <w:b w:val="0"/>
          <w:i w:val="0"/>
        </w:rPr>
        <w:t>3.4 Solution</w:t>
      </w:r>
    </w:p>
    <w:p>
      <w:r>
        <w:rPr>
          <w:b w:val="0"/>
          <w:i w:val="0"/>
        </w:rPr>
        <w:t xml:space="preserve">Deux briques, le </w:t>
      </w:r>
      <w:r>
        <w:rPr>
          <w:b/>
          <w:i w:val="0"/>
        </w:rPr>
        <w:t>miroir</w:t>
      </w:r>
      <w:r>
        <w:rPr>
          <w:b w:val="0"/>
          <w:i w:val="0"/>
        </w:rPr>
        <w:t xml:space="preserve"> (Electron en mode kiosque) et le </w:t>
      </w:r>
      <w:r>
        <w:rPr>
          <w:b/>
          <w:i w:val="0"/>
        </w:rPr>
        <w:t>back-office</w:t>
      </w:r>
      <w:r>
        <w:rPr>
          <w:b w:val="0"/>
          <w:i w:val="0"/>
        </w:rPr>
        <w:t xml:space="preserve">, reliees a un </w:t>
      </w:r>
      <w:r>
        <w:rPr>
          <w:b/>
          <w:i w:val="0"/>
        </w:rPr>
        <w:t>backend</w:t>
      </w:r>
      <w:r>
        <w:rPr>
          <w:b w:val="0"/>
          <w:i w:val="0"/>
        </w:rPr>
        <w:t xml:space="preserve"> (mock Express/Node.js + PostgreSQL en MVP, </w:t>
      </w:r>
      <w:r>
        <w:rPr>
          <w:b/>
          <w:i w:val="0"/>
        </w:rPr>
        <w:t>CRM Laravel separe en cible</w:t>
      </w:r>
      <w:r>
        <w:rPr>
          <w:b w:val="0"/>
          <w:i w:val="0"/>
        </w:rPr>
        <w:t xml:space="preserve">) et a un </w:t>
      </w:r>
      <w:r>
        <w:rPr>
          <w:b/>
          <w:i w:val="0"/>
        </w:rPr>
        <w:t>service d'analyse IA</w:t>
      </w:r>
      <w:r>
        <w:rPr>
          <w:b w:val="0"/>
          <w:i w:val="0"/>
        </w:rPr>
        <w:t xml:space="preserve">. Design sombre futuriste coherent avec l'identite K-beauty premium. Tracabilite </w:t>
      </w:r>
      <w:r>
        <w:rPr>
          <w:b/>
          <w:i w:val="0"/>
        </w:rPr>
        <w:t>besoin -&gt; regle de gestion (RG-001 a RG-010) -&gt; test (TC-01 a TC-06)</w:t>
      </w:r>
      <w:r>
        <w:rPr>
          <w:b w:val="0"/>
          <w:i w:val="0"/>
        </w:rPr>
        <w:t>.</w:t>
      </w:r>
    </w:p>
    <w:p>
      <w:r>
        <w:br w:type="page"/>
      </w:r>
    </w:p>
    <w:p>
      <w:pPr>
        <w:pStyle w:val="Heading1"/>
        <w:pBdr>
          <w:bottom w:val="single" w:sz="12" w:space="4" w:color="9C7A3C"/>
        </w:pBdr>
      </w:pPr>
      <w:r>
        <w:rPr>
          <w:b w:val="0"/>
          <w:i w:val="0"/>
        </w:rPr>
        <w:t>PARTIE 3bis - Devis : temps, budget et J/H en tiroirs</w:t>
      </w:r>
    </w:p>
    <w:p>
      <w:pPr>
        <w:ind w:left="432"/>
        <w:pBdr>
          <w:bottom w:val="single" w:sz="6" w:space="4" w:color="9C7A3C"/>
        </w:pBdr>
      </w:pPr>
      <w:r>
        <w:rPr>
          <w:b w:val="0"/>
          <w:i/>
          <w:color w:val="6B2D5C"/>
        </w:rPr>
        <w:t xml:space="preserve">Estimation ascendante, justifiee par la </w:t>
      </w:r>
      <w:r>
        <w:rPr>
          <w:b/>
          <w:i/>
          <w:color w:val="6B2D5C"/>
        </w:rPr>
        <w:t>volumetrie reelle du code</w:t>
      </w:r>
      <w:r>
        <w:rPr>
          <w:b w:val="0"/>
          <w:i/>
          <w:color w:val="6B2D5C"/>
        </w:rPr>
        <w:t xml:space="preserve">. Le chiffrage couvre la mise au niveau production du MVP, pas une reecriture. </w:t>
      </w:r>
      <w:r>
        <w:rPr>
          <w:b/>
          <w:i/>
          <w:color w:val="6B2D5C"/>
        </w:rPr>
        <w:t>TJM retenu : 350 EUR/jour</w:t>
      </w:r>
      <w:r>
        <w:rPr>
          <w:b w:val="0"/>
          <w:i/>
          <w:color w:val="6B2D5C"/>
        </w:rPr>
        <w:t xml:space="preserve"> (developpeur full-stack junior facture via OHADJA), a valider avec OHADJA.</w:t>
      </w:r>
    </w:p>
    <w:p>
      <w:pPr>
        <w:pStyle w:val="Heading2"/>
      </w:pPr>
      <w:r>
        <w:rPr>
          <w:b w:val="0"/>
          <w:i w:val="0"/>
        </w:rPr>
        <w:t>Tiroirs (jours-homme)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B2D5C"/>
          </w:tcPr>
          <w:p>
            <w:r/>
            <w:r>
              <w:rPr>
                <w:b/>
                <w:i w:val="0"/>
                <w:color w:val="FFFFFF"/>
              </w:rPr>
              <w:t>#</w:t>
            </w:r>
          </w:p>
        </w:tc>
        <w:tc>
          <w:tcPr>
            <w:tcW w:type="dxa" w:w="2160"/>
            <w:shd w:val="clear" w:color="auto" w:fill="6B2D5C"/>
          </w:tcPr>
          <w:p>
            <w:r/>
            <w:r>
              <w:rPr>
                <w:b/>
                <w:i w:val="0"/>
                <w:color w:val="FFFFFF"/>
              </w:rPr>
              <w:t>Tiroir</w:t>
            </w:r>
          </w:p>
        </w:tc>
        <w:tc>
          <w:tcPr>
            <w:tcW w:type="dxa" w:w="2160"/>
            <w:shd w:val="clear" w:color="auto" w:fill="6B2D5C"/>
          </w:tcPr>
          <w:p>
            <w:r/>
            <w:r>
              <w:rPr>
                <w:b/>
                <w:i w:val="0"/>
                <w:color w:val="FFFFFF"/>
              </w:rPr>
              <w:t>J/H</w:t>
            </w:r>
          </w:p>
        </w:tc>
        <w:tc>
          <w:tcPr>
            <w:tcW w:type="dxa" w:w="2160"/>
            <w:shd w:val="clear" w:color="auto" w:fill="6B2D5C"/>
          </w:tcPr>
          <w:p>
            <w:r/>
            <w:r>
              <w:rPr>
                <w:b/>
                <w:i w:val="0"/>
                <w:color w:val="FFFFFF"/>
              </w:rPr>
              <w:t>Justification</w:t>
            </w:r>
          </w:p>
        </w:tc>
      </w:tr>
      <w:tr>
        <w:tc>
          <w:tcPr>
            <w:tcW w:type="dxa" w:w="2160"/>
          </w:tcPr>
          <w:p>
            <w:r/>
            <w:r>
              <w:rPr>
                <w:b w:val="0"/>
                <w:i w:val="0"/>
              </w:rPr>
              <w:t>1</w:t>
            </w:r>
          </w:p>
        </w:tc>
        <w:tc>
          <w:tcPr>
            <w:tcW w:type="dxa" w:w="2160"/>
          </w:tcPr>
          <w:p>
            <w:r/>
            <w:r>
              <w:rPr>
                <w:b w:val="0"/>
                <w:i w:val="0"/>
              </w:rPr>
              <w:t>Device / Electron (9 ecrans, IPC)</w:t>
            </w:r>
          </w:p>
        </w:tc>
        <w:tc>
          <w:tcPr>
            <w:tcW w:type="dxa" w:w="2160"/>
          </w:tcPr>
          <w:p>
            <w:r/>
            <w:r>
              <w:rPr>
                <w:b w:val="0"/>
                <w:i w:val="0"/>
              </w:rPr>
              <w:t>22</w:t>
            </w:r>
          </w:p>
        </w:tc>
        <w:tc>
          <w:tcPr>
            <w:tcW w:type="dxa" w:w="2160"/>
          </w:tcPr>
          <w:p>
            <w:r/>
            <w:r>
              <w:rPr>
                <w:b w:val="0"/>
                <w:i w:val="0"/>
              </w:rPr>
              <w:t>Coeur applicatif avance ; stabilisation UI tactile, clavier virtuel, durcissement IPC</w:t>
            </w:r>
          </w:p>
        </w:tc>
      </w:tr>
      <w:tr>
        <w:tc>
          <w:tcPr>
            <w:tcW w:type="dxa" w:w="2160"/>
          </w:tcPr>
          <w:p>
            <w:r/>
            <w:r>
              <w:rPr>
                <w:b w:val="0"/>
                <w:i w:val="0"/>
              </w:rPr>
              <w:t>2</w:t>
            </w:r>
          </w:p>
        </w:tc>
        <w:tc>
          <w:tcPr>
            <w:tcW w:type="dxa" w:w="2160"/>
          </w:tcPr>
          <w:p>
            <w:r/>
            <w:r>
              <w:rPr>
                <w:b w:val="0"/>
                <w:i w:val="0"/>
              </w:rPr>
              <w:t>Backend mock Express + PostgreSQL et bascule CRM Laravel (cible)</w:t>
            </w:r>
          </w:p>
        </w:tc>
        <w:tc>
          <w:tcPr>
            <w:tcW w:type="dxa" w:w="2160"/>
          </w:tcPr>
          <w:p>
            <w:r/>
            <w:r>
              <w:rPr>
                <w:b w:val="0"/>
                <w:i w:val="0"/>
              </w:rPr>
              <w:t>18</w:t>
            </w:r>
          </w:p>
        </w:tc>
        <w:tc>
          <w:tcPr>
            <w:tcW w:type="dxa" w:w="2160"/>
          </w:tcPr>
          <w:p>
            <w:r/>
            <w:r>
              <w:rPr>
                <w:b w:val="0"/>
                <w:i w:val="0"/>
              </w:rPr>
              <w:t>Contrat d'API, mapping clients/seances, idempotence ; branchement du CRM Laravel separe (cible)</w:t>
            </w:r>
          </w:p>
        </w:tc>
      </w:tr>
      <w:tr>
        <w:tc>
          <w:tcPr>
            <w:tcW w:type="dxa" w:w="2160"/>
          </w:tcPr>
          <w:p>
            <w:r/>
            <w:r>
              <w:rPr>
                <w:b w:val="0"/>
                <w:i w:val="0"/>
              </w:rPr>
              <w:t>3</w:t>
            </w:r>
          </w:p>
        </w:tc>
        <w:tc>
          <w:tcPr>
            <w:tcW w:type="dxa" w:w="2160"/>
          </w:tcPr>
          <w:p>
            <w:r/>
            <w:r>
              <w:rPr>
                <w:b w:val="0"/>
                <w:i w:val="0"/>
              </w:rPr>
              <w:t>Service IA / proxy (mock device + service cloud)</w:t>
            </w:r>
          </w:p>
        </w:tc>
        <w:tc>
          <w:tcPr>
            <w:tcW w:type="dxa" w:w="2160"/>
          </w:tcPr>
          <w:p>
            <w:r/>
            <w:r>
              <w:rPr>
                <w:b w:val="0"/>
                <w:i w:val="0"/>
              </w:rPr>
              <w:t>10</w:t>
            </w:r>
          </w:p>
        </w:tc>
        <w:tc>
          <w:tcPr>
            <w:tcW w:type="dxa" w:w="2160"/>
          </w:tcPr>
          <w:p>
            <w:r/>
            <w:r>
              <w:rPr>
                <w:b w:val="0"/>
                <w:i w:val="0"/>
              </w:rPr>
              <w:t>Gestion cles, file, retry, journalisation conforme</w:t>
            </w:r>
          </w:p>
        </w:tc>
      </w:tr>
      <w:tr>
        <w:tc>
          <w:tcPr>
            <w:tcW w:type="dxa" w:w="2160"/>
          </w:tcPr>
          <w:p>
            <w:r/>
            <w:r>
              <w:rPr>
                <w:b w:val="0"/>
                <w:i w:val="0"/>
              </w:rPr>
              <w:t>4</w:t>
            </w:r>
          </w:p>
        </w:tc>
        <w:tc>
          <w:tcPr>
            <w:tcW w:type="dxa" w:w="2160"/>
          </w:tcPr>
          <w:p>
            <w:r/>
            <w:r>
              <w:rPr>
                <w:b w:val="0"/>
                <w:i w:val="0"/>
              </w:rPr>
              <w:t>Microscope / proxy video (WiFi/TCP JHCMD)</w:t>
            </w:r>
          </w:p>
        </w:tc>
        <w:tc>
          <w:tcPr>
            <w:tcW w:type="dxa" w:w="2160"/>
          </w:tcPr>
          <w:p>
            <w:r/>
            <w:r>
              <w:rPr>
                <w:b w:val="0"/>
                <w:i w:val="0"/>
              </w:rPr>
              <w:t>12</w:t>
            </w:r>
          </w:p>
        </w:tc>
        <w:tc>
          <w:tcPr>
            <w:tcW w:type="dxa" w:w="2160"/>
          </w:tcPr>
          <w:p>
            <w:r/>
            <w:r>
              <w:rPr>
                <w:b w:val="0"/>
                <w:i w:val="0"/>
              </w:rPr>
              <w:t>Handshake JHCMD, transcodage ffmpeg H.264 vers MJPEG, snapshot JPEG, latence, codec</w:t>
            </w:r>
          </w:p>
        </w:tc>
      </w:tr>
      <w:tr>
        <w:tc>
          <w:tcPr>
            <w:tcW w:type="dxa" w:w="2160"/>
          </w:tcPr>
          <w:p>
            <w:r/>
            <w:r>
              <w:rPr>
                <w:b w:val="0"/>
                <w:i w:val="0"/>
              </w:rPr>
              <w:t>5</w:t>
            </w:r>
          </w:p>
        </w:tc>
        <w:tc>
          <w:tcPr>
            <w:tcW w:type="dxa" w:w="2160"/>
          </w:tcPr>
          <w:p>
            <w:r/>
            <w:r>
              <w:rPr>
                <w:b w:val="0"/>
                <w:i w:val="0"/>
              </w:rPr>
              <w:t>UX / Figma (design system "verre")</w:t>
            </w:r>
          </w:p>
        </w:tc>
        <w:tc>
          <w:tcPr>
            <w:tcW w:type="dxa" w:w="2160"/>
          </w:tcPr>
          <w:p>
            <w:r/>
            <w:r>
              <w:rPr>
                <w:b w:val="0"/>
                <w:i w:val="0"/>
              </w:rPr>
              <w:t>14</w:t>
            </w:r>
          </w:p>
        </w:tc>
        <w:tc>
          <w:tcPr>
            <w:tcW w:type="dxa" w:w="2160"/>
          </w:tcPr>
          <w:p>
            <w:r/>
            <w:r>
              <w:rPr>
                <w:b w:val="0"/>
                <w:i w:val="0"/>
              </w:rPr>
              <w:t>Maquettes normees, parcours institut, etats vides/erreurs</w:t>
            </w:r>
          </w:p>
        </w:tc>
      </w:tr>
      <w:tr>
        <w:tc>
          <w:tcPr>
            <w:tcW w:type="dxa" w:w="2160"/>
          </w:tcPr>
          <w:p>
            <w:r/>
            <w:r>
              <w:rPr>
                <w:b w:val="0"/>
                <w:i w:val="0"/>
              </w:rPr>
              <w:t>6</w:t>
            </w:r>
          </w:p>
        </w:tc>
        <w:tc>
          <w:tcPr>
            <w:tcW w:type="dxa" w:w="2160"/>
          </w:tcPr>
          <w:p>
            <w:r/>
            <w:r>
              <w:rPr>
                <w:b/>
                <w:i w:val="0"/>
              </w:rPr>
              <w:t>Tests / CI / securite</w:t>
            </w:r>
          </w:p>
        </w:tc>
        <w:tc>
          <w:tcPr>
            <w:tcW w:type="dxa" w:w="2160"/>
          </w:tcPr>
          <w:p>
            <w:r/>
            <w:r>
              <w:rPr>
                <w:b w:val="0"/>
                <w:i w:val="0"/>
              </w:rPr>
              <w:t>26</w:t>
            </w:r>
          </w:p>
        </w:tc>
        <w:tc>
          <w:tcPr>
            <w:tcW w:type="dxa" w:w="2160"/>
          </w:tcPr>
          <w:p>
            <w:r/>
            <w:r>
              <w:rPr>
                <w:b w:val="0"/>
                <w:i w:val="0"/>
              </w:rPr>
              <w:t>Tiroir le plus lourd : etendre la couverture (services non couverts), durcir la chaine CI/lint/coverage</w:t>
            </w:r>
          </w:p>
        </w:tc>
      </w:tr>
      <w:tr>
        <w:tc>
          <w:tcPr>
            <w:tcW w:type="dxa" w:w="2160"/>
          </w:tcPr>
          <w:p>
            <w:r/>
            <w:r>
              <w:rPr>
                <w:b w:val="0"/>
                <w:i w:val="0"/>
              </w:rPr>
              <w:t>7</w:t>
            </w:r>
          </w:p>
        </w:tc>
        <w:tc>
          <w:tcPr>
            <w:tcW w:type="dxa" w:w="2160"/>
          </w:tcPr>
          <w:p>
            <w:r/>
            <w:r>
              <w:rPr>
                <w:b w:val="0"/>
                <w:i w:val="0"/>
              </w:rPr>
              <w:t>Provisioning / boitier 3D</w:t>
            </w:r>
          </w:p>
        </w:tc>
        <w:tc>
          <w:tcPr>
            <w:tcW w:type="dxa" w:w="2160"/>
          </w:tcPr>
          <w:p>
            <w:r/>
            <w:r>
              <w:rPr>
                <w:b w:val="0"/>
                <w:i w:val="0"/>
              </w:rPr>
              <w:t>9</w:t>
            </w:r>
          </w:p>
        </w:tc>
        <w:tc>
          <w:tcPr>
            <w:tcW w:type="dxa" w:w="2160"/>
          </w:tcPr>
          <w:p>
            <w:r/>
            <w:r>
              <w:rPr>
                <w:b w:val="0"/>
                <w:i w:val="0"/>
              </w:rPr>
              <w:t>Enrolement, QR, impression 3D iteree, montage</w:t>
            </w:r>
          </w:p>
        </w:tc>
      </w:tr>
      <w:tr>
        <w:tc>
          <w:tcPr>
            <w:tcW w:type="dxa" w:w="2160"/>
          </w:tcPr>
          <w:p>
            <w:r/>
            <w:r>
              <w:rPr>
                <w:b w:val="0"/>
                <w:i w:val="0"/>
              </w:rPr>
              <w:t>8</w:t>
            </w:r>
          </w:p>
        </w:tc>
        <w:tc>
          <w:tcPr>
            <w:tcW w:type="dxa" w:w="2160"/>
          </w:tcPr>
          <w:p>
            <w:r/>
            <w:r>
              <w:rPr>
                <w:b w:val="0"/>
                <w:i w:val="0"/>
              </w:rPr>
              <w:t>Gestion de projet</w:t>
            </w:r>
          </w:p>
        </w:tc>
        <w:tc>
          <w:tcPr>
            <w:tcW w:type="dxa" w:w="2160"/>
          </w:tcPr>
          <w:p>
            <w:r/>
            <w:r>
              <w:rPr>
                <w:b w:val="0"/>
                <w:i w:val="0"/>
              </w:rPr>
              <w:t>14</w:t>
            </w:r>
          </w:p>
        </w:tc>
        <w:tc>
          <w:tcPr>
            <w:tcW w:type="dxa" w:w="2160"/>
          </w:tcPr>
          <w:p>
            <w:r/>
            <w:r>
              <w:rPr>
                <w:b w:val="0"/>
                <w:i w:val="0"/>
              </w:rPr>
              <w:t>Pilotage, Merise Agile, livrables, recette</w:t>
            </w:r>
          </w:p>
        </w:tc>
      </w:tr>
      <w:tr>
        <w:tc>
          <w:tcPr>
            <w:tcW w:type="dxa" w:w="2160"/>
          </w:tcPr>
          <w:p>
            <w:r/>
          </w:p>
        </w:tc>
        <w:tc>
          <w:tcPr>
            <w:tcW w:type="dxa" w:w="2160"/>
          </w:tcPr>
          <w:p>
            <w:r/>
            <w:r>
              <w:rPr>
                <w:b/>
                <w:i w:val="0"/>
              </w:rPr>
              <w:t>TOTAL</w:t>
            </w:r>
          </w:p>
        </w:tc>
        <w:tc>
          <w:tcPr>
            <w:tcW w:type="dxa" w:w="2160"/>
          </w:tcPr>
          <w:p>
            <w:r/>
            <w:r>
              <w:rPr>
                <w:b/>
                <w:i w:val="0"/>
              </w:rPr>
              <w:t>125 J/H</w:t>
            </w:r>
          </w:p>
        </w:tc>
        <w:tc>
          <w:tcPr>
            <w:tcW w:type="dxa" w:w="2160"/>
          </w:tcPr>
          <w:p>
            <w:r/>
          </w:p>
        </w:tc>
      </w:tr>
    </w:tbl>
    <w:p/>
    <w:p>
      <w:pPr>
        <w:pStyle w:val="Heading2"/>
      </w:pPr>
      <w:r>
        <w:rPr>
          <w:b w:val="0"/>
          <w:i w:val="0"/>
        </w:rPr>
        <w:t>Budget de developpement (CapEx logiciel)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B2D5C"/>
          </w:tcPr>
          <w:p>
            <w:r/>
            <w:r>
              <w:rPr>
                <w:b/>
                <w:i w:val="0"/>
                <w:color w:val="FFFFFF"/>
              </w:rPr>
              <w:t>Total J/H</w:t>
            </w:r>
          </w:p>
        </w:tc>
        <w:tc>
          <w:tcPr>
            <w:tcW w:type="dxa" w:w="2880"/>
            <w:shd w:val="clear" w:color="auto" w:fill="6B2D5C"/>
          </w:tcPr>
          <w:p>
            <w:r/>
            <w:r>
              <w:rPr>
                <w:b/>
                <w:i w:val="0"/>
                <w:color w:val="FFFFFF"/>
              </w:rPr>
              <w:t>TJM</w:t>
            </w:r>
          </w:p>
        </w:tc>
        <w:tc>
          <w:tcPr>
            <w:tcW w:type="dxa" w:w="2880"/>
            <w:shd w:val="clear" w:color="auto" w:fill="6B2D5C"/>
          </w:tcPr>
          <w:p>
            <w:r/>
            <w:r>
              <w:rPr>
                <w:b/>
                <w:i w:val="0"/>
                <w:color w:val="FFFFFF"/>
              </w:rPr>
              <w:t>Cout dev</w:t>
            </w:r>
          </w:p>
        </w:tc>
      </w:tr>
      <w:tr>
        <w:tc>
          <w:tcPr>
            <w:tcW w:type="dxa" w:w="2880"/>
          </w:tcPr>
          <w:p>
            <w:r/>
            <w:r>
              <w:rPr>
                <w:b w:val="0"/>
                <w:i w:val="0"/>
              </w:rPr>
              <w:t>125</w:t>
            </w:r>
          </w:p>
        </w:tc>
        <w:tc>
          <w:tcPr>
            <w:tcW w:type="dxa" w:w="2880"/>
          </w:tcPr>
          <w:p>
            <w:r/>
            <w:r>
              <w:rPr>
                <w:b w:val="0"/>
                <w:i w:val="0"/>
              </w:rPr>
              <w:t>350 EUR/j (retenu)</w:t>
            </w:r>
          </w:p>
        </w:tc>
        <w:tc>
          <w:tcPr>
            <w:tcW w:type="dxa" w:w="2880"/>
          </w:tcPr>
          <w:p>
            <w:r/>
            <w:r>
              <w:rPr>
                <w:b/>
                <w:i w:val="0"/>
              </w:rPr>
              <w:t>43 750 EUR</w:t>
            </w:r>
          </w:p>
        </w:tc>
      </w:tr>
      <w:tr>
        <w:tc>
          <w:tcPr>
            <w:tcW w:type="dxa" w:w="2880"/>
          </w:tcPr>
          <w:p>
            <w:r/>
            <w:r>
              <w:rPr>
                <w:b w:val="0"/>
                <w:i w:val="0"/>
              </w:rPr>
              <w:t>125</w:t>
            </w:r>
          </w:p>
        </w:tc>
        <w:tc>
          <w:tcPr>
            <w:tcW w:type="dxa" w:w="2880"/>
          </w:tcPr>
          <w:p>
            <w:r/>
            <w:r>
              <w:rPr>
                <w:b w:val="0"/>
                <w:i w:val="0"/>
              </w:rPr>
              <w:t>300 EUR/j (bas)</w:t>
            </w:r>
          </w:p>
        </w:tc>
        <w:tc>
          <w:tcPr>
            <w:tcW w:type="dxa" w:w="2880"/>
          </w:tcPr>
          <w:p>
            <w:r/>
            <w:r>
              <w:rPr>
                <w:b w:val="0"/>
                <w:i w:val="0"/>
              </w:rPr>
              <w:t>37 500 EUR</w:t>
            </w:r>
          </w:p>
        </w:tc>
      </w:tr>
      <w:tr>
        <w:tc>
          <w:tcPr>
            <w:tcW w:type="dxa" w:w="2880"/>
          </w:tcPr>
          <w:p>
            <w:r/>
            <w:r>
              <w:rPr>
                <w:b w:val="0"/>
                <w:i w:val="0"/>
              </w:rPr>
              <w:t>125</w:t>
            </w:r>
          </w:p>
        </w:tc>
        <w:tc>
          <w:tcPr>
            <w:tcW w:type="dxa" w:w="2880"/>
          </w:tcPr>
          <w:p>
            <w:r/>
            <w:r>
              <w:rPr>
                <w:b w:val="0"/>
                <w:i w:val="0"/>
              </w:rPr>
              <w:t>450 EUR/j (haut)</w:t>
            </w:r>
          </w:p>
        </w:tc>
        <w:tc>
          <w:tcPr>
            <w:tcW w:type="dxa" w:w="2880"/>
          </w:tcPr>
          <w:p>
            <w:r/>
            <w:r>
              <w:rPr>
                <w:b w:val="0"/>
                <w:i w:val="0"/>
              </w:rPr>
              <w:t>56 250 EUR</w:t>
            </w:r>
          </w:p>
        </w:tc>
      </w:tr>
    </w:tbl>
    <w:p/>
    <w:p>
      <w:pPr>
        <w:pStyle w:val="Heading2"/>
      </w:pPr>
      <w:r>
        <w:rPr>
          <w:b w:val="0"/>
          <w:i w:val="0"/>
        </w:rPr>
        <w:t>BOM materiel par miroir (prix corriges, contexte crise RAM 2026)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B2D5C"/>
          </w:tcPr>
          <w:p>
            <w:r/>
            <w:r>
              <w:rPr>
                <w:b/>
                <w:i w:val="0"/>
                <w:color w:val="FFFFFF"/>
              </w:rPr>
              <w:t>Composant</w:t>
            </w:r>
          </w:p>
        </w:tc>
        <w:tc>
          <w:tcPr>
            <w:tcW w:type="dxa" w:w="2160"/>
            <w:shd w:val="clear" w:color="auto" w:fill="6B2D5C"/>
          </w:tcPr>
          <w:p>
            <w:r/>
            <w:r>
              <w:rPr>
                <w:b/>
                <w:i w:val="0"/>
                <w:color w:val="FFFFFF"/>
              </w:rPr>
              <w:t>Spec.</w:t>
            </w:r>
          </w:p>
        </w:tc>
        <w:tc>
          <w:tcPr>
            <w:tcW w:type="dxa" w:w="2160"/>
            <w:shd w:val="clear" w:color="auto" w:fill="6B2D5C"/>
          </w:tcPr>
          <w:p>
            <w:r/>
            <w:r>
              <w:rPr>
                <w:b/>
                <w:i w:val="0"/>
                <w:color w:val="FFFFFF"/>
              </w:rPr>
              <w:t>Bas (EUR)</w:t>
            </w:r>
          </w:p>
        </w:tc>
        <w:tc>
          <w:tcPr>
            <w:tcW w:type="dxa" w:w="2160"/>
            <w:shd w:val="clear" w:color="auto" w:fill="6B2D5C"/>
          </w:tcPr>
          <w:p>
            <w:r/>
            <w:r>
              <w:rPr>
                <w:b/>
                <w:i w:val="0"/>
                <w:color w:val="FFFFFF"/>
              </w:rPr>
              <w:t>Haut (EUR)</w:t>
            </w:r>
          </w:p>
        </w:tc>
      </w:tr>
      <w:tr>
        <w:tc>
          <w:tcPr>
            <w:tcW w:type="dxa" w:w="2160"/>
          </w:tcPr>
          <w:p>
            <w:r/>
            <w:r>
              <w:rPr>
                <w:b w:val="0"/>
                <w:i w:val="0"/>
              </w:rPr>
              <w:t>Carte</w:t>
            </w:r>
          </w:p>
        </w:tc>
        <w:tc>
          <w:tcPr>
            <w:tcW w:type="dxa" w:w="2160"/>
          </w:tcPr>
          <w:p>
            <w:r/>
            <w:r>
              <w:rPr>
                <w:b w:val="0"/>
                <w:i w:val="0"/>
              </w:rPr>
              <w:t xml:space="preserve">Raspberry Pi 5 </w:t>
            </w:r>
            <w:r>
              <w:rPr>
                <w:b/>
                <w:i w:val="0"/>
              </w:rPr>
              <w:t>4 Go</w:t>
            </w:r>
            <w:r>
              <w:rPr>
                <w:b w:val="0"/>
                <w:i w:val="0"/>
              </w:rPr>
              <w:t xml:space="preserve"> (cf. decision RAM)</w:t>
            </w:r>
          </w:p>
        </w:tc>
        <w:tc>
          <w:tcPr>
            <w:tcW w:type="dxa" w:w="2160"/>
          </w:tcPr>
          <w:p>
            <w:r/>
            <w:r>
              <w:rPr>
                <w:b w:val="0"/>
                <w:i w:val="0"/>
              </w:rPr>
              <w:t>150</w:t>
            </w:r>
          </w:p>
        </w:tc>
        <w:tc>
          <w:tcPr>
            <w:tcW w:type="dxa" w:w="2160"/>
          </w:tcPr>
          <w:p>
            <w:r/>
            <w:r>
              <w:rPr>
                <w:b w:val="0"/>
                <w:i w:val="0"/>
              </w:rPr>
              <w:t>200</w:t>
            </w:r>
          </w:p>
        </w:tc>
      </w:tr>
      <w:tr>
        <w:tc>
          <w:tcPr>
            <w:tcW w:type="dxa" w:w="2160"/>
          </w:tcPr>
          <w:p>
            <w:r/>
            <w:r>
              <w:rPr>
                <w:b w:val="0"/>
                <w:i w:val="0"/>
              </w:rPr>
              <w:t>Alimentation</w:t>
            </w:r>
          </w:p>
        </w:tc>
        <w:tc>
          <w:tcPr>
            <w:tcW w:type="dxa" w:w="2160"/>
          </w:tcPr>
          <w:p>
            <w:r/>
            <w:r>
              <w:rPr>
                <w:b w:val="0"/>
                <w:i w:val="0"/>
              </w:rPr>
              <w:t>27 W officielle</w:t>
            </w:r>
          </w:p>
        </w:tc>
        <w:tc>
          <w:tcPr>
            <w:tcW w:type="dxa" w:w="2160"/>
          </w:tcPr>
          <w:p>
            <w:r/>
            <w:r>
              <w:rPr>
                <w:b w:val="0"/>
                <w:i w:val="0"/>
              </w:rPr>
              <w:t>12</w:t>
            </w:r>
          </w:p>
        </w:tc>
        <w:tc>
          <w:tcPr>
            <w:tcW w:type="dxa" w:w="2160"/>
          </w:tcPr>
          <w:p>
            <w:r/>
            <w:r>
              <w:rPr>
                <w:b w:val="0"/>
                <w:i w:val="0"/>
              </w:rPr>
              <w:t>12</w:t>
            </w:r>
          </w:p>
        </w:tc>
      </w:tr>
      <w:tr>
        <w:tc>
          <w:tcPr>
            <w:tcW w:type="dxa" w:w="2160"/>
          </w:tcPr>
          <w:p>
            <w:r/>
            <w:r>
              <w:rPr>
                <w:b w:val="0"/>
                <w:i w:val="0"/>
              </w:rPr>
              <w:t>Refroidissement</w:t>
            </w:r>
          </w:p>
        </w:tc>
        <w:tc>
          <w:tcPr>
            <w:tcW w:type="dxa" w:w="2160"/>
          </w:tcPr>
          <w:p>
            <w:r/>
            <w:r>
              <w:rPr>
                <w:b w:val="0"/>
                <w:i w:val="0"/>
              </w:rPr>
              <w:t>Refroidisseur actif</w:t>
            </w:r>
          </w:p>
        </w:tc>
        <w:tc>
          <w:tcPr>
            <w:tcW w:type="dxa" w:w="2160"/>
          </w:tcPr>
          <w:p>
            <w:r/>
            <w:r>
              <w:rPr>
                <w:b w:val="0"/>
                <w:i w:val="0"/>
              </w:rPr>
              <w:t>8</w:t>
            </w:r>
          </w:p>
        </w:tc>
        <w:tc>
          <w:tcPr>
            <w:tcW w:type="dxa" w:w="2160"/>
          </w:tcPr>
          <w:p>
            <w:r/>
            <w:r>
              <w:rPr>
                <w:b w:val="0"/>
                <w:i w:val="0"/>
              </w:rPr>
              <w:t>8</w:t>
            </w:r>
          </w:p>
        </w:tc>
      </w:tr>
      <w:tr>
        <w:tc>
          <w:tcPr>
            <w:tcW w:type="dxa" w:w="2160"/>
          </w:tcPr>
          <w:p>
            <w:r/>
            <w:r>
              <w:rPr>
                <w:b w:val="0"/>
                <w:i w:val="0"/>
              </w:rPr>
              <w:t>Stockage</w:t>
            </w:r>
          </w:p>
        </w:tc>
        <w:tc>
          <w:tcPr>
            <w:tcW w:type="dxa" w:w="2160"/>
          </w:tcPr>
          <w:p>
            <w:r/>
            <w:r>
              <w:rPr>
                <w:b w:val="0"/>
                <w:i w:val="0"/>
              </w:rPr>
              <w:t>microSD</w:t>
            </w:r>
          </w:p>
        </w:tc>
        <w:tc>
          <w:tcPr>
            <w:tcW w:type="dxa" w:w="2160"/>
          </w:tcPr>
          <w:p>
            <w:r/>
            <w:r>
              <w:rPr>
                <w:b w:val="0"/>
                <w:i w:val="0"/>
              </w:rPr>
              <w:t>15</w:t>
            </w:r>
          </w:p>
        </w:tc>
        <w:tc>
          <w:tcPr>
            <w:tcW w:type="dxa" w:w="2160"/>
          </w:tcPr>
          <w:p>
            <w:r/>
            <w:r>
              <w:rPr>
                <w:b w:val="0"/>
                <w:i w:val="0"/>
              </w:rPr>
              <w:t>15</w:t>
            </w:r>
          </w:p>
        </w:tc>
      </w:tr>
      <w:tr>
        <w:tc>
          <w:tcPr>
            <w:tcW w:type="dxa" w:w="2160"/>
          </w:tcPr>
          <w:p>
            <w:r/>
            <w:r>
              <w:rPr>
                <w:b w:val="0"/>
                <w:i w:val="0"/>
              </w:rPr>
              <w:t>Boitier</w:t>
            </w:r>
          </w:p>
        </w:tc>
        <w:tc>
          <w:tcPr>
            <w:tcW w:type="dxa" w:w="2160"/>
          </w:tcPr>
          <w:p>
            <w:r/>
            <w:r>
              <w:rPr>
                <w:b w:val="0"/>
                <w:i w:val="0"/>
              </w:rPr>
              <w:t>PETG imprime (profil SLIM)</w:t>
            </w:r>
          </w:p>
        </w:tc>
        <w:tc>
          <w:tcPr>
            <w:tcW w:type="dxa" w:w="2160"/>
          </w:tcPr>
          <w:p>
            <w:r/>
            <w:r>
              <w:rPr>
                <w:b w:val="0"/>
                <w:i w:val="0"/>
              </w:rPr>
              <w:t>5</w:t>
            </w:r>
          </w:p>
        </w:tc>
        <w:tc>
          <w:tcPr>
            <w:tcW w:type="dxa" w:w="2160"/>
          </w:tcPr>
          <w:p>
            <w:r/>
            <w:r>
              <w:rPr>
                <w:b w:val="0"/>
                <w:i w:val="0"/>
              </w:rPr>
              <w:t>5</w:t>
            </w:r>
          </w:p>
        </w:tc>
      </w:tr>
      <w:tr>
        <w:tc>
          <w:tcPr>
            <w:tcW w:type="dxa" w:w="2160"/>
          </w:tcPr>
          <w:p>
            <w:r/>
            <w:r>
              <w:rPr>
                <w:b w:val="0"/>
                <w:i w:val="0"/>
              </w:rPr>
              <w:t>Microscope</w:t>
            </w:r>
          </w:p>
        </w:tc>
        <w:tc>
          <w:tcPr>
            <w:tcW w:type="dxa" w:w="2160"/>
          </w:tcPr>
          <w:p>
            <w:r/>
            <w:r>
              <w:rPr>
                <w:b w:val="0"/>
                <w:i w:val="0"/>
              </w:rPr>
              <w:t>WiFi (Ninyoon 4K)</w:t>
            </w:r>
          </w:p>
        </w:tc>
        <w:tc>
          <w:tcPr>
            <w:tcW w:type="dxa" w:w="2160"/>
          </w:tcPr>
          <w:p>
            <w:r/>
            <w:r>
              <w:rPr>
                <w:b w:val="0"/>
                <w:i w:val="0"/>
              </w:rPr>
              <w:t>45</w:t>
            </w:r>
          </w:p>
        </w:tc>
        <w:tc>
          <w:tcPr>
            <w:tcW w:type="dxa" w:w="2160"/>
          </w:tcPr>
          <w:p>
            <w:r/>
            <w:r>
              <w:rPr>
                <w:b w:val="0"/>
                <w:i w:val="0"/>
              </w:rPr>
              <w:t>45</w:t>
            </w:r>
          </w:p>
        </w:tc>
      </w:tr>
      <w:tr>
        <w:tc>
          <w:tcPr>
            <w:tcW w:type="dxa" w:w="2160"/>
          </w:tcPr>
          <w:p>
            <w:r/>
            <w:r>
              <w:rPr>
                <w:b/>
                <w:i w:val="0"/>
              </w:rPr>
              <w:t>Ecran</w:t>
            </w:r>
          </w:p>
        </w:tc>
        <w:tc>
          <w:tcPr>
            <w:tcW w:type="dxa" w:w="2160"/>
          </w:tcPr>
          <w:p>
            <w:r/>
            <w:r>
              <w:rPr>
                <w:b/>
                <w:i w:val="0"/>
              </w:rPr>
              <w:t>32" (incertitude majeure)</w:t>
            </w:r>
          </w:p>
        </w:tc>
        <w:tc>
          <w:tcPr>
            <w:tcW w:type="dxa" w:w="2160"/>
          </w:tcPr>
          <w:p>
            <w:r/>
            <w:r>
              <w:rPr>
                <w:b/>
                <w:i w:val="0"/>
              </w:rPr>
              <w:t>700</w:t>
            </w:r>
          </w:p>
        </w:tc>
        <w:tc>
          <w:tcPr>
            <w:tcW w:type="dxa" w:w="2160"/>
          </w:tcPr>
          <w:p>
            <w:r/>
            <w:r>
              <w:rPr>
                <w:b/>
                <w:i w:val="0"/>
              </w:rPr>
              <w:t>900</w:t>
            </w:r>
          </w:p>
        </w:tc>
      </w:tr>
      <w:tr>
        <w:tc>
          <w:tcPr>
            <w:tcW w:type="dxa" w:w="2160"/>
          </w:tcPr>
          <w:p>
            <w:r/>
            <w:r>
              <w:rPr>
                <w:b w:val="0"/>
                <w:i w:val="0"/>
              </w:rPr>
              <w:t>Connectique</w:t>
            </w:r>
          </w:p>
        </w:tc>
        <w:tc>
          <w:tcPr>
            <w:tcW w:type="dxa" w:w="2160"/>
          </w:tcPr>
          <w:p>
            <w:r/>
            <w:r>
              <w:rPr>
                <w:b w:val="0"/>
                <w:i w:val="0"/>
              </w:rPr>
              <w:t>Dongle / cables</w:t>
            </w:r>
          </w:p>
        </w:tc>
        <w:tc>
          <w:tcPr>
            <w:tcW w:type="dxa" w:w="2160"/>
          </w:tcPr>
          <w:p>
            <w:r/>
            <w:r>
              <w:rPr>
                <w:b w:val="0"/>
                <w:i w:val="0"/>
              </w:rPr>
              <w:t>25</w:t>
            </w:r>
          </w:p>
        </w:tc>
        <w:tc>
          <w:tcPr>
            <w:tcW w:type="dxa" w:w="2160"/>
          </w:tcPr>
          <w:p>
            <w:r/>
            <w:r>
              <w:rPr>
                <w:b w:val="0"/>
                <w:i w:val="0"/>
              </w:rPr>
              <w:t>25</w:t>
            </w:r>
          </w:p>
        </w:tc>
      </w:tr>
      <w:tr>
        <w:tc>
          <w:tcPr>
            <w:tcW w:type="dxa" w:w="2160"/>
          </w:tcPr>
          <w:p>
            <w:r/>
            <w:r>
              <w:rPr>
                <w:b/>
                <w:i w:val="0"/>
              </w:rPr>
              <w:t>Sous-total / miroir</w:t>
            </w:r>
          </w:p>
        </w:tc>
        <w:tc>
          <w:tcPr>
            <w:tcW w:type="dxa" w:w="2160"/>
          </w:tcPr>
          <w:p>
            <w:r/>
          </w:p>
        </w:tc>
        <w:tc>
          <w:tcPr>
            <w:tcW w:type="dxa" w:w="2160"/>
          </w:tcPr>
          <w:p>
            <w:r/>
            <w:r>
              <w:rPr>
                <w:b/>
                <w:i w:val="0"/>
              </w:rPr>
              <w:t>960</w:t>
            </w:r>
          </w:p>
        </w:tc>
        <w:tc>
          <w:tcPr>
            <w:tcW w:type="dxa" w:w="2160"/>
          </w:tcPr>
          <w:p>
            <w:r/>
            <w:r>
              <w:rPr>
                <w:b/>
                <w:i w:val="0"/>
              </w:rPr>
              <w:t>1 210</w:t>
            </w:r>
          </w:p>
        </w:tc>
      </w:tr>
    </w:tbl>
    <w:p/>
    <w:p>
      <w:pPr>
        <w:ind w:left="432"/>
        <w:pBdr>
          <w:bottom w:val="single" w:sz="6" w:space="4" w:color="9C7A3C"/>
        </w:pBdr>
      </w:pPr>
      <w:r>
        <w:rPr>
          <w:b/>
          <w:i/>
          <w:color w:val="6B2D5C"/>
        </w:rPr>
        <w:t>Alerte chiffrage :</w:t>
      </w:r>
      <w:r>
        <w:rPr>
          <w:b w:val="0"/>
          <w:i/>
          <w:color w:val="6B2D5C"/>
        </w:rPr>
        <w:t xml:space="preserve"> l'ecran represente environ 73 % du BOM unitaire, c'est la vraie incertitude du TCO, a figer par devis fournisseur ferme. Le reste est stable.</w:t>
      </w:r>
    </w:p>
    <w:p>
      <w:pPr>
        <w:pStyle w:val="Heading2"/>
      </w:pPr>
      <w:r>
        <w:rPr>
          <w:b w:val="0"/>
          <w:i w:val="0"/>
        </w:rPr>
        <w:t>TCO 3 ans (scenario median : TJM 350 EUR, parc 6 miroirs, OpEx environ 102 EUR/mois)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Poste</w:t>
            </w:r>
          </w:p>
        </w:tc>
        <w:tc>
          <w:tcPr>
            <w:tcW w:type="dxa" w:w="4320"/>
            <w:shd w:val="clear" w:color="auto" w:fill="6B2D5C"/>
          </w:tcPr>
          <w:p>
            <w:r/>
            <w:r>
              <w:rPr>
                <w:b/>
                <w:i w:val="0"/>
                <w:color w:val="FFFFFF"/>
              </w:rPr>
              <w:t>Montant</w:t>
            </w:r>
          </w:p>
        </w:tc>
      </w:tr>
      <w:tr>
        <w:tc>
          <w:tcPr>
            <w:tcW w:type="dxa" w:w="4320"/>
          </w:tcPr>
          <w:p>
            <w:r/>
            <w:r>
              <w:rPr>
                <w:b w:val="0"/>
                <w:i w:val="0"/>
              </w:rPr>
              <w:t>CapEx developpement (125 J/H)</w:t>
            </w:r>
          </w:p>
        </w:tc>
        <w:tc>
          <w:tcPr>
            <w:tcW w:type="dxa" w:w="4320"/>
          </w:tcPr>
          <w:p>
            <w:r/>
            <w:r>
              <w:rPr>
                <w:b w:val="0"/>
                <w:i w:val="0"/>
              </w:rPr>
              <w:t>43 750 EUR</w:t>
            </w:r>
          </w:p>
        </w:tc>
      </w:tr>
      <w:tr>
        <w:tc>
          <w:tcPr>
            <w:tcW w:type="dxa" w:w="4320"/>
          </w:tcPr>
          <w:p>
            <w:r/>
            <w:r>
              <w:rPr>
                <w:b w:val="0"/>
                <w:i w:val="0"/>
              </w:rPr>
              <w:t>CapEx materiel (6 miroirs, median)</w:t>
            </w:r>
          </w:p>
        </w:tc>
        <w:tc>
          <w:tcPr>
            <w:tcW w:type="dxa" w:w="4320"/>
          </w:tcPr>
          <w:p>
            <w:r/>
            <w:r>
              <w:rPr>
                <w:b w:val="0"/>
                <w:i w:val="0"/>
              </w:rPr>
              <w:t>6 510 EUR</w:t>
            </w:r>
          </w:p>
        </w:tc>
      </w:tr>
      <w:tr>
        <w:tc>
          <w:tcPr>
            <w:tcW w:type="dxa" w:w="4320"/>
          </w:tcPr>
          <w:p>
            <w:r/>
            <w:r>
              <w:rPr>
                <w:b w:val="0"/>
                <w:i w:val="0"/>
              </w:rPr>
              <w:t>OpEx x 36 mois (VPS 45-70 EUR + IA + backup + domaine)</w:t>
            </w:r>
          </w:p>
        </w:tc>
        <w:tc>
          <w:tcPr>
            <w:tcW w:type="dxa" w:w="4320"/>
          </w:tcPr>
          <w:p>
            <w:r/>
            <w:r>
              <w:rPr>
                <w:b w:val="0"/>
                <w:i w:val="0"/>
              </w:rPr>
              <w:t>environ 3 690 EUR</w:t>
            </w:r>
          </w:p>
        </w:tc>
      </w:tr>
      <w:tr>
        <w:tc>
          <w:tcPr>
            <w:tcW w:type="dxa" w:w="4320"/>
          </w:tcPr>
          <w:p>
            <w:r/>
            <w:r>
              <w:rPr>
                <w:b/>
                <w:i w:val="0"/>
              </w:rPr>
              <w:t>TCO 3 ans (median)</w:t>
            </w:r>
          </w:p>
        </w:tc>
        <w:tc>
          <w:tcPr>
            <w:tcW w:type="dxa" w:w="4320"/>
          </w:tcPr>
          <w:p>
            <w:r/>
            <w:r>
              <w:rPr>
                <w:b/>
                <w:i w:val="0"/>
              </w:rPr>
              <w:t>environ 53 950 EUR</w:t>
            </w:r>
          </w:p>
        </w:tc>
      </w:tr>
    </w:tbl>
    <w:p/>
    <w:p>
      <w:pPr>
        <w:ind w:left="432"/>
        <w:pBdr>
          <w:bottom w:val="single" w:sz="6" w:space="4" w:color="9C7A3C"/>
        </w:pBdr>
      </w:pPr>
      <w:r>
        <w:rPr>
          <w:b w:val="0"/>
          <w:i/>
          <w:color w:val="6B2D5C"/>
        </w:rPr>
        <w:t xml:space="preserve">Le </w:t>
      </w:r>
      <w:r>
        <w:rPr>
          <w:b/>
          <w:i/>
          <w:color w:val="6B2D5C"/>
        </w:rPr>
        <w:t>developpement pese environ 80 %</w:t>
      </w:r>
      <w:r>
        <w:rPr>
          <w:b w:val="0"/>
          <w:i/>
          <w:color w:val="6B2D5C"/>
        </w:rPr>
        <w:t xml:space="preserve"> du TCO ; le materiel environ 12 %, l'OpEx environ 7 %. Variables a verrouiller : le </w:t>
      </w:r>
      <w:r>
        <w:rPr>
          <w:b/>
          <w:i/>
          <w:color w:val="6B2D5C"/>
        </w:rPr>
        <w:t>TJM</w:t>
      </w:r>
      <w:r>
        <w:rPr>
          <w:b w:val="0"/>
          <w:i/>
          <w:color w:val="6B2D5C"/>
        </w:rPr>
        <w:t xml:space="preserve"> et le </w:t>
      </w:r>
      <w:r>
        <w:rPr>
          <w:b/>
          <w:i/>
          <w:color w:val="6B2D5C"/>
        </w:rPr>
        <w:t>prix ecran</w:t>
      </w:r>
      <w:r>
        <w:rPr>
          <w:b w:val="0"/>
          <w:i/>
          <w:color w:val="6B2D5C"/>
        </w:rPr>
        <w:t>.</w:t>
      </w:r>
    </w:p>
    <w:p>
      <w:r>
        <w:br w:type="page"/>
      </w:r>
    </w:p>
    <w:p>
      <w:pPr>
        <w:pStyle w:val="Heading1"/>
        <w:pBdr>
          <w:bottom w:val="single" w:sz="12" w:space="4" w:color="9C7A3C"/>
        </w:pBdr>
      </w:pPr>
      <w:r>
        <w:rPr>
          <w:b w:val="0"/>
          <w:i w:val="0"/>
        </w:rPr>
        <w:t>PARTIE 4 - Gestion de projet</w:t>
      </w:r>
    </w:p>
    <w:p>
      <w:pPr>
        <w:pStyle w:val="Heading2"/>
      </w:pPr>
      <w:r>
        <w:rPr>
          <w:b w:val="0"/>
          <w:i w:val="0"/>
        </w:rPr>
        <w:t>4.1 Methodologie : Merise Agile + TDD</w:t>
      </w:r>
    </w:p>
    <w:p>
      <w:r>
        <w:rPr>
          <w:b w:val="0"/>
          <w:i w:val="0"/>
        </w:rPr>
        <w:t xml:space="preserve">J'ai conduit le projet en </w:t>
      </w:r>
      <w:r>
        <w:rPr>
          <w:b/>
          <w:i w:val="0"/>
        </w:rPr>
        <w:t>Merise Agile</w:t>
      </w:r>
      <w:r>
        <w:rPr>
          <w:b w:val="0"/>
          <w:i w:val="0"/>
        </w:rPr>
        <w:t xml:space="preserve"> : la rigueur Merise pour le </w:t>
      </w:r>
      <w:r>
        <w:rPr>
          <w:b/>
          <w:i w:val="0"/>
        </w:rPr>
        <w:t>modele de donnees (MCD)</w:t>
      </w:r>
      <w:r>
        <w:rPr>
          <w:b w:val="0"/>
          <w:i w:val="0"/>
        </w:rPr>
        <w:t xml:space="preserve"> et de </w:t>
      </w:r>
      <w:r>
        <w:rPr>
          <w:b/>
          <w:i w:val="0"/>
        </w:rPr>
        <w:t>traitements (MCT)</w:t>
      </w:r>
      <w:r>
        <w:rPr>
          <w:b w:val="0"/>
          <w:i w:val="0"/>
        </w:rPr>
        <w:t xml:space="preserve">, l'iteration agile pour l'enrichir sprint par sprint (Sprint 0 = MCD squelettique, enrichi ensuite). Cette hybridation repond a la question piege </w:t>
      </w:r>
      <w:r>
        <w:rPr>
          <w:b w:val="0"/>
          <w:i/>
        </w:rPr>
        <w:t>"Merise, n'est-ce pas du cycle en V ?"</w:t>
      </w:r>
      <w:r>
        <w:rPr>
          <w:b w:val="0"/>
          <w:i w:val="0"/>
        </w:rPr>
        <w:t xml:space="preserve"> : </w:t>
      </w:r>
      <w:r>
        <w:rPr>
          <w:b/>
          <w:i w:val="0"/>
        </w:rPr>
        <w:t>oui pour la modelisation, non pour le rythme</w:t>
      </w:r>
      <w:r>
        <w:rPr>
          <w:b w:val="0"/>
          <w:i w:val="0"/>
        </w:rPr>
        <w:t>. La donnee est modelisee tot et solidement, mais le produit se construit de facon incrementale et testee.</w:t>
      </w:r>
    </w:p>
    <w:p>
      <w:pPr>
        <w:ind w:left="432"/>
        <w:pBdr>
          <w:bottom w:val="single" w:sz="6" w:space="4" w:color="9C7A3C"/>
        </w:pBdr>
      </w:pPr>
      <w:r>
        <w:rPr>
          <w:b/>
          <w:i/>
          <w:color w:val="6B2D5C"/>
        </w:rPr>
        <w:t>Posture honnete :</w:t>
      </w:r>
      <w:r>
        <w:rPr>
          <w:b w:val="0"/>
          <w:i/>
          <w:color w:val="6B2D5C"/>
        </w:rPr>
        <w:t xml:space="preserve"> je suis le </w:t>
      </w:r>
      <w:r>
        <w:rPr>
          <w:b/>
          <w:i/>
          <w:color w:val="6B2D5C"/>
        </w:rPr>
        <w:t>chef de projet unique</w:t>
      </w:r>
      <w:r>
        <w:rPr>
          <w:b w:val="0"/>
          <w:i/>
          <w:color w:val="6B2D5C"/>
        </w:rPr>
        <w:t xml:space="preserve"> de ce projet. Les "agents BYAN" presents dans le depot sont un </w:t>
      </w:r>
      <w:r>
        <w:rPr>
          <w:b/>
          <w:i/>
          <w:color w:val="6B2D5C"/>
        </w:rPr>
        <w:t>outillage d'assistance IA</w:t>
      </w:r>
      <w:r>
        <w:rPr>
          <w:b w:val="0"/>
          <w:i/>
          <w:color w:val="6B2D5C"/>
        </w:rPr>
        <w:t xml:space="preserve"> (generation, revue, fact-check), </w:t>
      </w:r>
      <w:r>
        <w:rPr>
          <w:b/>
          <w:i/>
          <w:color w:val="6B2D5C"/>
        </w:rPr>
        <w:t>jamais une equipe humaine</w:t>
      </w:r>
      <w:r>
        <w:rPr>
          <w:b w:val="0"/>
          <w:i/>
          <w:color w:val="6B2D5C"/>
        </w:rPr>
        <w:t>.</w:t>
      </w:r>
    </w:p>
    <w:p>
      <w:pPr>
        <w:pStyle w:val="Heading2"/>
      </w:pPr>
      <w:r>
        <w:rPr>
          <w:b w:val="0"/>
          <w:i w:val="0"/>
        </w:rPr>
        <w:t>4.2 Cycle (5 phases)</w:t>
      </w:r>
    </w:p>
    <w:p>
      <w:r>
        <w:rPr>
          <w:b w:val="0"/>
          <w:i w:val="0"/>
        </w:rPr>
        <w:t>Document Project -&gt; Analyse (brief vers besoins) -&gt; Planning (architecture vers epics/stories) -&gt; Solutioning (sprint) -&gt; Implementation (dev vers test vers revue).</w:t>
      </w:r>
    </w:p>
    <w:p>
      <w:pPr>
        <w:pStyle w:val="Heading2"/>
      </w:pPr>
      <w:r>
        <w:rPr>
          <w:b w:val="0"/>
          <w:i w:val="0"/>
        </w:rPr>
        <w:t>4.3 Backlog reconstitue (extrait)</w:t>
      </w:r>
    </w:p>
    <w:p>
      <w:pPr>
        <w:jc w:val="center"/>
      </w:pPr>
      <w:r>
        <w:drawing>
          <wp:inline xmlns:a="http://schemas.openxmlformats.org/drawingml/2006/main" xmlns:pic="http://schemas.openxmlformats.org/drawingml/2006/picture">
            <wp:extent cx="5486400" cy="3219061"/>
            <wp:docPr id="1" name="Picture 1"/>
            <wp:cNvGraphicFramePr>
              <a:graphicFrameLocks noChangeAspect="1"/>
            </wp:cNvGraphicFramePr>
            <a:graphic>
              <a:graphicData uri="http://schemas.openxmlformats.org/drawingml/2006/picture">
                <pic:pic>
                  <pic:nvPicPr>
                    <pic:cNvPr id="0" name="08-planning-gantt.png"/>
                    <pic:cNvPicPr/>
                  </pic:nvPicPr>
                  <pic:blipFill>
                    <a:blip r:embed="rId10"/>
                    <a:stretch>
                      <a:fillRect/>
                    </a:stretch>
                  </pic:blipFill>
                  <pic:spPr>
                    <a:xfrm>
                      <a:off x="0" y="0"/>
                      <a:ext cx="5486400" cy="3219061"/>
                    </a:xfrm>
                    <a:prstGeom prst="rect"/>
                  </pic:spPr>
                </pic:pic>
              </a:graphicData>
            </a:graphic>
          </wp:inline>
        </w:drawing>
      </w:r>
    </w:p>
    <w:p>
      <w:pPr>
        <w:jc w:val="center"/>
      </w:pPr>
      <w:r>
        <w:rPr>
          <w:i/>
          <w:color w:val="6B2D5C"/>
          <w:sz w:val="18"/>
        </w:rPr>
        <w:t>Planning previsionnel (Gantt)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B2D5C"/>
          </w:tcPr>
          <w:p>
            <w:r/>
            <w:r>
              <w:rPr>
                <w:b/>
                <w:i w:val="0"/>
                <w:color w:val="FFFFFF"/>
              </w:rPr>
              <w:t>Epic</w:t>
            </w:r>
          </w:p>
        </w:tc>
        <w:tc>
          <w:tcPr>
            <w:tcW w:type="dxa" w:w="2160"/>
            <w:shd w:val="clear" w:color="auto" w:fill="6B2D5C"/>
          </w:tcPr>
          <w:p>
            <w:r/>
            <w:r>
              <w:rPr>
                <w:b/>
                <w:i w:val="0"/>
                <w:color w:val="FFFFFF"/>
              </w:rPr>
              <w:t>Stories</w:t>
            </w:r>
          </w:p>
        </w:tc>
        <w:tc>
          <w:tcPr>
            <w:tcW w:type="dxa" w:w="2160"/>
            <w:shd w:val="clear" w:color="auto" w:fill="6B2D5C"/>
          </w:tcPr>
          <w:p>
            <w:r/>
            <w:r>
              <w:rPr>
                <w:b/>
                <w:i w:val="0"/>
                <w:color w:val="FFFFFF"/>
              </w:rPr>
              <w:t>J/H</w:t>
            </w:r>
          </w:p>
        </w:tc>
        <w:tc>
          <w:tcPr>
            <w:tcW w:type="dxa" w:w="2160"/>
            <w:shd w:val="clear" w:color="auto" w:fill="6B2D5C"/>
          </w:tcPr>
          <w:p>
            <w:r/>
            <w:r>
              <w:rPr>
                <w:b/>
                <w:i w:val="0"/>
                <w:color w:val="FFFFFF"/>
              </w:rPr>
              <w:t>Statut</w:t>
            </w:r>
          </w:p>
        </w:tc>
      </w:tr>
      <w:tr>
        <w:tc>
          <w:tcPr>
            <w:tcW w:type="dxa" w:w="2160"/>
          </w:tcPr>
          <w:p>
            <w:r/>
            <w:r>
              <w:rPr>
                <w:b w:val="0"/>
                <w:i w:val="0"/>
              </w:rPr>
              <w:t>Seance de diagnostic</w:t>
            </w:r>
          </w:p>
        </w:tc>
        <w:tc>
          <w:tcPr>
            <w:tcW w:type="dxa" w:w="2160"/>
          </w:tcPr>
          <w:p>
            <w:r/>
            <w:r>
              <w:rPr>
                <w:b w:val="0"/>
                <w:i w:val="0"/>
              </w:rPr>
              <w:t>consentement, capture, analyse IA, bilan QR/PDF</w:t>
            </w:r>
          </w:p>
        </w:tc>
        <w:tc>
          <w:tcPr>
            <w:tcW w:type="dxa" w:w="2160"/>
          </w:tcPr>
          <w:p>
            <w:r/>
            <w:r>
              <w:rPr>
                <w:b w:val="0"/>
                <w:i w:val="0"/>
              </w:rPr>
              <w:t>30</w:t>
            </w:r>
          </w:p>
        </w:tc>
        <w:tc>
          <w:tcPr>
            <w:tcW w:type="dxa" w:w="2160"/>
          </w:tcPr>
          <w:p>
            <w:r/>
            <w:r>
              <w:rPr>
                <w:b w:val="0"/>
                <w:i w:val="0"/>
              </w:rPr>
              <w:t>Fait (MVP)</w:t>
            </w:r>
          </w:p>
        </w:tc>
      </w:tr>
      <w:tr>
        <w:tc>
          <w:tcPr>
            <w:tcW w:type="dxa" w:w="2160"/>
          </w:tcPr>
          <w:p>
            <w:r/>
            <w:r>
              <w:rPr>
                <w:b w:val="0"/>
                <w:i w:val="0"/>
              </w:rPr>
              <w:t>Provisioning miroir</w:t>
            </w:r>
          </w:p>
        </w:tc>
        <w:tc>
          <w:tcPr>
            <w:tcW w:type="dxa" w:w="2160"/>
          </w:tcPr>
          <w:p>
            <w:r/>
            <w:r>
              <w:rPr>
                <w:b w:val="0"/>
                <w:i w:val="0"/>
              </w:rPr>
              <w:t>enrolement, config reseau, QR</w:t>
            </w:r>
          </w:p>
        </w:tc>
        <w:tc>
          <w:tcPr>
            <w:tcW w:type="dxa" w:w="2160"/>
          </w:tcPr>
          <w:p>
            <w:r/>
            <w:r>
              <w:rPr>
                <w:b w:val="0"/>
                <w:i w:val="0"/>
              </w:rPr>
              <w:t>9</w:t>
            </w:r>
          </w:p>
        </w:tc>
        <w:tc>
          <w:tcPr>
            <w:tcW w:type="dxa" w:w="2160"/>
          </w:tcPr>
          <w:p>
            <w:r/>
            <w:r>
              <w:rPr>
                <w:b w:val="0"/>
                <w:i w:val="0"/>
              </w:rPr>
              <w:t>Fait</w:t>
            </w:r>
          </w:p>
        </w:tc>
      </w:tr>
      <w:tr>
        <w:tc>
          <w:tcPr>
            <w:tcW w:type="dxa" w:w="2160"/>
          </w:tcPr>
          <w:p>
            <w:r/>
            <w:r>
              <w:rPr>
                <w:b w:val="0"/>
                <w:i w:val="0"/>
              </w:rPr>
              <w:t>Backend &amp; CRM</w:t>
            </w:r>
          </w:p>
        </w:tc>
        <w:tc>
          <w:tcPr>
            <w:tcW w:type="dxa" w:w="2160"/>
          </w:tcPr>
          <w:p>
            <w:r/>
            <w:r>
              <w:rPr>
                <w:b w:val="0"/>
                <w:i w:val="0"/>
              </w:rPr>
              <w:t>API (mock Express), clients, seances, sync</w:t>
            </w:r>
          </w:p>
        </w:tc>
        <w:tc>
          <w:tcPr>
            <w:tcW w:type="dxa" w:w="2160"/>
          </w:tcPr>
          <w:p>
            <w:r/>
            <w:r>
              <w:rPr>
                <w:b w:val="0"/>
                <w:i w:val="0"/>
              </w:rPr>
              <w:t>18</w:t>
            </w:r>
          </w:p>
        </w:tc>
        <w:tc>
          <w:tcPr>
            <w:tcW w:type="dxa" w:w="2160"/>
          </w:tcPr>
          <w:p>
            <w:r/>
            <w:r>
              <w:rPr>
                <w:b w:val="0"/>
                <w:i w:val="0"/>
              </w:rPr>
              <w:t>Fait (mock) / CRM Laravel a brancher (cible)</w:t>
            </w:r>
          </w:p>
        </w:tc>
      </w:tr>
      <w:tr>
        <w:tc>
          <w:tcPr>
            <w:tcW w:type="dxa" w:w="2160"/>
          </w:tcPr>
          <w:p>
            <w:r/>
            <w:r>
              <w:rPr>
                <w:b w:val="0"/>
                <w:i w:val="0"/>
              </w:rPr>
              <w:t>Medias &amp; catalogue</w:t>
            </w:r>
          </w:p>
        </w:tc>
        <w:tc>
          <w:tcPr>
            <w:tcW w:type="dxa" w:w="2160"/>
          </w:tcPr>
          <w:p>
            <w:r/>
            <w:r>
              <w:rPr>
                <w:b w:val="0"/>
                <w:i w:val="0"/>
              </w:rPr>
              <w:t>playlist promo, produits Shopify</w:t>
            </w:r>
          </w:p>
        </w:tc>
        <w:tc>
          <w:tcPr>
            <w:tcW w:type="dxa" w:w="2160"/>
          </w:tcPr>
          <w:p>
            <w:r/>
            <w:r>
              <w:rPr>
                <w:b w:val="0"/>
                <w:i w:val="0"/>
              </w:rPr>
              <w:t>8</w:t>
            </w:r>
          </w:p>
        </w:tc>
        <w:tc>
          <w:tcPr>
            <w:tcW w:type="dxa" w:w="2160"/>
          </w:tcPr>
          <w:p>
            <w:r/>
            <w:r>
              <w:rPr>
                <w:b w:val="0"/>
                <w:i w:val="0"/>
              </w:rPr>
              <w:t>Partiel</w:t>
            </w:r>
          </w:p>
        </w:tc>
      </w:tr>
      <w:tr>
        <w:tc>
          <w:tcPr>
            <w:tcW w:type="dxa" w:w="2160"/>
          </w:tcPr>
          <w:p>
            <w:r/>
            <w:r>
              <w:rPr>
                <w:b w:val="0"/>
                <w:i w:val="0"/>
              </w:rPr>
              <w:t>Tests / CI / securite</w:t>
            </w:r>
          </w:p>
        </w:tc>
        <w:tc>
          <w:tcPr>
            <w:tcW w:type="dxa" w:w="2160"/>
          </w:tcPr>
          <w:p>
            <w:r/>
            <w:r>
              <w:rPr>
                <w:b w:val="0"/>
                <w:i w:val="0"/>
              </w:rPr>
              <w:t>unit, E2E, CI, durcissement</w:t>
            </w:r>
          </w:p>
        </w:tc>
        <w:tc>
          <w:tcPr>
            <w:tcW w:type="dxa" w:w="2160"/>
          </w:tcPr>
          <w:p>
            <w:r/>
            <w:r>
              <w:rPr>
                <w:b w:val="0"/>
                <w:i w:val="0"/>
              </w:rPr>
              <w:t>26</w:t>
            </w:r>
          </w:p>
        </w:tc>
        <w:tc>
          <w:tcPr>
            <w:tcW w:type="dxa" w:w="2160"/>
          </w:tcPr>
          <w:p>
            <w:r/>
            <w:r>
              <w:rPr>
                <w:b w:val="0"/>
                <w:i w:val="0"/>
              </w:rPr>
              <w:t>Fait (MVP), extension continue</w:t>
            </w:r>
          </w:p>
        </w:tc>
      </w:tr>
    </w:tbl>
    <w:p/>
    <w:p>
      <w:pPr>
        <w:pStyle w:val="Heading2"/>
      </w:pPr>
      <w:r>
        <w:rPr>
          <w:b w:val="0"/>
          <w:i w:val="0"/>
        </w:rPr>
        <w:t>4.4 Niveaux de test</w:t>
      </w:r>
    </w:p>
    <w:p>
      <w:r>
        <w:rPr>
          <w:b w:val="0"/>
          <w:i w:val="0"/>
        </w:rPr>
        <w:t xml:space="preserve">Priorite </w:t>
      </w:r>
      <w:r>
        <w:rPr>
          <w:b/>
          <w:i w:val="0"/>
        </w:rPr>
        <w:t>Unit &gt; Integration &gt; E2E</w:t>
      </w:r>
      <w:r>
        <w:rPr>
          <w:b w:val="0"/>
          <w:i w:val="0"/>
        </w:rPr>
        <w:t xml:space="preserve">. Etat reel : </w:t>
      </w:r>
      <w:r>
        <w:rPr>
          <w:b/>
          <w:i w:val="0"/>
        </w:rPr>
        <w:t>196 cas</w:t>
      </w:r>
      <w:r>
        <w:rPr>
          <w:b w:val="0"/>
          <w:i w:val="0"/>
        </w:rPr>
        <w:t xml:space="preserve"> = </w:t>
      </w:r>
      <w:r>
        <w:rPr>
          <w:b/>
          <w:i w:val="0"/>
        </w:rPr>
        <w:t>60 unitaires Vitest</w:t>
      </w:r>
      <w:r>
        <w:rPr>
          <w:b w:val="0"/>
          <w:i w:val="0"/>
        </w:rPr>
        <w:t xml:space="preserve"> (sur 5 services : api-client 14, config 14, </w:t>
      </w:r>
      <w:r>
        <w:rPr>
          <w:b/>
          <w:i w:val="0"/>
        </w:rPr>
        <w:t>crm-sync 18</w:t>
      </w:r>
      <w:r>
        <w:rPr>
          <w:b w:val="0"/>
          <w:i w:val="0"/>
        </w:rPr>
        <w:t xml:space="preserve">, crypto-vault 7, sync 7) + </w:t>
      </w:r>
      <w:r>
        <w:rPr>
          <w:b/>
          <w:i w:val="0"/>
        </w:rPr>
        <w:t>136 E2E Playwright</w:t>
      </w:r>
      <w:r>
        <w:rPr>
          <w:b w:val="0"/>
          <w:i w:val="0"/>
        </w:rPr>
        <w:t xml:space="preserve"> (4 fichiers : 14 + 65 + 42 + 15). </w:t>
      </w:r>
      <w:r>
        <w:rPr>
          <w:b/>
          <w:i w:val="0"/>
        </w:rPr>
        <w:t>5 services sur 9</w:t>
      </w:r>
      <w:r>
        <w:rPr>
          <w:b w:val="0"/>
          <w:i w:val="0"/>
        </w:rPr>
        <w:t xml:space="preserve"> sont couverts en unitaire ; restent non couverts media-cache, microscope, updater et wifi (chantier d'extension identifie). La suite </w:t>
      </w:r>
      <w:r>
        <w:rPr>
          <w:rFonts w:ascii="Consolas" w:hAnsi="Consolas"/>
          <w:b w:val="0"/>
          <w:i w:val="0"/>
          <w:sz w:val="18"/>
        </w:rPr>
        <w:t>crypto-vault.service.test.ts</w:t>
      </w:r>
      <w:r>
        <w:rPr>
          <w:b w:val="0"/>
          <w:i w:val="0"/>
        </w:rPr>
        <w:t xml:space="preserve"> (7 tests) verrouille le chiffrement (le JPEG ecrit sur disque ne commence pas par les octets de signature JPEG, le store ne contient pas le token en clair) et </w:t>
      </w:r>
      <w:r>
        <w:rPr>
          <w:rFonts w:ascii="Consolas" w:hAnsi="Consolas"/>
          <w:b w:val="0"/>
          <w:i w:val="0"/>
          <w:sz w:val="18"/>
        </w:rPr>
        <w:t>crm-sync.service.test.ts</w:t>
      </w:r>
      <w:r>
        <w:rPr>
          <w:b w:val="0"/>
          <w:i w:val="0"/>
        </w:rPr>
        <w:t xml:space="preserve"> (18 cas) couvre la synchronisation, le dechiffrement avant upload et la gestion d'erreur reseau.</w:t>
      </w:r>
    </w:p>
    <w:p>
      <w:r>
        <w:br w:type="page"/>
      </w:r>
    </w:p>
    <w:p>
      <w:pPr>
        <w:pStyle w:val="Heading1"/>
        <w:pBdr>
          <w:bottom w:val="single" w:sz="12" w:space="4" w:color="9C7A3C"/>
        </w:pBdr>
      </w:pPr>
      <w:r>
        <w:rPr>
          <w:b w:val="0"/>
          <w:i w:val="0"/>
        </w:rPr>
        <w:t>PARTIE 5 - Cahier des charges technique (CDCT)</w:t>
      </w:r>
    </w:p>
    <w:p>
      <w:pPr>
        <w:pStyle w:val="Heading2"/>
      </w:pPr>
      <w:r>
        <w:rPr>
          <w:b w:val="0"/>
          <w:i w:val="0"/>
        </w:rPr>
        <w:t>5.1 Stack reelle (verifiee dans le code)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Couche</w:t>
            </w:r>
          </w:p>
        </w:tc>
        <w:tc>
          <w:tcPr>
            <w:tcW w:type="dxa" w:w="4320"/>
            <w:shd w:val="clear" w:color="auto" w:fill="6B2D5C"/>
          </w:tcPr>
          <w:p>
            <w:r/>
            <w:r>
              <w:rPr>
                <w:b/>
                <w:i w:val="0"/>
                <w:color w:val="FFFFFF"/>
              </w:rPr>
              <w:t>Technologie (version)</w:t>
            </w:r>
          </w:p>
        </w:tc>
      </w:tr>
      <w:tr>
        <w:tc>
          <w:tcPr>
            <w:tcW w:type="dxa" w:w="4320"/>
          </w:tcPr>
          <w:p>
            <w:r/>
            <w:r>
              <w:rPr>
                <w:b w:val="0"/>
                <w:i w:val="0"/>
              </w:rPr>
              <w:t>Device / UI</w:t>
            </w:r>
          </w:p>
        </w:tc>
        <w:tc>
          <w:tcPr>
            <w:tcW w:type="dxa" w:w="4320"/>
          </w:tcPr>
          <w:p>
            <w:r/>
            <w:r>
              <w:rPr>
                <w:b/>
                <w:i w:val="0"/>
              </w:rPr>
              <w:t>Electron 33</w:t>
            </w:r>
            <w:r>
              <w:rPr>
                <w:b w:val="0"/>
                <w:i w:val="0"/>
              </w:rPr>
              <w:t xml:space="preserve"> + </w:t>
            </w:r>
            <w:r>
              <w:rPr>
                <w:b/>
                <w:i w:val="0"/>
              </w:rPr>
              <w:t>React 19</w:t>
            </w:r>
            <w:r>
              <w:rPr>
                <w:b w:val="0"/>
                <w:i w:val="0"/>
              </w:rPr>
              <w:t xml:space="preserve"> + </w:t>
            </w:r>
            <w:r>
              <w:rPr>
                <w:b/>
                <w:i w:val="0"/>
              </w:rPr>
              <w:t>TypeScript 5.7</w:t>
            </w:r>
            <w:r>
              <w:rPr>
                <w:b w:val="0"/>
                <w:i w:val="0"/>
              </w:rPr>
              <w:t xml:space="preserve"> + </w:t>
            </w:r>
            <w:r>
              <w:rPr>
                <w:b/>
                <w:i w:val="0"/>
              </w:rPr>
              <w:t>Zustand 5</w:t>
            </w:r>
            <w:r>
              <w:rPr>
                <w:b w:val="0"/>
                <w:i w:val="0"/>
              </w:rPr>
              <w:t xml:space="preserve"> (electron-vite, electron-builder arm64 + x64)</w:t>
            </w:r>
          </w:p>
        </w:tc>
      </w:tr>
      <w:tr>
        <w:tc>
          <w:tcPr>
            <w:tcW w:type="dxa" w:w="4320"/>
          </w:tcPr>
          <w:p>
            <w:r/>
            <w:r>
              <w:rPr>
                <w:b w:val="0"/>
                <w:i w:val="0"/>
              </w:rPr>
              <w:t>Backend device (MVP)</w:t>
            </w:r>
          </w:p>
        </w:tc>
        <w:tc>
          <w:tcPr>
            <w:tcW w:type="dxa" w:w="4320"/>
          </w:tcPr>
          <w:p>
            <w:r/>
            <w:r>
              <w:rPr>
                <w:b/>
                <w:i w:val="0"/>
              </w:rPr>
              <w:t>Mock Express / Node.js</w:t>
            </w:r>
            <w:r>
              <w:rPr>
                <w:b w:val="0"/>
                <w:i w:val="0"/>
              </w:rPr>
              <w:t xml:space="preserve"> (</w:t>
            </w:r>
            <w:r>
              <w:rPr>
                <w:rFonts w:ascii="Consolas" w:hAnsi="Consolas"/>
                <w:b w:val="0"/>
                <w:i w:val="0"/>
                <w:sz w:val="18"/>
              </w:rPr>
              <w:t>smart-mirror/mock-api/src/server.js</w:t>
            </w:r>
            <w:r>
              <w:rPr>
                <w:b w:val="0"/>
                <w:i w:val="0"/>
              </w:rPr>
              <w:t xml:space="preserve">), deux apps : Mock API "Laravel" (port </w:t>
            </w:r>
            <w:r>
              <w:rPr>
                <w:b/>
                <w:i w:val="0"/>
              </w:rPr>
              <w:t>8100</w:t>
            </w:r>
            <w:r>
              <w:rPr>
                <w:b w:val="0"/>
                <w:i w:val="0"/>
              </w:rPr>
              <w:t xml:space="preserve">) + Mock proxy IA (port </w:t>
            </w:r>
            <w:r>
              <w:rPr>
                <w:b/>
                <w:i w:val="0"/>
              </w:rPr>
              <w:t>3001</w:t>
            </w:r>
            <w:r>
              <w:rPr>
                <w:b w:val="0"/>
                <w:i w:val="0"/>
              </w:rPr>
              <w:t>)</w:t>
            </w:r>
          </w:p>
        </w:tc>
      </w:tr>
      <w:tr>
        <w:tc>
          <w:tcPr>
            <w:tcW w:type="dxa" w:w="4320"/>
          </w:tcPr>
          <w:p>
            <w:r/>
            <w:r>
              <w:rPr>
                <w:b w:val="0"/>
                <w:i w:val="0"/>
              </w:rPr>
              <w:t>Base de donnees serveur</w:t>
            </w:r>
          </w:p>
        </w:tc>
        <w:tc>
          <w:tcPr>
            <w:tcW w:type="dxa" w:w="4320"/>
          </w:tcPr>
          <w:p>
            <w:r/>
            <w:r>
              <w:rPr>
                <w:b/>
                <w:i w:val="0"/>
              </w:rPr>
              <w:t>PostgreSQL 15</w:t>
            </w:r>
            <w:r>
              <w:rPr>
                <w:b w:val="0"/>
                <w:i w:val="0"/>
              </w:rPr>
              <w:t xml:space="preserve"> (</w:t>
            </w:r>
            <w:r>
              <w:rPr>
                <w:rFonts w:ascii="Consolas" w:hAnsi="Consolas"/>
                <w:b w:val="0"/>
                <w:i w:val="0"/>
                <w:sz w:val="18"/>
              </w:rPr>
              <w:t>postgres:15-alpine</w:t>
            </w:r>
            <w:r>
              <w:rPr>
                <w:b w:val="0"/>
                <w:i w:val="0"/>
              </w:rPr>
              <w:t xml:space="preserve">), SQL brut via le driver </w:t>
            </w:r>
            <w:r>
              <w:rPr>
                <w:rFonts w:ascii="Consolas" w:hAnsi="Consolas"/>
                <w:b w:val="0"/>
                <w:i w:val="0"/>
                <w:sz w:val="18"/>
              </w:rPr>
              <w:t>pg</w:t>
            </w:r>
            <w:r>
              <w:rPr>
                <w:b w:val="0"/>
                <w:i w:val="0"/>
              </w:rPr>
              <w:t xml:space="preserve"> (aucun ORM), schema charge depuis </w:t>
            </w:r>
            <w:r>
              <w:rPr>
                <w:rFonts w:ascii="Consolas" w:hAnsi="Consolas"/>
                <w:b w:val="0"/>
                <w:i w:val="0"/>
                <w:sz w:val="18"/>
              </w:rPr>
              <w:t>init.sql</w:t>
            </w:r>
          </w:p>
        </w:tc>
      </w:tr>
      <w:tr>
        <w:tc>
          <w:tcPr>
            <w:tcW w:type="dxa" w:w="4320"/>
          </w:tcPr>
          <w:p>
            <w:r/>
            <w:r>
              <w:rPr>
                <w:b w:val="0"/>
                <w:i w:val="0"/>
              </w:rPr>
              <w:t>Stockage local device</w:t>
            </w:r>
          </w:p>
        </w:tc>
        <w:tc>
          <w:tcPr>
            <w:tcW w:type="dxa" w:w="4320"/>
          </w:tcPr>
          <w:p>
            <w:r/>
            <w:r>
              <w:rPr>
                <w:b/>
                <w:i w:val="0"/>
              </w:rPr>
              <w:t>electron-store</w:t>
            </w:r>
            <w:r>
              <w:rPr>
                <w:b w:val="0"/>
                <w:i w:val="0"/>
              </w:rPr>
              <w:t xml:space="preserve"> (config) + </w:t>
            </w:r>
            <w:r>
              <w:rPr>
                <w:b/>
                <w:i w:val="0"/>
              </w:rPr>
              <w:t>sync-queue.json chiffre</w:t>
            </w:r>
            <w:r>
              <w:rPr>
                <w:b w:val="0"/>
                <w:i w:val="0"/>
              </w:rPr>
              <w:t xml:space="preserve"> + fichiers photos </w:t>
            </w:r>
            <w:r>
              <w:rPr>
                <w:b/>
                <w:i w:val="0"/>
              </w:rPr>
              <w:t>.jpg.enc</w:t>
            </w:r>
            <w:r>
              <w:rPr>
                <w:b w:val="0"/>
                <w:i w:val="0"/>
              </w:rPr>
              <w:t xml:space="preserve"> ; aucun SQLite sur le device</w:t>
            </w:r>
          </w:p>
        </w:tc>
      </w:tr>
      <w:tr>
        <w:tc>
          <w:tcPr>
            <w:tcW w:type="dxa" w:w="4320"/>
          </w:tcPr>
          <w:p>
            <w:r/>
            <w:r>
              <w:rPr>
                <w:b w:val="0"/>
                <w:i w:val="0"/>
              </w:rPr>
              <w:t>CRM distant (cible)</w:t>
            </w:r>
          </w:p>
        </w:tc>
        <w:tc>
          <w:tcPr>
            <w:tcW w:type="dxa" w:w="4320"/>
          </w:tcPr>
          <w:p>
            <w:r/>
            <w:r>
              <w:rPr>
                <w:b/>
                <w:i w:val="0"/>
              </w:rPr>
              <w:t>Laravel 13 / PHP 8.4</w:t>
            </w:r>
            <w:r>
              <w:rPr>
                <w:b w:val="0"/>
                <w:i w:val="0"/>
              </w:rPr>
              <w:t xml:space="preserve"> (</w:t>
            </w:r>
            <w:r>
              <w:rPr>
                <w:rFonts w:ascii="Consolas" w:hAnsi="Consolas"/>
                <w:b w:val="0"/>
                <w:i w:val="0"/>
                <w:sz w:val="18"/>
              </w:rPr>
              <w:t>crm/backend</w:t>
            </w:r>
            <w:r>
              <w:rPr>
                <w:b w:val="0"/>
                <w:i w:val="0"/>
              </w:rPr>
              <w:t>), service separe, non embarque sur le miroir</w:t>
            </w:r>
          </w:p>
        </w:tc>
      </w:tr>
      <w:tr>
        <w:tc>
          <w:tcPr>
            <w:tcW w:type="dxa" w:w="4320"/>
          </w:tcPr>
          <w:p>
            <w:r/>
            <w:r>
              <w:rPr>
                <w:b w:val="0"/>
                <w:i w:val="0"/>
              </w:rPr>
              <w:t>IA</w:t>
            </w:r>
          </w:p>
        </w:tc>
        <w:tc>
          <w:tcPr>
            <w:tcW w:type="dxa" w:w="4320"/>
          </w:tcPr>
          <w:p>
            <w:r/>
            <w:r>
              <w:rPr>
                <w:b w:val="0"/>
                <w:i w:val="0"/>
              </w:rPr>
              <w:t xml:space="preserve">Proxy </w:t>
            </w:r>
            <w:r>
              <w:rPr>
                <w:b/>
                <w:i w:val="0"/>
              </w:rPr>
              <w:t>port 3001</w:t>
            </w:r>
            <w:r>
              <w:rPr>
                <w:b w:val="0"/>
                <w:i w:val="0"/>
              </w:rPr>
              <w:t xml:space="preserve"> sur le device = analyse </w:t>
            </w:r>
            <w:r>
              <w:rPr>
                <w:b/>
                <w:i w:val="0"/>
              </w:rPr>
              <w:t>mockee</w:t>
            </w:r>
            <w:r>
              <w:rPr>
                <w:b w:val="0"/>
                <w:i w:val="0"/>
              </w:rPr>
              <w:t xml:space="preserve"> (</w:t>
            </w:r>
            <w:r>
              <w:rPr>
                <w:rFonts w:ascii="Consolas" w:hAnsi="Consolas"/>
                <w:b w:val="0"/>
                <w:i w:val="0"/>
                <w:sz w:val="18"/>
              </w:rPr>
              <w:t>server.js</w:t>
            </w:r>
            <w:r>
              <w:rPr>
                <w:b w:val="0"/>
                <w:i w:val="0"/>
              </w:rPr>
              <w:t xml:space="preserve">, scores </w:t>
            </w:r>
            <w:r>
              <w:rPr>
                <w:rFonts w:ascii="Consolas" w:hAnsi="Consolas"/>
                <w:b w:val="0"/>
                <w:i w:val="0"/>
                <w:sz w:val="18"/>
              </w:rPr>
              <w:t>Math.random</w:t>
            </w:r>
            <w:r>
              <w:rPr>
                <w:b w:val="0"/>
                <w:i w:val="0"/>
              </w:rPr>
              <w:t xml:space="preserve">) ; service IA reel </w:t>
            </w:r>
            <w:r>
              <w:rPr>
                <w:b/>
                <w:i w:val="0"/>
              </w:rPr>
              <w:t>`crm/ia-service` port 3002</w:t>
            </w:r>
            <w:r>
              <w:rPr>
                <w:b w:val="0"/>
                <w:i w:val="0"/>
              </w:rPr>
              <w:t xml:space="preserve">, deploye cote </w:t>
            </w:r>
            <w:r>
              <w:rPr>
                <w:b/>
                <w:i w:val="0"/>
              </w:rPr>
              <w:t>serveur CRM</w:t>
            </w:r>
            <w:r>
              <w:rPr>
                <w:b w:val="0"/>
                <w:i w:val="0"/>
              </w:rPr>
              <w:t>, qui envoie la photo au cloud (voir 5.6)</w:t>
            </w:r>
          </w:p>
        </w:tc>
      </w:tr>
      <w:tr>
        <w:tc>
          <w:tcPr>
            <w:tcW w:type="dxa" w:w="4320"/>
          </w:tcPr>
          <w:p>
            <w:r/>
            <w:r>
              <w:rPr>
                <w:b w:val="0"/>
                <w:i w:val="0"/>
              </w:rPr>
              <w:t>Microscope</w:t>
            </w:r>
          </w:p>
        </w:tc>
        <w:tc>
          <w:tcPr>
            <w:tcW w:type="dxa" w:w="4320"/>
          </w:tcPr>
          <w:p>
            <w:r/>
            <w:r>
              <w:rPr>
                <w:b w:val="0"/>
                <w:i w:val="0"/>
              </w:rPr>
              <w:t xml:space="preserve">Proxy + flux </w:t>
            </w:r>
            <w:r>
              <w:rPr>
                <w:b/>
                <w:i w:val="0"/>
              </w:rPr>
              <w:t>MJPEG</w:t>
            </w:r>
            <w:r>
              <w:rPr>
                <w:b w:val="0"/>
                <w:i w:val="0"/>
              </w:rPr>
              <w:t xml:space="preserve"> (</w:t>
            </w:r>
            <w:r>
              <w:rPr>
                <w:rFonts w:ascii="Consolas" w:hAnsi="Consolas"/>
                <w:b w:val="0"/>
                <w:i w:val="0"/>
                <w:sz w:val="18"/>
              </w:rPr>
              <w:t>http://localhost:9100/stream.mjpg</w:t>
            </w:r>
            <w:r>
              <w:rPr>
                <w:b w:val="0"/>
                <w:i w:val="0"/>
              </w:rPr>
              <w:t>), transcodage ffmpeg</w:t>
            </w:r>
          </w:p>
        </w:tc>
      </w:tr>
    </w:tbl>
    <w:p/>
    <w:p>
      <w:pPr>
        <w:ind w:left="432"/>
        <w:pBdr>
          <w:bottom w:val="single" w:sz="6" w:space="4" w:color="9C7A3C"/>
        </w:pBdr>
      </w:pPr>
      <w:r>
        <w:rPr>
          <w:b/>
          <w:i/>
          <w:color w:val="6B2D5C"/>
        </w:rPr>
        <w:t>Precision importante.</w:t>
      </w:r>
      <w:r>
        <w:rPr>
          <w:b w:val="0"/>
          <w:i/>
          <w:color w:val="6B2D5C"/>
        </w:rPr>
        <w:t xml:space="preserve"> Le backend embarque sur le miroir est un </w:t>
      </w:r>
      <w:r>
        <w:rPr>
          <w:b/>
          <w:i/>
          <w:color w:val="6B2D5C"/>
        </w:rPr>
        <w:t>mock Express/Node.js</w:t>
      </w:r>
      <w:r>
        <w:rPr>
          <w:b w:val="0"/>
          <w:i/>
          <w:color w:val="6B2D5C"/>
        </w:rPr>
        <w:t xml:space="preserve">, pas un Laravel. Le vrai Laravel 13 est un </w:t>
      </w:r>
      <w:r>
        <w:rPr>
          <w:b/>
          <w:i/>
          <w:color w:val="6B2D5C"/>
        </w:rPr>
        <w:t>CRM separe</w:t>
      </w:r>
      <w:r>
        <w:rPr>
          <w:b w:val="0"/>
          <w:i/>
          <w:color w:val="6B2D5C"/>
        </w:rPr>
        <w:t xml:space="preserve"> (</w:t>
      </w:r>
      <w:r>
        <w:rPr>
          <w:rFonts w:ascii="Consolas" w:hAnsi="Consolas"/>
          <w:b w:val="0"/>
          <w:i/>
          <w:color w:val="6B2D5C"/>
          <w:sz w:val="18"/>
        </w:rPr>
        <w:t>crm/backend</w:t>
      </w:r>
      <w:r>
        <w:rPr>
          <w:b w:val="0"/>
          <w:i/>
          <w:color w:val="6B2D5C"/>
        </w:rPr>
        <w:t xml:space="preserve">) et constitue la cible roadmap pour le backend de production. Le device ne contient </w:t>
      </w:r>
      <w:r>
        <w:rPr>
          <w:b/>
          <w:i/>
          <w:color w:val="6B2D5C"/>
        </w:rPr>
        <w:t>aucun SQLite</w:t>
      </w:r>
      <w:r>
        <w:rPr>
          <w:b w:val="0"/>
          <w:i/>
          <w:color w:val="6B2D5C"/>
        </w:rPr>
        <w:t xml:space="preserve"> : le stockage local repose sur electron-store, une file de synchronisation JSON chiffree et des fichiers photo chiffres. La base relationnelle (PostgreSQL 15) est cote serveur.</w:t>
      </w:r>
    </w:p>
    <w:p>
      <w:pPr>
        <w:pStyle w:val="Heading2"/>
      </w:pPr>
      <w:r>
        <w:rPr>
          <w:b w:val="0"/>
          <w:i w:val="0"/>
        </w:rPr>
        <w:t>5.2 Benchmarks technologiques</w:t>
      </w:r>
    </w:p>
    <w:p>
      <w:pPr>
        <w:pStyle w:val="ListBullet"/>
      </w:pPr>
      <w:r>
        <w:rPr>
          <w:b/>
          <w:i w:val="0"/>
        </w:rPr>
        <w:t>Electron vs Tauri</w:t>
      </w:r>
      <w:r>
        <w:rPr>
          <w:b w:val="0"/>
          <w:i w:val="0"/>
        </w:rPr>
        <w:t xml:space="preserve"> : Tauri est meilleur en empreinte/RAM, mais Rust + WebKitGTK est plus risque pour l'UI "glassmorphism", donc </w:t>
      </w:r>
      <w:r>
        <w:rPr>
          <w:b/>
          <w:i w:val="0"/>
        </w:rPr>
        <w:t>Electron retenu</w:t>
      </w:r>
      <w:r>
        <w:rPr>
          <w:b w:val="0"/>
          <w:i w:val="0"/>
        </w:rPr>
        <w:t>, Tauri documente en migration future.</w:t>
      </w:r>
    </w:p>
    <w:p>
      <w:pPr>
        <w:pStyle w:val="ListBullet"/>
      </w:pPr>
      <w:r>
        <w:rPr>
          <w:b/>
          <w:i w:val="0"/>
        </w:rPr>
        <w:t>Codec video</w:t>
      </w:r>
      <w:r>
        <w:rPr>
          <w:b w:val="0"/>
          <w:i w:val="0"/>
        </w:rPr>
        <w:t xml:space="preserve"> : le Raspberry Pi 5 decode HEVC/H.265 4K60 en hardware </w:t>
      </w:r>
      <w:r>
        <w:rPr>
          <w:b/>
          <w:i w:val="0"/>
        </w:rPr>
        <w:t>uniquement</w:t>
      </w:r>
      <w:r>
        <w:rPr>
          <w:b w:val="0"/>
          <w:i w:val="0"/>
        </w:rPr>
        <w:t xml:space="preserve"> ; </w:t>
      </w:r>
      <w:r>
        <w:rPr>
          <w:b/>
          <w:i w:val="0"/>
        </w:rPr>
        <w:t>H.264, VP9 et AV1 sont decodes en logiciel (CPU)</w:t>
      </w:r>
      <w:r>
        <w:rPr>
          <w:b w:val="0"/>
          <w:i w:val="0"/>
        </w:rPr>
        <w:t xml:space="preserve"> ; </w:t>
      </w:r>
      <w:r>
        <w:rPr>
          <w:b/>
          <w:i w:val="0"/>
        </w:rPr>
        <w:t>aucun encodeur video hardware</w:t>
      </w:r>
      <w:r>
        <w:rPr>
          <w:b w:val="0"/>
          <w:i w:val="0"/>
        </w:rPr>
        <w:t xml:space="preserve">. Le Pi 5 a supprime le decodeur H.264 hardware du Pi 4 (point verifiable en 30 s par un jury). C'est l'une des raisons du transcodage </w:t>
      </w:r>
      <w:r>
        <w:rPr>
          <w:b/>
          <w:i w:val="0"/>
        </w:rPr>
        <w:t>ffmpeg</w:t>
      </w:r>
      <w:r>
        <w:rPr>
          <w:b w:val="0"/>
          <w:i w:val="0"/>
        </w:rPr>
        <w:t xml:space="preserve"> cote proxy microscope.</w:t>
      </w:r>
    </w:p>
    <w:p>
      <w:pPr>
        <w:pStyle w:val="ListBullet"/>
      </w:pPr>
      <w:r>
        <w:rPr>
          <w:b/>
          <w:i w:val="0"/>
        </w:rPr>
        <w:t>PostgreSQL 15</w:t>
      </w:r>
      <w:r>
        <w:rPr>
          <w:b w:val="0"/>
          <w:i w:val="0"/>
        </w:rPr>
        <w:t xml:space="preserve"> retenu (multi-tenant </w:t>
      </w:r>
      <w:r>
        <w:rPr>
          <w:rFonts w:ascii="Consolas" w:hAnsi="Consolas"/>
          <w:b w:val="0"/>
          <w:i w:val="0"/>
          <w:sz w:val="18"/>
        </w:rPr>
        <w:t>boutique_id</w:t>
      </w:r>
      <w:r>
        <w:rPr>
          <w:b w:val="0"/>
          <w:i w:val="0"/>
        </w:rPr>
        <w:t>, JSONB pour le diagnostic IA, requetes parametrees anti-injection, types UUID et TEXT[]).</w:t>
      </w:r>
    </w:p>
    <w:p>
      <w:pPr>
        <w:pStyle w:val="Heading3"/>
      </w:pPr>
      <w:r>
        <w:rPr>
          <w:b w:val="0"/>
          <w:i w:val="0"/>
        </w:rPr>
        <w:t>5.2.1 Benchmarks et justification chiffree des choix</w:t>
      </w:r>
    </w:p>
    <w:p>
      <w:pPr>
        <w:ind w:left="432"/>
        <w:pBdr>
          <w:bottom w:val="single" w:sz="6" w:space="4" w:color="9C7A3C"/>
        </w:pBdr>
      </w:pPr>
      <w:r>
        <w:rPr>
          <w:b w:val="0"/>
          <w:i/>
          <w:color w:val="6B2D5C"/>
        </w:rPr>
        <w:t xml:space="preserve">Cette sous-section resume les verdicts cles issus du fact-check technique. Le detail complet (chiffres sources, niveaux de confiance L1 a L5, marqueurs [PUBLIE] / [A MESURER] et protocoles reproductibles sur le Pi 5) figure dans </w:t>
      </w:r>
      <w:r>
        <w:rPr>
          <w:rFonts w:ascii="Consolas" w:hAnsi="Consolas"/>
          <w:b w:val="0"/>
          <w:i/>
          <w:color w:val="6B2D5C"/>
          <w:sz w:val="18"/>
        </w:rPr>
        <w:t>docs/BENCHMARKS-TECHNO-IA.md</w:t>
      </w:r>
      <w:r>
        <w:rPr>
          <w:b w:val="0"/>
          <w:i/>
          <w:color w:val="6B2D5C"/>
        </w:rPr>
        <w:t>. Avertissement transversal : aucun benchmark public ne mesure ces technologies directement sur Raspberry Pi 5 ; les chiffres ci-dessous donnent des ordres de grandeur (souvent issus de machines desktop x86) et doivent etre confirmes par mesure sur le Pi 5 cible pour atteindre le niveau de preuve LEVEL-2 attendu.</w:t>
      </w:r>
    </w:p>
    <w:p>
      <w:r>
        <w:rPr>
          <w:b/>
          <w:i w:val="0"/>
        </w:rPr>
        <w:t>Synthese des arbitrages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B2D5C"/>
          </w:tcPr>
          <w:p>
            <w:r/>
            <w:r>
              <w:rPr>
                <w:b/>
                <w:i w:val="0"/>
                <w:color w:val="FFFFFF"/>
              </w:rPr>
              <w:t>Choix retenu</w:t>
            </w:r>
          </w:p>
        </w:tc>
        <w:tc>
          <w:tcPr>
            <w:tcW w:type="dxa" w:w="2880"/>
            <w:shd w:val="clear" w:color="auto" w:fill="6B2D5C"/>
          </w:tcPr>
          <w:p>
            <w:r/>
            <w:r>
              <w:rPr>
                <w:b/>
                <w:i w:val="0"/>
                <w:color w:val="FFFFFF"/>
              </w:rPr>
              <w:t>Alternative ecartee</w:t>
            </w:r>
          </w:p>
        </w:tc>
        <w:tc>
          <w:tcPr>
            <w:tcW w:type="dxa" w:w="2880"/>
            <w:shd w:val="clear" w:color="auto" w:fill="6B2D5C"/>
          </w:tcPr>
          <w:p>
            <w:r/>
            <w:r>
              <w:rPr>
                <w:b/>
                <w:i w:val="0"/>
                <w:color w:val="FFFFFF"/>
              </w:rPr>
              <w:t>Justification chiffree</w:t>
            </w:r>
          </w:p>
        </w:tc>
      </w:tr>
      <w:tr>
        <w:tc>
          <w:tcPr>
            <w:tcW w:type="dxa" w:w="2880"/>
          </w:tcPr>
          <w:p>
            <w:r/>
            <w:r>
              <w:rPr>
                <w:b/>
                <w:i w:val="0"/>
              </w:rPr>
              <w:t>Electron 33</w:t>
            </w:r>
          </w:p>
        </w:tc>
        <w:tc>
          <w:tcPr>
            <w:tcW w:type="dxa" w:w="2880"/>
          </w:tcPr>
          <w:p>
            <w:r/>
            <w:r>
              <w:rPr>
                <w:b w:val="0"/>
                <w:i w:val="0"/>
              </w:rPr>
              <w:t>Tauri 2</w:t>
            </w:r>
          </w:p>
        </w:tc>
        <w:tc>
          <w:tcPr>
            <w:tcW w:type="dxa" w:w="2880"/>
          </w:tcPr>
          <w:p>
            <w:r/>
            <w:r>
              <w:rPr>
                <w:b w:val="0"/>
                <w:i w:val="0"/>
              </w:rPr>
              <w:t>Le mythe "Electron = 2x la RAM de Tauri" repose sur du RSS naif qui compte plusieurs fois la memoire partagee de Chromium. Mesure correctement en PSS/USS (source officielle Tauri #5889, Ubuntu), le surcout reel d'Electron est de ~10 a 20 % seulement (207 vs 185 Mo PSS), et Tauri peut meme consommer davantage en USS. Les ~100-150 Mo economises ne paient pas la reecriture en Rust ni le risque WebKitGTK sur Pi (accel GPU/video on-demand fragile), alors que Chromium embarque par Electron est mur pour un produit video-centric.</w:t>
            </w:r>
          </w:p>
        </w:tc>
      </w:tr>
      <w:tr>
        <w:tc>
          <w:tcPr>
            <w:tcW w:type="dxa" w:w="2880"/>
          </w:tcPr>
          <w:p>
            <w:r/>
            <w:r>
              <w:rPr>
                <w:b/>
                <w:i w:val="0"/>
              </w:rPr>
              <w:t>Video MJPEG</w:t>
            </w:r>
            <w:r>
              <w:rPr>
                <w:b w:val="0"/>
                <w:i w:val="0"/>
              </w:rPr>
              <w:t xml:space="preserve"> (</w:t>
            </w:r>
            <w:r>
              <w:rPr>
                <w:rFonts w:ascii="Consolas" w:hAnsi="Consolas"/>
                <w:b w:val="0"/>
                <w:i w:val="0"/>
                <w:sz w:val="18"/>
              </w:rPr>
              <w:t>&lt;img&gt;</w:t>
            </w:r>
            <w:r>
              <w:rPr>
                <w:b w:val="0"/>
                <w:i w:val="0"/>
              </w:rPr>
              <w:t xml:space="preserve"> multipart)</w:t>
            </w:r>
          </w:p>
        </w:tc>
        <w:tc>
          <w:tcPr>
            <w:tcW w:type="dxa" w:w="2880"/>
          </w:tcPr>
          <w:p>
            <w:r/>
            <w:r>
              <w:rPr>
                <w:b w:val="0"/>
                <w:i w:val="0"/>
              </w:rPr>
              <w:t>MSE/H.264, WebRTC</w:t>
            </w:r>
          </w:p>
        </w:tc>
        <w:tc>
          <w:tcPr>
            <w:tcW w:type="dxa" w:w="2880"/>
          </w:tcPr>
          <w:p>
            <w:r/>
            <w:r>
              <w:rPr>
                <w:b w:val="0"/>
                <w:i w:val="0"/>
              </w:rPr>
              <w:t xml:space="preserve">Fait fondateur (forum officiel RPi, ingenieurs jamesh et 6by9) : le Pi 5 n'a plus de decodage H.264 materiel (supprime vs Pi 4), seul HEVC est materiel. Le microscope emet du H.264 : toutes les options decodent donc en logiciel sur le CPU, l'argument "decode materiel" ne discrimine personne. MJPEG l'emporte par simplicite (Rasoir d'Ockham) : </w:t>
            </w:r>
            <w:r>
              <w:rPr>
                <w:rFonts w:ascii="Consolas" w:hAnsi="Consolas"/>
                <w:b w:val="0"/>
                <w:i w:val="0"/>
                <w:sz w:val="18"/>
              </w:rPr>
              <w:t>&lt;img src&gt;</w:t>
            </w:r>
            <w:r>
              <w:rPr>
                <w:b w:val="0"/>
                <w:i w:val="0"/>
              </w:rPr>
              <w:t>, zero player, zero signaling, decode JPEG trivial, isolation du decode lourd dans le process ffmpeg, et la forte bande passante de MJPEG est sans effet en loopback.</w:t>
            </w:r>
          </w:p>
        </w:tc>
      </w:tr>
      <w:tr>
        <w:tc>
          <w:tcPr>
            <w:tcW w:type="dxa" w:w="2880"/>
          </w:tcPr>
          <w:p>
            <w:r/>
            <w:r>
              <w:rPr>
                <w:b/>
                <w:i w:val="0"/>
              </w:rPr>
              <w:t>PostgreSQL 15</w:t>
            </w:r>
            <w:r>
              <w:rPr>
                <w:b w:val="0"/>
                <w:i w:val="0"/>
              </w:rPr>
              <w:t xml:space="preserve"> (serveur)</w:t>
            </w:r>
          </w:p>
        </w:tc>
        <w:tc>
          <w:tcPr>
            <w:tcW w:type="dxa" w:w="2880"/>
          </w:tcPr>
          <w:p>
            <w:r/>
            <w:r>
              <w:rPr>
                <w:b w:val="0"/>
                <w:i w:val="0"/>
              </w:rPr>
              <w:t>SQLite (serveur)</w:t>
            </w:r>
          </w:p>
        </w:tc>
        <w:tc>
          <w:tcPr>
            <w:tcW w:type="dxa" w:w="2880"/>
          </w:tcPr>
          <w:p>
            <w:r/>
            <w:r>
              <w:rPr>
                <w:b w:val="0"/>
                <w:i w:val="0"/>
              </w:rPr>
              <w:t xml:space="preserve">Doc officielle SQLite : "un seul writer a la fois", recommande elle-meme un SGBD serveur en multi-acces. Le croisement de performance se situe autour de </w:t>
            </w:r>
            <w:r>
              <w:rPr>
                <w:b/>
                <w:i w:val="0"/>
              </w:rPr>
              <w:t>8 a 16 connexions concurrentes</w:t>
            </w:r>
            <w:r>
              <w:rPr>
                <w:b w:val="0"/>
                <w:i w:val="0"/>
              </w:rPr>
              <w:t xml:space="preserve"> : en pic d'ecriture a 16 connexions, PostgreSQL (~35 000 ops/s) depasse SQLite (~23 000 ops/s). Le contexte multi-acces (plusieurs miroirs + back-office + IA serveur) impose le MVCC de PostgreSQL. L'absence de SQLite </w:t>
            </w:r>
            <w:r>
              <w:rPr>
                <w:b/>
                <w:i w:val="0"/>
              </w:rPr>
              <w:t>cote device</w:t>
            </w:r>
            <w:r>
              <w:rPr>
                <w:b w:val="0"/>
                <w:i w:val="0"/>
              </w:rPr>
              <w:t xml:space="preserve"> est un choix de simplicite et de chiffrement at-rest (JSON chiffre + electron-store), pas de performance : SQLite y aurait ete techniquement valide.</w:t>
            </w:r>
          </w:p>
        </w:tc>
      </w:tr>
      <w:tr>
        <w:tc>
          <w:tcPr>
            <w:tcW w:type="dxa" w:w="2880"/>
          </w:tcPr>
          <w:p>
            <w:r/>
            <w:r>
              <w:rPr>
                <w:b/>
                <w:i w:val="0"/>
              </w:rPr>
              <w:t>Express / Node.js</w:t>
            </w:r>
            <w:r>
              <w:rPr>
                <w:b w:val="0"/>
                <w:i w:val="0"/>
              </w:rPr>
              <w:t xml:space="preserve"> (MVP)</w:t>
            </w:r>
          </w:p>
        </w:tc>
        <w:tc>
          <w:tcPr>
            <w:tcW w:type="dxa" w:w="2880"/>
          </w:tcPr>
          <w:p>
            <w:r/>
            <w:r>
              <w:rPr>
                <w:b w:val="0"/>
                <w:i w:val="0"/>
              </w:rPr>
              <w:t>Laravel (MVP)</w:t>
            </w:r>
          </w:p>
        </w:tc>
        <w:tc>
          <w:tcPr>
            <w:tcW w:type="dxa" w:w="2880"/>
          </w:tcPr>
          <w:p>
            <w:r/>
            <w:r>
              <w:rPr>
                <w:b w:val="0"/>
                <w:i w:val="0"/>
              </w:rPr>
              <w:t>Coherence de stack (meme langage TypeScript que le front), time-to-market. Ordre de grandeur : Express ~6 000-10 000 req/s vs Laravel-FPM non optimise ~35 req/s. La performance n'est pas le critere decisif ici.</w:t>
            </w:r>
          </w:p>
        </w:tc>
      </w:tr>
      <w:tr>
        <w:tc>
          <w:tcPr>
            <w:tcW w:type="dxa" w:w="2880"/>
          </w:tcPr>
          <w:p>
            <w:r/>
            <w:r>
              <w:rPr>
                <w:b/>
                <w:i w:val="0"/>
              </w:rPr>
              <w:t>Laravel</w:t>
            </w:r>
            <w:r>
              <w:rPr>
                <w:b w:val="0"/>
                <w:i w:val="0"/>
              </w:rPr>
              <w:t xml:space="preserve"> (backend cible)</w:t>
            </w:r>
          </w:p>
        </w:tc>
        <w:tc>
          <w:tcPr>
            <w:tcW w:type="dxa" w:w="2880"/>
          </w:tcPr>
          <w:p>
            <w:r/>
            <w:r>
              <w:rPr>
                <w:b w:val="0"/>
                <w:i w:val="0"/>
              </w:rPr>
              <w:t>Express / Node.js (cible)</w:t>
            </w:r>
          </w:p>
        </w:tc>
        <w:tc>
          <w:tcPr>
            <w:tcW w:type="dxa" w:w="2880"/>
          </w:tcPr>
          <w:p>
            <w:r/>
            <w:r>
              <w:rPr>
                <w:b w:val="0"/>
                <w:i w:val="0"/>
              </w:rPr>
              <w:t xml:space="preserve">Justifie par l'ecosysteme (Eloquent, auth, admin, RGPD outille) et le profil equipe, </w:t>
            </w:r>
            <w:r>
              <w:rPr>
                <w:b/>
                <w:i w:val="0"/>
              </w:rPr>
              <w:t>pas</w:t>
            </w:r>
            <w:r>
              <w:rPr>
                <w:b w:val="0"/>
                <w:i w:val="0"/>
              </w:rPr>
              <w:t xml:space="preserve"> par la performance. Le contre-argument perf est neutralise par Laravel Octane : l'ecart de latence tombe a un facteur ~2-3 du Node (vs ~30x en FPM nu).</w:t>
            </w:r>
          </w:p>
        </w:tc>
      </w:tr>
      <w:tr>
        <w:tc>
          <w:tcPr>
            <w:tcW w:type="dxa" w:w="2880"/>
          </w:tcPr>
          <w:p>
            <w:r/>
            <w:r>
              <w:rPr>
                <w:b/>
                <w:i w:val="0"/>
              </w:rPr>
              <w:t>React 19 + Zustand</w:t>
            </w:r>
          </w:p>
        </w:tc>
        <w:tc>
          <w:tcPr>
            <w:tcW w:type="dxa" w:w="2880"/>
          </w:tcPr>
          <w:p>
            <w:r/>
            <w:r>
              <w:rPr>
                <w:b w:val="0"/>
                <w:i w:val="0"/>
              </w:rPr>
              <w:t>Svelte/Solid + Redux/Context</w:t>
            </w:r>
          </w:p>
        </w:tc>
        <w:tc>
          <w:tcPr>
            <w:tcW w:type="dxa" w:w="2880"/>
          </w:tcPr>
          <w:p>
            <w:r/>
            <w:r>
              <w:rPr>
                <w:b w:val="0"/>
                <w:i w:val="0"/>
              </w:rPr>
              <w:t>En Electron sur Pi, l'avantage de rendu de Svelte/Solid (geomean ~1,05 vs React ~1,5) et de bundle (~8 vs 45 Ko gzip) est domine par le cout incompressible de Chromium (~150-300 Mo RAM) ; le goulot reel est le compositing GPU et le flux video, pas le diff DOM. Zustand (0,49 Ko, selecteurs anti-re-render) est plus adapte que Redux (~17 Ko) ou Context seul (re-renders en cascade).</w:t>
            </w:r>
          </w:p>
        </w:tc>
      </w:tr>
    </w:tbl>
    <w:p/>
    <w:p>
      <w:r>
        <w:rPr>
          <w:b/>
          <w:i w:val="0"/>
        </w:rPr>
        <w:t>Volet IA : modeles vision cloud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B2D5C"/>
          </w:tcPr>
          <w:p>
            <w:r/>
            <w:r>
              <w:rPr>
                <w:b/>
                <w:i w:val="0"/>
                <w:color w:val="FFFFFF"/>
              </w:rPr>
              <w:t>Critere</w:t>
            </w:r>
          </w:p>
        </w:tc>
        <w:tc>
          <w:tcPr>
            <w:tcW w:type="dxa" w:w="2880"/>
            <w:shd w:val="clear" w:color="auto" w:fill="6B2D5C"/>
          </w:tcPr>
          <w:p>
            <w:r/>
            <w:r>
              <w:rPr>
                <w:b/>
                <w:i w:val="0"/>
                <w:color w:val="FFFFFF"/>
              </w:rPr>
              <w:t>Verdict</w:t>
            </w:r>
          </w:p>
        </w:tc>
        <w:tc>
          <w:tcPr>
            <w:tcW w:type="dxa" w:w="2880"/>
            <w:shd w:val="clear" w:color="auto" w:fill="6B2D5C"/>
          </w:tcPr>
          <w:p>
            <w:r/>
            <w:r>
              <w:rPr>
                <w:b/>
                <w:i w:val="0"/>
                <w:color w:val="FFFFFF"/>
              </w:rPr>
              <w:t>Justification</w:t>
            </w:r>
          </w:p>
        </w:tc>
      </w:tr>
      <w:tr>
        <w:tc>
          <w:tcPr>
            <w:tcW w:type="dxa" w:w="2880"/>
          </w:tcPr>
          <w:p>
            <w:r/>
            <w:r>
              <w:rPr>
                <w:b w:val="0"/>
                <w:i w:val="0"/>
              </w:rPr>
              <w:t>Qualite prouvee (MVP)</w:t>
            </w:r>
          </w:p>
        </w:tc>
        <w:tc>
          <w:tcPr>
            <w:tcW w:type="dxa" w:w="2880"/>
          </w:tcPr>
          <w:p>
            <w:r/>
            <w:r>
              <w:rPr>
                <w:b/>
                <w:i w:val="0"/>
              </w:rPr>
              <w:t>gpt-4o-mini</w:t>
            </w:r>
            <w:r>
              <w:rPr>
                <w:b w:val="0"/>
                <w:i w:val="0"/>
              </w:rPr>
              <w:t xml:space="preserve"> (GitHub Models)</w:t>
            </w:r>
          </w:p>
        </w:tc>
        <w:tc>
          <w:tcPr>
            <w:tcW w:type="dxa" w:w="2880"/>
          </w:tcPr>
          <w:p>
            <w:r/>
            <w:r>
              <w:rPr>
                <w:b w:val="0"/>
                <w:i w:val="0"/>
              </w:rPr>
              <w:t>Seul modele du comparatif avec un score MMMU publie (59,4). Mistral ne publie aucun score MMMU/DocVQA chiffre pour ses modeles vision courants (les seuls chiffres solides concernaient Pixtral Large, deprecie).</w:t>
            </w:r>
          </w:p>
        </w:tc>
      </w:tr>
      <w:tr>
        <w:tc>
          <w:tcPr>
            <w:tcW w:type="dxa" w:w="2880"/>
          </w:tcPr>
          <w:p>
            <w:r/>
            <w:r>
              <w:rPr>
                <w:b w:val="0"/>
                <w:i w:val="0"/>
              </w:rPr>
              <w:t>Souverainete / RGPD (cible)</w:t>
            </w:r>
          </w:p>
        </w:tc>
        <w:tc>
          <w:tcPr>
            <w:tcW w:type="dxa" w:w="2880"/>
          </w:tcPr>
          <w:p>
            <w:r/>
            <w:r>
              <w:rPr>
                <w:b/>
                <w:i w:val="0"/>
              </w:rPr>
              <w:t>Mistral Large 3</w:t>
            </w:r>
          </w:p>
        </w:tc>
        <w:tc>
          <w:tcPr>
            <w:tcW w:type="dxa" w:w="2880"/>
          </w:tcPr>
          <w:p>
            <w:r/>
            <w:r>
              <w:rPr>
                <w:b w:val="0"/>
                <w:i w:val="0"/>
              </w:rPr>
              <w:t>Routage UE par defaut + Zero Data Retention disponible, vision native, GDPR natif. Argument decisif sur des photos de cuir chevelu/visage (donnee sensible) face a GitHub Models (tenant Azure US, Cloud Act applicable).</w:t>
            </w:r>
          </w:p>
        </w:tc>
      </w:tr>
      <w:tr>
        <w:tc>
          <w:tcPr>
            <w:tcW w:type="dxa" w:w="2880"/>
          </w:tcPr>
          <w:p>
            <w:r/>
            <w:r>
              <w:rPr>
                <w:b w:val="0"/>
                <w:i w:val="0"/>
              </w:rPr>
              <w:t>Cout</w:t>
            </w:r>
          </w:p>
        </w:tc>
        <w:tc>
          <w:tcPr>
            <w:tcW w:type="dxa" w:w="2880"/>
          </w:tcPr>
          <w:p>
            <w:r/>
            <w:r>
              <w:rPr>
                <w:b w:val="0"/>
                <w:i w:val="0"/>
              </w:rPr>
              <w:t>Ministral 3-3B ou GitHub Models free tier</w:t>
            </w:r>
          </w:p>
        </w:tc>
        <w:tc>
          <w:tcPr>
            <w:tcW w:type="dxa" w:w="2880"/>
          </w:tcPr>
          <w:p>
            <w:r/>
            <w:r>
              <w:rPr>
                <w:b w:val="0"/>
                <w:i w:val="0"/>
              </w:rPr>
              <w:t>~0,17 EUR / 1000 analyses, ou 0 EUR dans le quota gratuit.</w:t>
            </w:r>
          </w:p>
        </w:tc>
      </w:tr>
    </w:tbl>
    <w:p/>
    <w:p>
      <w:r>
        <w:rPr>
          <w:b w:val="0"/>
          <w:i w:val="0"/>
        </w:rPr>
        <w:t xml:space="preserve">Recommandation consolidee : MVP/demo sur GitHub Models free tier (gpt-4o-mini, deja cable dans </w:t>
      </w:r>
      <w:r>
        <w:rPr>
          <w:rFonts w:ascii="Consolas" w:hAnsi="Consolas"/>
          <w:b w:val="0"/>
          <w:i w:val="0"/>
          <w:sz w:val="18"/>
        </w:rPr>
        <w:t>crm/ia-service</w:t>
      </w:r>
      <w:r>
        <w:rPr>
          <w:b w:val="0"/>
          <w:i w:val="0"/>
        </w:rPr>
        <w:t>) ; cible production sur Mistral Large 3 pour la souverainete UE, sous reserve de validation qualite par un protocole capillaire (accord modele/praticienne via Cohen's kappa). Limite assumee : aucun benchmark public ne mesure l'analyse capillaire, la correlation benchmark generique vers performance capillaire reste une hypothese a tester.</w:t>
      </w:r>
    </w:p>
    <w:p>
      <w:r>
        <w:rPr>
          <w:b/>
          <w:i w:val="0"/>
        </w:rPr>
        <w:t>Volet IA : edge 100 % locale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B2D5C"/>
          </w:tcPr>
          <w:p>
            <w:r/>
            <w:r>
              <w:rPr>
                <w:b/>
                <w:i w:val="0"/>
                <w:color w:val="FFFFFF"/>
              </w:rPr>
              <w:t>Voie locale</w:t>
            </w:r>
          </w:p>
        </w:tc>
        <w:tc>
          <w:tcPr>
            <w:tcW w:type="dxa" w:w="2880"/>
            <w:shd w:val="clear" w:color="auto" w:fill="6B2D5C"/>
          </w:tcPr>
          <w:p>
            <w:r/>
            <w:r>
              <w:rPr>
                <w:b/>
                <w:i w:val="0"/>
                <w:color w:val="FFFFFF"/>
              </w:rPr>
              <w:t>Verdict</w:t>
            </w:r>
          </w:p>
        </w:tc>
        <w:tc>
          <w:tcPr>
            <w:tcW w:type="dxa" w:w="2880"/>
            <w:shd w:val="clear" w:color="auto" w:fill="6B2D5C"/>
          </w:tcPr>
          <w:p>
            <w:r/>
            <w:r>
              <w:rPr>
                <w:b/>
                <w:i w:val="0"/>
                <w:color w:val="FFFFFF"/>
              </w:rPr>
              <w:t>Justification chiffree</w:t>
            </w:r>
          </w:p>
        </w:tc>
      </w:tr>
      <w:tr>
        <w:tc>
          <w:tcPr>
            <w:tcW w:type="dxa" w:w="2880"/>
          </w:tcPr>
          <w:p>
            <w:r/>
            <w:r>
              <w:rPr>
                <w:b/>
                <w:i w:val="0"/>
              </w:rPr>
              <w:t>Hailo-8 classification</w:t>
            </w:r>
            <w:r>
              <w:rPr>
                <w:b w:val="0"/>
                <w:i w:val="0"/>
              </w:rPr>
              <w:t xml:space="preserve"> (CNN)</w:t>
            </w:r>
          </w:p>
        </w:tc>
        <w:tc>
          <w:tcPr>
            <w:tcW w:type="dxa" w:w="2880"/>
          </w:tcPr>
          <w:p>
            <w:r/>
            <w:r>
              <w:rPr>
                <w:b w:val="0"/>
                <w:i w:val="0"/>
              </w:rPr>
              <w:t>Recommande pour l'offline temps reel</w:t>
            </w:r>
          </w:p>
        </w:tc>
        <w:tc>
          <w:tcPr>
            <w:tcW w:type="dxa" w:w="2880"/>
          </w:tcPr>
          <w:p>
            <w:r/>
            <w:r>
              <w:rPr>
                <w:b w:val="0"/>
                <w:i w:val="0"/>
              </w:rPr>
              <w:t xml:space="preserve">ResNet-50 a ~1371 FPS en hardware pur, ~40-45 FPS en </w:t>
            </w:r>
            <w:r>
              <w:rPr>
                <w:b/>
                <w:i w:val="0"/>
              </w:rPr>
              <w:t>pipeline reel</w:t>
            </w:r>
            <w:r>
              <w:rPr>
                <w:b w:val="0"/>
                <w:i w:val="0"/>
              </w:rPr>
              <w:t xml:space="preserve"> (le seul chiffre qui compte : le Pi 5 limite le PCIe a Gen3 x1), latence &lt; 4 ms, ~4 W, sortie deterministe labels + scores. Largement au-dessus du besoin capillaire. </w:t>
            </w:r>
            <w:r>
              <w:rPr>
                <w:b/>
                <w:i w:val="0"/>
              </w:rPr>
              <w:t>Ne fait PAS de VLM generatif</w:t>
            </w:r>
            <w:r>
              <w:rPr>
                <w:b w:val="0"/>
                <w:i w:val="0"/>
              </w:rPr>
              <w:t xml:space="preserve"> (architecture vision, pas de KV-cache transformer).</w:t>
            </w:r>
          </w:p>
        </w:tc>
      </w:tr>
      <w:tr>
        <w:tc>
          <w:tcPr>
            <w:tcW w:type="dxa" w:w="2880"/>
          </w:tcPr>
          <w:p>
            <w:r/>
            <w:r>
              <w:rPr>
                <w:b w:val="0"/>
                <w:i w:val="0"/>
              </w:rPr>
              <w:t>Petits VLM sur CPU Pi 5</w:t>
            </w:r>
          </w:p>
        </w:tc>
        <w:tc>
          <w:tcPr>
            <w:tcW w:type="dxa" w:w="2880"/>
          </w:tcPr>
          <w:p>
            <w:r/>
            <w:r>
              <w:rPr>
                <w:b w:val="0"/>
                <w:i w:val="0"/>
              </w:rPr>
              <w:t>Acceptable MVP seulement</w:t>
            </w:r>
          </w:p>
        </w:tc>
        <w:tc>
          <w:tcPr>
            <w:tcW w:type="dxa" w:w="2880"/>
          </w:tcPr>
          <w:p>
            <w:r/>
            <w:r>
              <w:rPr>
                <w:b w:val="0"/>
                <w:i w:val="0"/>
              </w:rPr>
              <w:t>moondream2 / Qwen2.5-VL 3B a ~2-10 tok/s avec un TTFT de plusieurs secondes : pas du temps reel.</w:t>
            </w:r>
          </w:p>
        </w:tc>
      </w:tr>
      <w:tr>
        <w:tc>
          <w:tcPr>
            <w:tcW w:type="dxa" w:w="2880"/>
          </w:tcPr>
          <w:p>
            <w:r/>
            <w:r>
              <w:rPr>
                <w:b w:val="0"/>
                <w:i w:val="0"/>
              </w:rPr>
              <w:t>Hailo-10H</w:t>
            </w:r>
          </w:p>
        </w:tc>
        <w:tc>
          <w:tcPr>
            <w:tcW w:type="dxa" w:w="2880"/>
          </w:tcPr>
          <w:p>
            <w:r/>
            <w:r>
              <w:rPr>
                <w:b w:val="0"/>
                <w:i w:val="0"/>
              </w:rPr>
              <w:t>Emergent (janvier 2026)</w:t>
            </w:r>
          </w:p>
        </w:tc>
        <w:tc>
          <w:tcPr>
            <w:tcW w:type="dxa" w:w="2880"/>
          </w:tcPr>
          <w:p>
            <w:r/>
            <w:r>
              <w:rPr>
                <w:b w:val="0"/>
                <w:i w:val="0"/>
              </w:rPr>
              <w:t>Le claim "10-25x plus rapide que le CPU" est trompeur : sur le debit de decode, le CPU du Pi 5 est souvent plus rapide. Le Hailo-10H gagne reellement sur le TTFT (320 ms vs 2039 ms) et la conso, pas sur le debit brut. Ecosysteme encore jeune.</w:t>
            </w:r>
          </w:p>
        </w:tc>
      </w:tr>
    </w:tbl>
    <w:p/>
    <w:p>
      <w:r>
        <w:rPr>
          <w:b w:val="0"/>
          <w:i w:val="0"/>
        </w:rPr>
        <w:t>Conclusion edge : pour une analyse capillaire 100 % locale, la voie realiste est la classification CNN sur Hailo-8 (necessite d'entrainer et compiler un modele capillaire custom en HEF) ; le VLM generatif reste pertinent cote serveur, ce qui correspond a l'architecture actuelle (</w:t>
      </w:r>
      <w:r>
        <w:rPr>
          <w:rFonts w:ascii="Consolas" w:hAnsi="Consolas"/>
          <w:b w:val="0"/>
          <w:i w:val="0"/>
          <w:sz w:val="18"/>
        </w:rPr>
        <w:t>crm/ia-service</w:t>
      </w:r>
      <w:r>
        <w:rPr>
          <w:b w:val="0"/>
          <w:i w:val="0"/>
        </w:rPr>
        <w:t xml:space="preserve"> vers GitHub Models).</w:t>
      </w:r>
    </w:p>
    <w:p>
      <w:pPr>
        <w:ind w:left="432"/>
        <w:pBdr>
          <w:bottom w:val="single" w:sz="6" w:space="4" w:color="9C7A3C"/>
        </w:pBdr>
      </w:pPr>
      <w:r>
        <w:rPr>
          <w:b w:val="0"/>
          <w:i/>
          <w:color w:val="6B2D5C"/>
        </w:rPr>
        <w:t xml:space="preserve">Tous les chiffres ci-dessus sont des ordres de grandeur a confirmer sur le Pi 5 reel. Les protocoles de mesure reproductibles (PSS Electron, latence glass-to-glass MJPEG, pgbench et autocannon/wrk, FPS DevTools, latence/cout token des modeles cloud, FPS pipeline Hailo et tok/s VLM) sont detailles dans la section 4 de </w:t>
      </w:r>
      <w:r>
        <w:rPr>
          <w:rFonts w:ascii="Consolas" w:hAnsi="Consolas"/>
          <w:b w:val="0"/>
          <w:i/>
          <w:color w:val="6B2D5C"/>
          <w:sz w:val="18"/>
        </w:rPr>
        <w:t>docs/BENCHMARKS-TECHNO-IA.md</w:t>
      </w:r>
      <w:r>
        <w:rPr>
          <w:b w:val="0"/>
          <w:i/>
          <w:color w:val="6B2D5C"/>
        </w:rPr>
        <w:t>.</w:t>
      </w:r>
    </w:p>
    <w:p>
      <w:pPr>
        <w:pStyle w:val="Heading2"/>
      </w:pPr>
      <w:r>
        <w:rPr>
          <w:b w:val="0"/>
          <w:i w:val="0"/>
        </w:rPr>
        <w:t>5.3 Modelisation UML</w:t>
      </w:r>
    </w:p>
    <w:p>
      <w:pPr>
        <w:jc w:val="center"/>
      </w:pPr>
      <w:r>
        <w:drawing>
          <wp:inline xmlns:a="http://schemas.openxmlformats.org/drawingml/2006/main" xmlns:pic="http://schemas.openxmlformats.org/drawingml/2006/picture">
            <wp:extent cx="5486400" cy="5822302"/>
            <wp:docPr id="2" name="Picture 2"/>
            <wp:cNvGraphicFramePr>
              <a:graphicFrameLocks noChangeAspect="1"/>
            </wp:cNvGraphicFramePr>
            <a:graphic>
              <a:graphicData uri="http://schemas.openxmlformats.org/drawingml/2006/picture">
                <pic:pic>
                  <pic:nvPicPr>
                    <pic:cNvPr id="0" name="01-mcd.png"/>
                    <pic:cNvPicPr/>
                  </pic:nvPicPr>
                  <pic:blipFill>
                    <a:blip r:embed="rId11"/>
                    <a:stretch>
                      <a:fillRect/>
                    </a:stretch>
                  </pic:blipFill>
                  <pic:spPr>
                    <a:xfrm>
                      <a:off x="0" y="0"/>
                      <a:ext cx="5486400" cy="5822302"/>
                    </a:xfrm>
                    <a:prstGeom prst="rect"/>
                  </pic:spPr>
                </pic:pic>
              </a:graphicData>
            </a:graphic>
          </wp:inline>
        </w:drawing>
      </w:r>
    </w:p>
    <w:p>
      <w:pPr>
        <w:jc w:val="center"/>
      </w:pPr>
      <w:r>
        <w:rPr>
          <w:i/>
          <w:color w:val="6B2D5C"/>
          <w:sz w:val="18"/>
        </w:rPr>
        <w:t>Modele Conceptuel de Donnees (MCD) - 8 entites</w:t>
      </w:r>
    </w:p>
    <w:p>
      <w:pPr>
        <w:jc w:val="center"/>
      </w:pPr>
      <w:r>
        <w:drawing>
          <wp:inline xmlns:a="http://schemas.openxmlformats.org/drawingml/2006/main" xmlns:pic="http://schemas.openxmlformats.org/drawingml/2006/picture">
            <wp:extent cx="5486400" cy="7739743"/>
            <wp:docPr id="3" name="Picture 3"/>
            <wp:cNvGraphicFramePr>
              <a:graphicFrameLocks noChangeAspect="1"/>
            </wp:cNvGraphicFramePr>
            <a:graphic>
              <a:graphicData uri="http://schemas.openxmlformats.org/drawingml/2006/picture">
                <pic:pic>
                  <pic:nvPicPr>
                    <pic:cNvPr id="0" name="02-mld.png"/>
                    <pic:cNvPicPr/>
                  </pic:nvPicPr>
                  <pic:blipFill>
                    <a:blip r:embed="rId12"/>
                    <a:stretch>
                      <a:fillRect/>
                    </a:stretch>
                  </pic:blipFill>
                  <pic:spPr>
                    <a:xfrm>
                      <a:off x="0" y="0"/>
                      <a:ext cx="5486400" cy="7739743"/>
                    </a:xfrm>
                    <a:prstGeom prst="rect"/>
                  </pic:spPr>
                </pic:pic>
              </a:graphicData>
            </a:graphic>
          </wp:inline>
        </w:drawing>
      </w:r>
    </w:p>
    <w:p>
      <w:pPr>
        <w:jc w:val="center"/>
      </w:pPr>
      <w:r>
        <w:rPr>
          <w:i/>
          <w:color w:val="6B2D5C"/>
          <w:sz w:val="18"/>
        </w:rPr>
        <w:t>Modele Logique de Donnees (MLD)</w:t>
      </w:r>
    </w:p>
    <w:p>
      <w:pPr>
        <w:ind w:left="432"/>
        <w:pBdr>
          <w:bottom w:val="single" w:sz="6" w:space="4" w:color="9C7A3C"/>
        </w:pBdr>
      </w:pPr>
      <w:r>
        <w:rPr>
          <w:b w:val="0"/>
          <w:i/>
          <w:color w:val="6B2D5C"/>
        </w:rPr>
        <w:t xml:space="preserve">Ces diagrammes </w:t>
      </w:r>
      <w:r>
        <w:rPr>
          <w:b/>
          <w:i/>
          <w:color w:val="6B2D5C"/>
        </w:rPr>
        <w:t>completent</w:t>
      </w:r>
      <w:r>
        <w:rPr>
          <w:b w:val="0"/>
          <w:i/>
          <w:color w:val="6B2D5C"/>
        </w:rPr>
        <w:t xml:space="preserve"> la modelisation Merise. Le MCD compte </w:t>
      </w:r>
      <w:r>
        <w:rPr>
          <w:b/>
          <w:i/>
          <w:color w:val="6B2D5C"/>
        </w:rPr>
        <w:t>8 entites</w:t>
      </w:r>
      <w:r>
        <w:rPr>
          <w:b w:val="0"/>
          <w:i/>
          <w:color w:val="6B2D5C"/>
        </w:rPr>
        <w:t xml:space="preserve"> (BOUTIQUE, CLIENTE, CONSENTEMENT, MIROIR, SEANCE, PHOTO, PRODUIT, MEDIA) tandis que la base </w:t>
      </w:r>
      <w:r>
        <w:rPr>
          <w:rFonts w:ascii="Consolas" w:hAnsi="Consolas"/>
          <w:b w:val="0"/>
          <w:i/>
          <w:color w:val="6B2D5C"/>
          <w:sz w:val="18"/>
        </w:rPr>
        <w:t>init.sql</w:t>
      </w:r>
      <w:r>
        <w:rPr>
          <w:b w:val="0"/>
          <w:i/>
          <w:color w:val="6B2D5C"/>
        </w:rPr>
        <w:t xml:space="preserve"> compte </w:t>
      </w:r>
      <w:r>
        <w:rPr>
          <w:b/>
          <w:i/>
          <w:color w:val="6B2D5C"/>
        </w:rPr>
        <w:t>9 tables</w:t>
      </w:r>
      <w:r>
        <w:rPr>
          <w:b w:val="0"/>
          <w:i/>
          <w:color w:val="6B2D5C"/>
        </w:rPr>
        <w:t xml:space="preserve"> : l'ecart est la table technique </w:t>
      </w:r>
      <w:r>
        <w:rPr>
          <w:b/>
          <w:i/>
          <w:color w:val="6B2D5C"/>
        </w:rPr>
        <w:t>`config_miroir`</w:t>
      </w:r>
      <w:r>
        <w:rPr>
          <w:b w:val="0"/>
          <w:i/>
          <w:color w:val="6B2D5C"/>
        </w:rPr>
        <w:t xml:space="preserve"> (configuration UI du miroir), presente en base mais absente du MCD. Certains attributs different aussi entre MCD et SQL (MIROIR : </w:t>
      </w:r>
      <w:r>
        <w:rPr>
          <w:rFonts w:ascii="Consolas" w:hAnsi="Consolas"/>
          <w:b w:val="0"/>
          <w:i/>
          <w:color w:val="6B2D5C"/>
          <w:sz w:val="18"/>
        </w:rPr>
        <w:t>device_token</w:t>
      </w:r>
      <w:r>
        <w:rPr>
          <w:b w:val="0"/>
          <w:i/>
          <w:color w:val="6B2D5C"/>
        </w:rPr>
        <w:t xml:space="preserve"> / </w:t>
      </w:r>
      <w:r>
        <w:rPr>
          <w:rFonts w:ascii="Consolas" w:hAnsi="Consolas"/>
          <w:b w:val="0"/>
          <w:i/>
          <w:color w:val="6B2D5C"/>
          <w:sz w:val="18"/>
        </w:rPr>
        <w:t>is_online</w:t>
      </w:r>
      <w:r>
        <w:rPr>
          <w:b w:val="0"/>
          <w:i/>
          <w:color w:val="6B2D5C"/>
        </w:rPr>
        <w:t xml:space="preserve"> / </w:t>
      </w:r>
      <w:r>
        <w:rPr>
          <w:rFonts w:ascii="Consolas" w:hAnsi="Consolas"/>
          <w:b w:val="0"/>
          <w:i/>
          <w:color w:val="6B2D5C"/>
          <w:sz w:val="18"/>
        </w:rPr>
        <w:t>ip_address</w:t>
      </w:r>
      <w:r>
        <w:rPr>
          <w:b w:val="0"/>
          <w:i/>
          <w:color w:val="6B2D5C"/>
        </w:rPr>
        <w:t xml:space="preserve"> en base ; PRODUIT : </w:t>
      </w:r>
      <w:r>
        <w:rPr>
          <w:rFonts w:ascii="Consolas" w:hAnsi="Consolas"/>
          <w:b w:val="0"/>
          <w:i/>
          <w:color w:val="6B2D5C"/>
          <w:sz w:val="18"/>
        </w:rPr>
        <w:t>affiche_miroir</w:t>
      </w:r>
      <w:r>
        <w:rPr>
          <w:b w:val="0"/>
          <w:i/>
          <w:color w:val="6B2D5C"/>
        </w:rPr>
        <w:t xml:space="preserve">). Detail complet dans </w:t>
      </w:r>
      <w:r>
        <w:rPr>
          <w:rFonts w:ascii="Consolas" w:hAnsi="Consolas"/>
          <w:b w:val="0"/>
          <w:i/>
          <w:color w:val="6B2D5C"/>
          <w:sz w:val="18"/>
        </w:rPr>
        <w:t>docs/livrables/05-uml-diagrammes.md</w:t>
      </w:r>
      <w:r>
        <w:rPr>
          <w:b w:val="0"/>
          <w:i/>
          <w:color w:val="6B2D5C"/>
        </w:rPr>
        <w:t>.</w:t>
      </w:r>
    </w:p>
    <w:p>
      <w:r>
        <w:rPr>
          <w:b/>
          <w:i w:val="0"/>
        </w:rPr>
        <w:t>Cas d'usage (synthese)</w:t>
      </w:r>
    </w:p>
    <w:p>
      <w:pPr>
        <w:jc w:val="center"/>
      </w:pPr>
      <w:r>
        <w:drawing>
          <wp:inline xmlns:a="http://schemas.openxmlformats.org/drawingml/2006/main" xmlns:pic="http://schemas.openxmlformats.org/drawingml/2006/picture">
            <wp:extent cx="5486400" cy="1826467"/>
            <wp:docPr id="4" name="Picture 4"/>
            <wp:cNvGraphicFramePr>
              <a:graphicFrameLocks noChangeAspect="1"/>
            </wp:cNvGraphicFramePr>
            <a:graphic>
              <a:graphicData uri="http://schemas.openxmlformats.org/drawingml/2006/picture">
                <pic:pic>
                  <pic:nvPicPr>
                    <pic:cNvPr id="0" name="03-cas-usage.png"/>
                    <pic:cNvPicPr/>
                  </pic:nvPicPr>
                  <pic:blipFill>
                    <a:blip r:embed="rId13"/>
                    <a:stretch>
                      <a:fillRect/>
                    </a:stretch>
                  </pic:blipFill>
                  <pic:spPr>
                    <a:xfrm>
                      <a:off x="0" y="0"/>
                      <a:ext cx="5486400" cy="1826467"/>
                    </a:xfrm>
                    <a:prstGeom prst="rect"/>
                  </pic:spPr>
                </pic:pic>
              </a:graphicData>
            </a:graphic>
          </wp:inline>
        </w:drawing>
      </w:r>
    </w:p>
    <w:p>
      <w:pPr>
        <w:jc w:val="center"/>
      </w:pPr>
      <w:r>
        <w:rPr>
          <w:i/>
          <w:color w:val="6B2D5C"/>
          <w:sz w:val="18"/>
        </w:rPr>
        <w:t>Diagramme de cas d'usage</w:t>
      </w:r>
    </w:p>
    <w:p>
      <w:r>
        <w:rPr>
          <w:b/>
          <w:i w:val="0"/>
        </w:rPr>
        <w:t>Sequence - workflow seance</w:t>
      </w:r>
    </w:p>
    <w:p>
      <w:pPr>
        <w:jc w:val="center"/>
      </w:pPr>
      <w:r>
        <w:drawing>
          <wp:inline xmlns:a="http://schemas.openxmlformats.org/drawingml/2006/main" xmlns:pic="http://schemas.openxmlformats.org/drawingml/2006/picture">
            <wp:extent cx="5486400" cy="3100096"/>
            <wp:docPr id="5" name="Picture 5"/>
            <wp:cNvGraphicFramePr>
              <a:graphicFrameLocks noChangeAspect="1"/>
            </wp:cNvGraphicFramePr>
            <a:graphic>
              <a:graphicData uri="http://schemas.openxmlformats.org/drawingml/2006/picture">
                <pic:pic>
                  <pic:nvPicPr>
                    <pic:cNvPr id="0" name="04-sequence-seance.png"/>
                    <pic:cNvPicPr/>
                  </pic:nvPicPr>
                  <pic:blipFill>
                    <a:blip r:embed="rId14"/>
                    <a:stretch>
                      <a:fillRect/>
                    </a:stretch>
                  </pic:blipFill>
                  <pic:spPr>
                    <a:xfrm>
                      <a:off x="0" y="0"/>
                      <a:ext cx="5486400" cy="3100096"/>
                    </a:xfrm>
                    <a:prstGeom prst="rect"/>
                  </pic:spPr>
                </pic:pic>
              </a:graphicData>
            </a:graphic>
          </wp:inline>
        </w:drawing>
      </w:r>
    </w:p>
    <w:p>
      <w:pPr>
        <w:jc w:val="center"/>
      </w:pPr>
      <w:r>
        <w:rPr>
          <w:i/>
          <w:color w:val="6B2D5C"/>
          <w:sz w:val="18"/>
        </w:rPr>
        <w:t>Diagramme de sequence - workflow d'une seance</w:t>
      </w:r>
    </w:p>
    <w:p>
      <w:r>
        <w:rPr>
          <w:b/>
          <w:i w:val="0"/>
        </w:rPr>
        <w:t>Deploiement</w:t>
      </w:r>
    </w:p>
    <w:p>
      <w:pPr>
        <w:jc w:val="center"/>
      </w:pPr>
      <w:r>
        <w:drawing>
          <wp:inline xmlns:a="http://schemas.openxmlformats.org/drawingml/2006/main" xmlns:pic="http://schemas.openxmlformats.org/drawingml/2006/picture">
            <wp:extent cx="5486400" cy="1812471"/>
            <wp:docPr id="6" name="Picture 6"/>
            <wp:cNvGraphicFramePr>
              <a:graphicFrameLocks noChangeAspect="1"/>
            </wp:cNvGraphicFramePr>
            <a:graphic>
              <a:graphicData uri="http://schemas.openxmlformats.org/drawingml/2006/picture">
                <pic:pic>
                  <pic:nvPicPr>
                    <pic:cNvPr id="0" name="05-deploiement.png"/>
                    <pic:cNvPicPr/>
                  </pic:nvPicPr>
                  <pic:blipFill>
                    <a:blip r:embed="rId15"/>
                    <a:stretch>
                      <a:fillRect/>
                    </a:stretch>
                  </pic:blipFill>
                  <pic:spPr>
                    <a:xfrm>
                      <a:off x="0" y="0"/>
                      <a:ext cx="5486400" cy="1812471"/>
                    </a:xfrm>
                    <a:prstGeom prst="rect"/>
                  </pic:spPr>
                </pic:pic>
              </a:graphicData>
            </a:graphic>
          </wp:inline>
        </w:drawing>
      </w:r>
    </w:p>
    <w:p>
      <w:pPr>
        <w:jc w:val="center"/>
      </w:pPr>
      <w:r>
        <w:rPr>
          <w:i/>
          <w:color w:val="6B2D5C"/>
          <w:sz w:val="18"/>
        </w:rPr>
        <w:t>Diagramme de deploiement</w:t>
      </w:r>
    </w:p>
    <w:p>
      <w:pPr>
        <w:jc w:val="center"/>
      </w:pPr>
      <w:r>
        <w:drawing>
          <wp:inline xmlns:a="http://schemas.openxmlformats.org/drawingml/2006/main" xmlns:pic="http://schemas.openxmlformats.org/drawingml/2006/picture">
            <wp:extent cx="5486400" cy="7830717"/>
            <wp:docPr id="7" name="Picture 7"/>
            <wp:cNvGraphicFramePr>
              <a:graphicFrameLocks noChangeAspect="1"/>
            </wp:cNvGraphicFramePr>
            <a:graphic>
              <a:graphicData uri="http://schemas.openxmlformats.org/drawingml/2006/picture">
                <pic:pic>
                  <pic:nvPicPr>
                    <pic:cNvPr id="0" name="07-architecture-composants.png"/>
                    <pic:cNvPicPr/>
                  </pic:nvPicPr>
                  <pic:blipFill>
                    <a:blip r:embed="rId16"/>
                    <a:stretch>
                      <a:fillRect/>
                    </a:stretch>
                  </pic:blipFill>
                  <pic:spPr>
                    <a:xfrm>
                      <a:off x="0" y="0"/>
                      <a:ext cx="5486400" cy="7830717"/>
                    </a:xfrm>
                    <a:prstGeom prst="rect"/>
                  </pic:spPr>
                </pic:pic>
              </a:graphicData>
            </a:graphic>
          </wp:inline>
        </w:drawing>
      </w:r>
    </w:p>
    <w:p>
      <w:pPr>
        <w:jc w:val="center"/>
      </w:pPr>
      <w:r>
        <w:rPr>
          <w:i/>
          <w:color w:val="6B2D5C"/>
          <w:sz w:val="18"/>
        </w:rPr>
        <w:t>Diagramme d'architecture des composants</w:t>
      </w:r>
    </w:p>
    <w:p>
      <w:pPr>
        <w:jc w:val="center"/>
      </w:pPr>
      <w:r>
        <w:drawing>
          <wp:inline xmlns:a="http://schemas.openxmlformats.org/drawingml/2006/main" xmlns:pic="http://schemas.openxmlformats.org/drawingml/2006/picture">
            <wp:extent cx="5486400" cy="4898572"/>
            <wp:docPr id="8" name="Picture 8"/>
            <wp:cNvGraphicFramePr>
              <a:graphicFrameLocks noChangeAspect="1"/>
            </wp:cNvGraphicFramePr>
            <a:graphic>
              <a:graphicData uri="http://schemas.openxmlformats.org/drawingml/2006/picture">
                <pic:pic>
                  <pic:nvPicPr>
                    <pic:cNvPr id="0" name="06-classes-services-device.png"/>
                    <pic:cNvPicPr/>
                  </pic:nvPicPr>
                  <pic:blipFill>
                    <a:blip r:embed="rId17"/>
                    <a:stretch>
                      <a:fillRect/>
                    </a:stretch>
                  </pic:blipFill>
                  <pic:spPr>
                    <a:xfrm>
                      <a:off x="0" y="0"/>
                      <a:ext cx="5486400" cy="4898572"/>
                    </a:xfrm>
                    <a:prstGeom prst="rect"/>
                  </pic:spPr>
                </pic:pic>
              </a:graphicData>
            </a:graphic>
          </wp:inline>
        </w:drawing>
      </w:r>
    </w:p>
    <w:p>
      <w:pPr>
        <w:jc w:val="center"/>
      </w:pPr>
      <w:r>
        <w:rPr>
          <w:i/>
          <w:color w:val="6B2D5C"/>
          <w:sz w:val="18"/>
        </w:rPr>
        <w:t>Diagramme de classes - services du device</w:t>
      </w:r>
    </w:p>
    <w:p>
      <w:pPr>
        <w:pStyle w:val="Heading2"/>
      </w:pPr>
      <w:r>
        <w:rPr>
          <w:b w:val="0"/>
          <w:i w:val="0"/>
        </w:rPr>
        <w:t>5.4 Securite</w:t>
      </w:r>
    </w:p>
    <w:p>
      <w:r>
        <w:rPr>
          <w:b/>
          <w:i w:val="0"/>
        </w:rPr>
        <w:t>Fondations realisees (verifiees dans le code) :</w:t>
      </w:r>
    </w:p>
    <w:p>
      <w:pPr>
        <w:pStyle w:val="ListBullet"/>
      </w:pPr>
      <w:r>
        <w:rPr>
          <w:b/>
          <w:i w:val="0"/>
        </w:rPr>
        <w:t>Durcissement Electron</w:t>
      </w:r>
      <w:r>
        <w:rPr>
          <w:b w:val="0"/>
          <w:i w:val="0"/>
        </w:rPr>
        <w:t xml:space="preserve"> : </w:t>
      </w:r>
      <w:r>
        <w:rPr>
          <w:rFonts w:ascii="Consolas" w:hAnsi="Consolas"/>
          <w:b w:val="0"/>
          <w:i w:val="0"/>
          <w:sz w:val="18"/>
        </w:rPr>
        <w:t>contextIsolation: true</w:t>
      </w:r>
      <w:r>
        <w:rPr>
          <w:b w:val="0"/>
          <w:i w:val="0"/>
        </w:rPr>
        <w:t xml:space="preserve">, </w:t>
      </w:r>
      <w:r>
        <w:rPr>
          <w:rFonts w:ascii="Consolas" w:hAnsi="Consolas"/>
          <w:b w:val="0"/>
          <w:i w:val="0"/>
          <w:sz w:val="18"/>
        </w:rPr>
        <w:t>nodeIntegration: false</w:t>
      </w:r>
      <w:r>
        <w:rPr>
          <w:b w:val="0"/>
          <w:i w:val="0"/>
        </w:rPr>
        <w:t xml:space="preserve">, </w:t>
      </w:r>
      <w:r>
        <w:rPr>
          <w:rFonts w:ascii="Consolas" w:hAnsi="Consolas"/>
          <w:b w:val="0"/>
          <w:i w:val="0"/>
          <w:sz w:val="18"/>
        </w:rPr>
        <w:t>sandbox: true</w:t>
      </w:r>
      <w:r>
        <w:rPr>
          <w:b w:val="0"/>
          <w:i w:val="0"/>
        </w:rPr>
        <w:t xml:space="preserve">, preload via </w:t>
      </w:r>
      <w:r>
        <w:rPr>
          <w:rFonts w:ascii="Consolas" w:hAnsi="Consolas"/>
          <w:b w:val="0"/>
          <w:i w:val="0"/>
          <w:sz w:val="18"/>
        </w:rPr>
        <w:t>contextBridge</w:t>
      </w:r>
      <w:r>
        <w:rPr>
          <w:b w:val="0"/>
          <w:i w:val="0"/>
        </w:rPr>
        <w:t xml:space="preserve">, IPC typee, kiosque durci. </w:t>
      </w:r>
      <w:r>
        <w:rPr>
          <w:b/>
          <w:i w:val="0"/>
        </w:rPr>
        <w:t>CSP en production</w:t>
      </w:r>
      <w:r>
        <w:rPr>
          <w:b w:val="0"/>
          <w:i w:val="0"/>
        </w:rPr>
        <w:t xml:space="preserve"> appliquee via </w:t>
      </w:r>
      <w:r>
        <w:rPr>
          <w:rFonts w:ascii="Consolas" w:hAnsi="Consolas"/>
          <w:b w:val="0"/>
          <w:i w:val="0"/>
          <w:sz w:val="18"/>
        </w:rPr>
        <w:t>onHeadersReceived</w:t>
      </w:r>
      <w:r>
        <w:rPr>
          <w:b w:val="0"/>
          <w:i w:val="0"/>
        </w:rPr>
        <w:t xml:space="preserve"> (conditionnee a </w:t>
      </w:r>
      <w:r>
        <w:rPr>
          <w:rFonts w:ascii="Consolas" w:hAnsi="Consolas"/>
          <w:b w:val="0"/>
          <w:i w:val="0"/>
          <w:sz w:val="18"/>
        </w:rPr>
        <w:t>!is.dev</w:t>
      </w:r>
      <w:r>
        <w:rPr>
          <w:b w:val="0"/>
          <w:i w:val="0"/>
        </w:rPr>
        <w:t>).</w:t>
      </w:r>
    </w:p>
    <w:p>
      <w:pPr>
        <w:pStyle w:val="ListBullet"/>
      </w:pPr>
      <w:r>
        <w:rPr>
          <w:b/>
          <w:i w:val="0"/>
        </w:rPr>
        <w:t>Acces base</w:t>
      </w:r>
      <w:r>
        <w:rPr>
          <w:b w:val="0"/>
          <w:i w:val="0"/>
        </w:rPr>
        <w:t xml:space="preserve"> : requetes SQL </w:t>
      </w:r>
      <w:r>
        <w:rPr>
          <w:b/>
          <w:i w:val="0"/>
        </w:rPr>
        <w:t>parametrees</w:t>
      </w:r>
      <w:r>
        <w:rPr>
          <w:b w:val="0"/>
          <w:i w:val="0"/>
        </w:rPr>
        <w:t xml:space="preserve"> via le driver </w:t>
      </w:r>
      <w:r>
        <w:rPr>
          <w:rFonts w:ascii="Consolas" w:hAnsi="Consolas"/>
          <w:b w:val="0"/>
          <w:i w:val="0"/>
          <w:sz w:val="18"/>
        </w:rPr>
        <w:t>pg</w:t>
      </w:r>
      <w:r>
        <w:rPr>
          <w:b w:val="0"/>
          <w:i w:val="0"/>
        </w:rPr>
        <w:t xml:space="preserve"> (anti-injection).</w:t>
      </w:r>
    </w:p>
    <w:p>
      <w:pPr>
        <w:pStyle w:val="ListBullet"/>
      </w:pPr>
      <w:r>
        <w:rPr>
          <w:b/>
          <w:i w:val="0"/>
        </w:rPr>
        <w:t>Chiffrement au repos AES-256-GCM</w:t>
      </w:r>
      <w:r>
        <w:rPr>
          <w:b w:val="0"/>
          <w:i w:val="0"/>
        </w:rPr>
        <w:t xml:space="preserve"> via le service </w:t>
      </w:r>
      <w:r>
        <w:rPr>
          <w:rFonts w:ascii="Consolas" w:hAnsi="Consolas"/>
          <w:b w:val="0"/>
          <w:i w:val="0"/>
          <w:sz w:val="18"/>
        </w:rPr>
        <w:t>CryptoVault</w:t>
      </w:r>
      <w:r>
        <w:rPr>
          <w:b w:val="0"/>
          <w:i w:val="0"/>
        </w:rPr>
        <w:t xml:space="preserve"> (voir 5.4.1).</w:t>
      </w:r>
    </w:p>
    <w:p>
      <w:pPr>
        <w:pStyle w:val="ListBullet"/>
      </w:pPr>
      <w:r>
        <w:rPr>
          <w:b/>
          <w:i w:val="0"/>
        </w:rPr>
        <w:t>Gestion de secrets</w:t>
      </w:r>
      <w:r>
        <w:rPr>
          <w:b w:val="0"/>
          <w:i w:val="0"/>
        </w:rPr>
        <w:t xml:space="preserve"> : tokens CRM et secrets de configuration chiffres au repos ; pas de branche plaintext en production.</w:t>
      </w:r>
    </w:p>
    <w:p>
      <w:pPr>
        <w:pStyle w:val="Heading3"/>
      </w:pPr>
      <w:r>
        <w:rPr>
          <w:b w:val="0"/>
          <w:i w:val="0"/>
        </w:rPr>
        <w:t>5.4.1 Chiffrement au repos (CryptoVault)</w:t>
      </w:r>
    </w:p>
    <w:p>
      <w:r>
        <w:rPr>
          <w:b w:val="0"/>
          <w:i w:val="0"/>
        </w:rPr>
        <w:t xml:space="preserve">Le chiffrement au repos est assure par un service </w:t>
      </w:r>
      <w:r>
        <w:rPr>
          <w:b/>
          <w:i w:val="0"/>
        </w:rPr>
        <w:t>`CryptoVault`</w:t>
      </w:r>
      <w:r>
        <w:rPr>
          <w:b w:val="0"/>
          <w:i w:val="0"/>
        </w:rPr>
        <w:t xml:space="preserve"> en </w:t>
      </w:r>
      <w:r>
        <w:rPr>
          <w:b/>
          <w:i w:val="0"/>
        </w:rPr>
        <w:t>AES-256-GCM</w:t>
      </w:r>
      <w:r>
        <w:rPr>
          <w:b w:val="0"/>
          <w:i w:val="0"/>
        </w:rPr>
        <w:t xml:space="preserve"> (chiffrement authentifie avec tag GCM). Le format de payload est </w:t>
      </w:r>
      <w:r>
        <w:rPr>
          <w:rFonts w:ascii="Consolas" w:hAnsi="Consolas"/>
          <w:b w:val="0"/>
          <w:i w:val="0"/>
          <w:sz w:val="18"/>
        </w:rPr>
        <w:t>[version 1 octet || IV 12 octets || authTag 16 octets || ciphertext]</w:t>
      </w:r>
      <w:r>
        <w:rPr>
          <w:b w:val="0"/>
          <w:i w:val="0"/>
        </w:rPr>
        <w:t>. Sont chiffres :</w:t>
      </w:r>
    </w:p>
    <w:p>
      <w:pPr>
        <w:pStyle w:val="ListBullet"/>
      </w:pPr>
      <w:r>
        <w:rPr>
          <w:b w:val="0"/>
          <w:i w:val="0"/>
        </w:rPr>
        <w:t xml:space="preserve">les </w:t>
      </w:r>
      <w:r>
        <w:rPr>
          <w:b/>
          <w:i w:val="0"/>
        </w:rPr>
        <w:t>photos de cuir chevelu</w:t>
      </w:r>
      <w:r>
        <w:rPr>
          <w:b w:val="0"/>
          <w:i w:val="0"/>
        </w:rPr>
        <w:t xml:space="preserve"> (</w:t>
      </w:r>
      <w:r>
        <w:rPr>
          <w:rFonts w:ascii="Consolas" w:hAnsi="Consolas"/>
          <w:b w:val="0"/>
          <w:i w:val="0"/>
          <w:sz w:val="18"/>
        </w:rPr>
        <w:t>.jpg.enc</w:t>
      </w:r>
      <w:r>
        <w:rPr>
          <w:b w:val="0"/>
          <w:i w:val="0"/>
        </w:rPr>
        <w:t>),</w:t>
      </w:r>
    </w:p>
    <w:p>
      <w:pPr>
        <w:pStyle w:val="ListBullet"/>
      </w:pPr>
      <w:r>
        <w:rPr>
          <w:b w:val="0"/>
          <w:i w:val="0"/>
        </w:rPr>
        <w:t xml:space="preserve">la </w:t>
      </w:r>
      <w:r>
        <w:rPr>
          <w:b/>
          <w:i w:val="0"/>
        </w:rPr>
        <w:t>file de synchronisation</w:t>
      </w:r>
      <w:r>
        <w:rPr>
          <w:b w:val="0"/>
          <w:i w:val="0"/>
        </w:rPr>
        <w:t xml:space="preserve"> JSON (</w:t>
      </w:r>
      <w:r>
        <w:rPr>
          <w:rFonts w:ascii="Consolas" w:hAnsi="Consolas"/>
          <w:b w:val="0"/>
          <w:i w:val="0"/>
          <w:sz w:val="18"/>
        </w:rPr>
        <w:t>sync-queue.json</w:t>
      </w:r>
      <w:r>
        <w:rPr>
          <w:b w:val="0"/>
          <w:i w:val="0"/>
        </w:rPr>
        <w:t>),</w:t>
      </w:r>
    </w:p>
    <w:p>
      <w:pPr>
        <w:pStyle w:val="ListBullet"/>
      </w:pPr>
      <w:r>
        <w:rPr>
          <w:b w:val="0"/>
          <w:i w:val="0"/>
        </w:rPr>
        <w:t xml:space="preserve">les </w:t>
      </w:r>
      <w:r>
        <w:rPr>
          <w:b/>
          <w:i w:val="0"/>
        </w:rPr>
        <w:t>secrets et tokens</w:t>
      </w:r>
      <w:r>
        <w:rPr>
          <w:b w:val="0"/>
          <w:i w:val="0"/>
        </w:rPr>
        <w:t xml:space="preserve"> de configuration.</w:t>
      </w:r>
    </w:p>
    <w:p>
      <w:r>
        <w:rPr>
          <w:b w:val="0"/>
          <w:i w:val="0"/>
        </w:rPr>
        <w:t xml:space="preserve">La gestion de la cle maitre suit un ordre de priorite : variable d'environnement </w:t>
      </w:r>
      <w:r>
        <w:rPr>
          <w:rFonts w:ascii="Consolas" w:hAnsi="Consolas"/>
          <w:b w:val="0"/>
          <w:i w:val="0"/>
          <w:sz w:val="18"/>
        </w:rPr>
        <w:t>SMART_MIRROR_MASTER_KEY</w:t>
      </w:r>
      <w:r>
        <w:rPr>
          <w:b w:val="0"/>
          <w:i w:val="0"/>
        </w:rPr>
        <w:t xml:space="preserve"> (base64 32 octets), puis </w:t>
      </w:r>
      <w:r>
        <w:rPr>
          <w:rFonts w:ascii="Consolas" w:hAnsi="Consolas"/>
          <w:b w:val="0"/>
          <w:i w:val="0"/>
          <w:sz w:val="18"/>
        </w:rPr>
        <w:t>CREDENTIALS_DIRECTORY</w:t>
      </w:r>
      <w:r>
        <w:rPr>
          <w:b w:val="0"/>
          <w:i w:val="0"/>
        </w:rPr>
        <w:t xml:space="preserve"> (systemd-creds), puis </w:t>
      </w:r>
      <w:r>
        <w:rPr>
          <w:rFonts w:ascii="Consolas" w:hAnsi="Consolas"/>
          <w:b w:val="0"/>
          <w:i w:val="0"/>
          <w:sz w:val="18"/>
        </w:rPr>
        <w:t>MASTER_KEY_FILE</w:t>
      </w:r>
      <w:r>
        <w:rPr>
          <w:b w:val="0"/>
          <w:i w:val="0"/>
        </w:rPr>
        <w:t xml:space="preserve">, puis une cle de developpement locale (permissions 0600). </w:t>
      </w:r>
      <w:r>
        <w:rPr>
          <w:b/>
          <w:i w:val="0"/>
        </w:rPr>
        <w:t>En production sans cle maitre, le service leve une erreur</w:t>
      </w:r>
      <w:r>
        <w:rPr>
          <w:b w:val="0"/>
          <w:i w:val="0"/>
        </w:rPr>
        <w:t xml:space="preserve"> (pas de degrade silencieux). Le </w:t>
      </w:r>
      <w:r>
        <w:rPr>
          <w:rFonts w:ascii="Consolas" w:hAnsi="Consolas"/>
          <w:b w:val="0"/>
          <w:i w:val="0"/>
          <w:sz w:val="18"/>
        </w:rPr>
        <w:t>safeStorage</w:t>
      </w:r>
      <w:r>
        <w:rPr>
          <w:b w:val="0"/>
          <w:i w:val="0"/>
        </w:rPr>
        <w:t xml:space="preserve"> d'Electron </w:t>
      </w:r>
      <w:r>
        <w:rPr>
          <w:b/>
          <w:i w:val="0"/>
        </w:rPr>
        <w:t>n'est pas utilise en production</w:t>
      </w:r>
      <w:r>
        <w:rPr>
          <w:b w:val="0"/>
          <w:i w:val="0"/>
        </w:rPr>
        <w:t xml:space="preserve"> : il est remplace par CryptoVault. Le module crm-sync </w:t>
      </w:r>
      <w:r>
        <w:rPr>
          <w:b/>
          <w:i w:val="0"/>
        </w:rPr>
        <w:t>dechiffre les `.jpg.enc` avant upload</w:t>
      </w:r>
      <w:r>
        <w:rPr>
          <w:b w:val="0"/>
          <w:i w:val="0"/>
        </w:rPr>
        <w:t xml:space="preserve"> et retire le suffixe </w:t>
      </w:r>
      <w:r>
        <w:rPr>
          <w:rFonts w:ascii="Consolas" w:hAnsi="Consolas"/>
          <w:b w:val="0"/>
          <w:i w:val="0"/>
          <w:sz w:val="18"/>
        </w:rPr>
        <w:t>.enc</w:t>
      </w:r>
      <w:r>
        <w:rPr>
          <w:b w:val="0"/>
          <w:i w:val="0"/>
        </w:rPr>
        <w:t xml:space="preserve"> du nom distant.</w:t>
      </w:r>
    </w:p>
    <w:p>
      <w:pPr>
        <w:pStyle w:val="Heading3"/>
      </w:pPr>
      <w:r>
        <w:rPr>
          <w:b w:val="0"/>
          <w:i w:val="0"/>
        </w:rPr>
        <w:t>5.4.2 CI / CD et garde-fous (etat reel des gates)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B2D5C"/>
          </w:tcPr>
          <w:p>
            <w:r/>
            <w:r>
              <w:rPr>
                <w:b/>
                <w:i w:val="0"/>
                <w:color w:val="FFFFFF"/>
              </w:rPr>
              <w:t>Controle CI</w:t>
            </w:r>
          </w:p>
        </w:tc>
        <w:tc>
          <w:tcPr>
            <w:tcW w:type="dxa" w:w="2880"/>
            <w:shd w:val="clear" w:color="auto" w:fill="6B2D5C"/>
          </w:tcPr>
          <w:p>
            <w:r/>
            <w:r>
              <w:rPr>
                <w:b/>
                <w:i w:val="0"/>
                <w:color w:val="FFFFFF"/>
              </w:rPr>
              <w:t>Bloquant</w:t>
            </w:r>
          </w:p>
        </w:tc>
        <w:tc>
          <w:tcPr>
            <w:tcW w:type="dxa" w:w="2880"/>
            <w:shd w:val="clear" w:color="auto" w:fill="6B2D5C"/>
          </w:tcPr>
          <w:p>
            <w:r/>
            <w:r>
              <w:rPr>
                <w:b/>
                <w:i w:val="0"/>
                <w:color w:val="FFFFFF"/>
              </w:rPr>
              <w:t>Detail</w:t>
            </w:r>
          </w:p>
        </w:tc>
      </w:tr>
      <w:tr>
        <w:tc>
          <w:tcPr>
            <w:tcW w:type="dxa" w:w="2880"/>
          </w:tcPr>
          <w:p>
            <w:r/>
            <w:r>
              <w:rPr>
                <w:rFonts w:ascii="Consolas" w:hAnsi="Consolas"/>
                <w:b w:val="0"/>
                <w:i w:val="0"/>
                <w:sz w:val="18"/>
              </w:rPr>
              <w:t>npm audit --omit=dev --audit-level=critical</w:t>
            </w:r>
          </w:p>
        </w:tc>
        <w:tc>
          <w:tcPr>
            <w:tcW w:type="dxa" w:w="2880"/>
          </w:tcPr>
          <w:p>
            <w:r/>
            <w:r>
              <w:rPr>
                <w:b/>
                <w:i w:val="0"/>
              </w:rPr>
              <w:t>Oui (bloquant)</w:t>
            </w:r>
          </w:p>
        </w:tc>
        <w:tc>
          <w:tcPr>
            <w:tcW w:type="dxa" w:w="2880"/>
          </w:tcPr>
          <w:p>
            <w:r/>
            <w:r>
              <w:rPr>
                <w:b w:val="0"/>
                <w:i w:val="0"/>
              </w:rPr>
              <w:t>Limite aux CVE CRITICAL en dependances de production</w:t>
            </w:r>
          </w:p>
        </w:tc>
      </w:tr>
      <w:tr>
        <w:tc>
          <w:tcPr>
            <w:tcW w:type="dxa" w:w="2880"/>
          </w:tcPr>
          <w:p>
            <w:r/>
            <w:r>
              <w:rPr>
                <w:rFonts w:ascii="Consolas" w:hAnsi="Consolas"/>
                <w:b w:val="0"/>
                <w:i w:val="0"/>
                <w:sz w:val="18"/>
              </w:rPr>
              <w:t>npm audit --audit-level=high</w:t>
            </w:r>
          </w:p>
        </w:tc>
        <w:tc>
          <w:tcPr>
            <w:tcW w:type="dxa" w:w="2880"/>
          </w:tcPr>
          <w:p>
            <w:r/>
            <w:r>
              <w:rPr>
                <w:b w:val="0"/>
                <w:i w:val="0"/>
              </w:rPr>
              <w:t>Non (continue-on-error)</w:t>
            </w:r>
          </w:p>
        </w:tc>
        <w:tc>
          <w:tcPr>
            <w:tcW w:type="dxa" w:w="2880"/>
          </w:tcPr>
          <w:p>
            <w:r/>
            <w:r>
              <w:rPr>
                <w:b w:val="0"/>
                <w:i w:val="0"/>
              </w:rPr>
              <w:t>Audit large, informatif</w:t>
            </w:r>
          </w:p>
        </w:tc>
      </w:tr>
      <w:tr>
        <w:tc>
          <w:tcPr>
            <w:tcW w:type="dxa" w:w="2880"/>
          </w:tcPr>
          <w:p>
            <w:r/>
            <w:r>
              <w:rPr>
                <w:b/>
                <w:i w:val="0"/>
              </w:rPr>
              <w:t>gitleaks</w:t>
            </w:r>
            <w:r>
              <w:rPr>
                <w:b w:val="0"/>
                <w:i w:val="0"/>
              </w:rPr>
              <w:t xml:space="preserve"> (job </w:t>
            </w:r>
            <w:r>
              <w:rPr>
                <w:rFonts w:ascii="Consolas" w:hAnsi="Consolas"/>
                <w:b w:val="0"/>
                <w:i w:val="0"/>
                <w:sz w:val="18"/>
              </w:rPr>
              <w:t>secrets-scan</w:t>
            </w:r>
            <w:r>
              <w:rPr>
                <w:b w:val="0"/>
                <w:i w:val="0"/>
              </w:rPr>
              <w:t>)</w:t>
            </w:r>
          </w:p>
        </w:tc>
        <w:tc>
          <w:tcPr>
            <w:tcW w:type="dxa" w:w="2880"/>
          </w:tcPr>
          <w:p>
            <w:r/>
            <w:r>
              <w:rPr>
                <w:b/>
                <w:i w:val="0"/>
              </w:rPr>
              <w:t>Oui (bloquant)</w:t>
            </w:r>
          </w:p>
        </w:tc>
        <w:tc>
          <w:tcPr>
            <w:tcW w:type="dxa" w:w="2880"/>
          </w:tcPr>
          <w:p>
            <w:r/>
            <w:r>
              <w:rPr>
                <w:b w:val="0"/>
                <w:i w:val="0"/>
              </w:rPr>
              <w:t>Detection de secrets dans le depot</w:t>
            </w:r>
          </w:p>
        </w:tc>
      </w:tr>
      <w:tr>
        <w:tc>
          <w:tcPr>
            <w:tcW w:type="dxa" w:w="2880"/>
          </w:tcPr>
          <w:p>
            <w:r/>
            <w:r>
              <w:rPr>
                <w:b/>
                <w:i w:val="0"/>
              </w:rPr>
              <w:t>SBOM CycloneDX</w:t>
            </w:r>
          </w:p>
        </w:tc>
        <w:tc>
          <w:tcPr>
            <w:tcW w:type="dxa" w:w="2880"/>
          </w:tcPr>
          <w:p>
            <w:r/>
            <w:r>
              <w:rPr>
                <w:b w:val="0"/>
                <w:i w:val="0"/>
              </w:rPr>
              <w:t>Non (continue-on-error)</w:t>
            </w:r>
          </w:p>
        </w:tc>
        <w:tc>
          <w:tcPr>
            <w:tcW w:type="dxa" w:w="2880"/>
          </w:tcPr>
          <w:p>
            <w:r/>
            <w:r>
              <w:rPr>
                <w:b w:val="0"/>
                <w:i w:val="0"/>
              </w:rPr>
              <w:t>Genere et uploade en artefact (exigence CRA)</w:t>
            </w:r>
          </w:p>
        </w:tc>
      </w:tr>
      <w:tr>
        <w:tc>
          <w:tcPr>
            <w:tcW w:type="dxa" w:w="2880"/>
          </w:tcPr>
          <w:p>
            <w:r/>
            <w:r>
              <w:rPr>
                <w:b/>
                <w:i w:val="0"/>
              </w:rPr>
              <w:t>Semgrep</w:t>
            </w:r>
          </w:p>
        </w:tc>
        <w:tc>
          <w:tcPr>
            <w:tcW w:type="dxa" w:w="2880"/>
          </w:tcPr>
          <w:p>
            <w:r/>
            <w:r>
              <w:rPr>
                <w:b w:val="0"/>
                <w:i w:val="0"/>
              </w:rPr>
              <w:t>Non (continue-on-error)</w:t>
            </w:r>
          </w:p>
        </w:tc>
        <w:tc>
          <w:tcPr>
            <w:tcW w:type="dxa" w:w="2880"/>
          </w:tcPr>
          <w:p>
            <w:r/>
            <w:r>
              <w:rPr>
                <w:b w:val="0"/>
                <w:i w:val="0"/>
              </w:rPr>
              <w:t>Analyse statique de securite (informatif)</w:t>
            </w:r>
          </w:p>
        </w:tc>
      </w:tr>
      <w:tr>
        <w:tc>
          <w:tcPr>
            <w:tcW w:type="dxa" w:w="2880"/>
          </w:tcPr>
          <w:p>
            <w:r/>
            <w:r>
              <w:rPr>
                <w:b w:val="0"/>
                <w:i w:val="0"/>
              </w:rPr>
              <w:t>typecheck + lint + tests/coverage + build</w:t>
            </w:r>
          </w:p>
        </w:tc>
        <w:tc>
          <w:tcPr>
            <w:tcW w:type="dxa" w:w="2880"/>
          </w:tcPr>
          <w:p>
            <w:r/>
            <w:r>
              <w:rPr>
                <w:b w:val="0"/>
                <w:i w:val="0"/>
              </w:rPr>
              <w:t>Oui</w:t>
            </w:r>
          </w:p>
        </w:tc>
        <w:tc>
          <w:tcPr>
            <w:tcW w:type="dxa" w:w="2880"/>
          </w:tcPr>
          <w:p>
            <w:r/>
            <w:r>
              <w:rPr>
                <w:b w:val="0"/>
                <w:i w:val="0"/>
              </w:rPr>
              <w:t>Chaine qualite standard</w:t>
            </w:r>
          </w:p>
        </w:tc>
      </w:tr>
    </w:tbl>
    <w:p/>
    <w:p>
      <w:pPr>
        <w:ind w:left="432"/>
        <w:pBdr>
          <w:bottom w:val="single" w:sz="6" w:space="4" w:color="9C7A3C"/>
        </w:pBdr>
      </w:pPr>
      <w:r>
        <w:rPr>
          <w:b w:val="0"/>
          <w:i/>
          <w:color w:val="6B2D5C"/>
        </w:rPr>
        <w:t xml:space="preserve">Les gates </w:t>
      </w:r>
      <w:r>
        <w:rPr>
          <w:b/>
          <w:i/>
          <w:color w:val="6B2D5C"/>
        </w:rPr>
        <w:t>reellement bloquants</w:t>
      </w:r>
      <w:r>
        <w:rPr>
          <w:b w:val="0"/>
          <w:i/>
          <w:color w:val="6B2D5C"/>
        </w:rPr>
        <w:t xml:space="preserve"> sont : </w:t>
      </w:r>
      <w:r>
        <w:rPr>
          <w:rFonts w:ascii="Consolas" w:hAnsi="Consolas"/>
          <w:b w:val="0"/>
          <w:i/>
          <w:color w:val="6B2D5C"/>
          <w:sz w:val="18"/>
        </w:rPr>
        <w:t>npm audit</w:t>
      </w:r>
      <w:r>
        <w:rPr>
          <w:b w:val="0"/>
          <w:i/>
          <w:color w:val="6B2D5C"/>
        </w:rPr>
        <w:t xml:space="preserve"> CRITICAL/prod et </w:t>
      </w:r>
      <w:r>
        <w:rPr>
          <w:b/>
          <w:i/>
          <w:color w:val="6B2D5C"/>
        </w:rPr>
        <w:t>gitleaks</w:t>
      </w:r>
      <w:r>
        <w:rPr>
          <w:b w:val="0"/>
          <w:i/>
          <w:color w:val="6B2D5C"/>
        </w:rPr>
        <w:t xml:space="preserve">. Le SBOM CycloneDX et Semgrep sont presents mais </w:t>
      </w:r>
      <w:r>
        <w:rPr>
          <w:b/>
          <w:i/>
          <w:color w:val="6B2D5C"/>
        </w:rPr>
        <w:t>non bloquants</w:t>
      </w:r>
      <w:r>
        <w:rPr>
          <w:b w:val="0"/>
          <w:i/>
          <w:color w:val="6B2D5C"/>
        </w:rPr>
        <w:t xml:space="preserve"> (informatifs/artefacts), tout comme l'audit </w:t>
      </w:r>
      <w:r>
        <w:rPr>
          <w:rFonts w:ascii="Consolas" w:hAnsi="Consolas"/>
          <w:b w:val="0"/>
          <w:i/>
          <w:color w:val="6B2D5C"/>
          <w:sz w:val="18"/>
        </w:rPr>
        <w:t>high</w:t>
      </w:r>
      <w:r>
        <w:rPr>
          <w:b w:val="0"/>
          <w:i/>
          <w:color w:val="6B2D5C"/>
        </w:rPr>
        <w:t>/dev. Cette gradation est assumee : on bloque sur le risque critique avere, on instrumente le reste sans paralyser le pipeline.</w:t>
      </w:r>
    </w:p>
    <w:p>
      <w:pPr>
        <w:pStyle w:val="Heading3"/>
      </w:pPr>
      <w:r>
        <w:rPr>
          <w:b w:val="0"/>
          <w:i w:val="0"/>
        </w:rPr>
        <w:t>5.4.3 Audit dependances et chantiers cible</w:t>
      </w:r>
    </w:p>
    <w:p>
      <w:r>
        <w:rPr>
          <w:rFonts w:ascii="Consolas" w:hAnsi="Consolas"/>
          <w:b w:val="0"/>
          <w:i w:val="0"/>
          <w:sz w:val="18"/>
        </w:rPr>
        <w:t>npm audit</w:t>
      </w:r>
      <w:r>
        <w:rPr>
          <w:b w:val="0"/>
          <w:i w:val="0"/>
        </w:rPr>
        <w:t xml:space="preserve"> remonte un ensemble de CVE quasi toutes en </w:t>
      </w:r>
      <w:r>
        <w:rPr>
          <w:b w:val="0"/>
          <w:i/>
        </w:rPr>
        <w:t>devDependencies</w:t>
      </w:r>
      <w:r>
        <w:rPr>
          <w:b w:val="0"/>
          <w:i w:val="0"/>
        </w:rPr>
        <w:t xml:space="preserve"> (build/test/dev) ; le composant runtime embarque a surveiller en priorite est </w:t>
      </w:r>
      <w:r>
        <w:rPr>
          <w:b/>
          <w:i w:val="0"/>
        </w:rPr>
        <w:t>Electron</w:t>
      </w:r>
      <w:r>
        <w:rPr>
          <w:b w:val="0"/>
          <w:i w:val="0"/>
        </w:rPr>
        <w:t xml:space="preserve">. L'audit est a rejouer la veille de l'oral (les CVE evoluent). Chantiers de securite cote </w:t>
      </w:r>
      <w:r>
        <w:rPr>
          <w:b/>
          <w:i w:val="0"/>
        </w:rPr>
        <w:t>cible</w:t>
      </w:r>
      <w:r>
        <w:rPr>
          <w:b w:val="0"/>
          <w:i w:val="0"/>
        </w:rPr>
        <w:t xml:space="preserve"> : durcissement du backend de production (CRM Laravel : protection des PDF de seance, hachage </w:t>
      </w:r>
      <w:r>
        <w:rPr>
          <w:rFonts w:ascii="Consolas" w:hAnsi="Consolas"/>
          <w:b w:val="0"/>
          <w:i w:val="0"/>
          <w:sz w:val="18"/>
        </w:rPr>
        <w:t>device_token</w:t>
      </w:r>
      <w:r>
        <w:rPr>
          <w:b w:val="0"/>
          <w:i w:val="0"/>
        </w:rPr>
        <w:t>, gestion stricte des secrets) et chiffrement colonne (</w:t>
      </w:r>
      <w:r>
        <w:rPr>
          <w:rFonts w:ascii="Consolas" w:hAnsi="Consolas"/>
          <w:b w:val="0"/>
          <w:i w:val="0"/>
          <w:sz w:val="18"/>
        </w:rPr>
        <w:t>pgcrypto</w:t>
      </w:r>
      <w:r>
        <w:rPr>
          <w:b w:val="0"/>
          <w:i w:val="0"/>
        </w:rPr>
        <w:t>) sur les donnees sensibles cote serveur.</w:t>
      </w:r>
    </w:p>
    <w:p>
      <w:pPr>
        <w:pStyle w:val="Heading2"/>
      </w:pPr>
      <w:r>
        <w:rPr>
          <w:b w:val="0"/>
          <w:i w:val="0"/>
        </w:rPr>
        <w:t>5.5 Tests, versioning</w:t>
      </w:r>
    </w:p>
    <w:p>
      <w:pPr>
        <w:pStyle w:val="ListBullet"/>
      </w:pPr>
      <w:r>
        <w:rPr>
          <w:b/>
          <w:i w:val="0"/>
        </w:rPr>
        <w:t>Tests</w:t>
      </w:r>
      <w:r>
        <w:rPr>
          <w:b w:val="0"/>
          <w:i w:val="0"/>
        </w:rPr>
        <w:t xml:space="preserve"> : 196 cas (60 unitaires Vitest + 136 E2E Playwright), config de </w:t>
      </w:r>
      <w:r>
        <w:rPr>
          <w:b/>
          <w:i w:val="0"/>
        </w:rPr>
        <w:t>couverture</w:t>
      </w:r>
      <w:r>
        <w:rPr>
          <w:b w:val="0"/>
          <w:i w:val="0"/>
        </w:rPr>
        <w:t xml:space="preserve"> Vitest, </w:t>
      </w:r>
      <w:r>
        <w:rPr>
          <w:rFonts w:ascii="Consolas" w:hAnsi="Consolas"/>
          <w:b w:val="0"/>
          <w:i w:val="0"/>
          <w:sz w:val="18"/>
        </w:rPr>
        <w:t>playwright.config.ts</w:t>
      </w:r>
      <w:r>
        <w:rPr>
          <w:b w:val="0"/>
          <w:i w:val="0"/>
        </w:rPr>
        <w:t xml:space="preserve">, </w:t>
      </w:r>
      <w:r>
        <w:rPr>
          <w:b/>
          <w:i w:val="0"/>
        </w:rPr>
        <w:t>flat config ESLint 9</w:t>
      </w:r>
      <w:r>
        <w:rPr>
          <w:b w:val="0"/>
          <w:i w:val="0"/>
        </w:rPr>
        <w:t>.</w:t>
      </w:r>
    </w:p>
    <w:p>
      <w:pPr>
        <w:pStyle w:val="ListBullet"/>
      </w:pPr>
      <w:r>
        <w:rPr>
          <w:b/>
          <w:i w:val="0"/>
        </w:rPr>
        <w:t>CI/CD</w:t>
      </w:r>
      <w:r>
        <w:rPr>
          <w:b w:val="0"/>
          <w:i w:val="0"/>
        </w:rPr>
        <w:t xml:space="preserve"> : </w:t>
      </w:r>
      <w:r>
        <w:rPr>
          <w:rFonts w:ascii="Consolas" w:hAnsi="Consolas"/>
          <w:b w:val="0"/>
          <w:i w:val="0"/>
          <w:sz w:val="18"/>
        </w:rPr>
        <w:t>.github/workflows/ci.yml</w:t>
      </w:r>
      <w:r>
        <w:rPr>
          <w:b w:val="0"/>
          <w:i w:val="0"/>
        </w:rPr>
        <w:t xml:space="preserve"> : typecheck + lint + tests/coverage + build + npm audit + gitleaks + SBOM + Semgrep (voir 5.4.2).</w:t>
      </w:r>
    </w:p>
    <w:p>
      <w:pPr>
        <w:pStyle w:val="ListBullet"/>
      </w:pPr>
      <w:r>
        <w:rPr>
          <w:b/>
          <w:i w:val="0"/>
        </w:rPr>
        <w:t>Build / packaging</w:t>
      </w:r>
      <w:r>
        <w:rPr>
          <w:b w:val="0"/>
          <w:i w:val="0"/>
        </w:rPr>
        <w:t xml:space="preserve"> : electron-builder, cibles </w:t>
      </w:r>
      <w:r>
        <w:rPr>
          <w:b/>
          <w:i w:val="0"/>
        </w:rPr>
        <w:t>Linux uniquement</w:t>
      </w:r>
      <w:r>
        <w:rPr>
          <w:b w:val="0"/>
          <w:i w:val="0"/>
        </w:rPr>
        <w:t xml:space="preserve"> = </w:t>
      </w:r>
      <w:r>
        <w:rPr>
          <w:b/>
          <w:i w:val="0"/>
        </w:rPr>
        <w:t>deb + AppImage</w:t>
      </w:r>
      <w:r>
        <w:rPr>
          <w:b w:val="0"/>
          <w:i w:val="0"/>
        </w:rPr>
        <w:t xml:space="preserve">, chacun pour </w:t>
      </w:r>
      <w:r>
        <w:rPr>
          <w:b/>
          <w:i w:val="0"/>
        </w:rPr>
        <w:t>arm64 ET x64</w:t>
      </w:r>
      <w:r>
        <w:rPr>
          <w:b w:val="0"/>
          <w:i w:val="0"/>
        </w:rPr>
        <w:t xml:space="preserve"> (bi-architecture). appId </w:t>
      </w:r>
      <w:r>
        <w:rPr>
          <w:rFonts w:ascii="Consolas" w:hAnsi="Consolas"/>
          <w:b w:val="0"/>
          <w:i w:val="0"/>
          <w:sz w:val="18"/>
        </w:rPr>
        <w:t>com.dreamtech.smartmirror</w:t>
      </w:r>
      <w:r>
        <w:rPr>
          <w:b w:val="0"/>
          <w:i w:val="0"/>
        </w:rPr>
        <w:t xml:space="preserve">, publication </w:t>
      </w:r>
      <w:r>
        <w:rPr>
          <w:rFonts w:ascii="Consolas" w:hAnsi="Consolas"/>
          <w:b w:val="0"/>
          <w:i w:val="0"/>
          <w:sz w:val="18"/>
        </w:rPr>
        <w:t>provider: generic</w:t>
      </w:r>
      <w:r>
        <w:rPr>
          <w:b w:val="0"/>
          <w:i w:val="0"/>
        </w:rPr>
        <w:t xml:space="preserve"> via </w:t>
      </w:r>
      <w:r>
        <w:rPr>
          <w:rFonts w:ascii="Consolas" w:hAnsi="Consolas"/>
          <w:b w:val="0"/>
          <w:i w:val="0"/>
          <w:sz w:val="18"/>
        </w:rPr>
        <w:t>UPDATE_SERVER_URL</w:t>
      </w:r>
      <w:r>
        <w:rPr>
          <w:b w:val="0"/>
          <w:i w:val="0"/>
        </w:rPr>
        <w:t>. Aucune cible Windows ni macOS.</w:t>
      </w:r>
    </w:p>
    <w:p>
      <w:pPr>
        <w:pStyle w:val="ListBullet"/>
      </w:pPr>
      <w:r>
        <w:rPr>
          <w:b/>
          <w:i w:val="0"/>
        </w:rPr>
        <w:t>Versioning</w:t>
      </w:r>
      <w:r>
        <w:rPr>
          <w:b w:val="0"/>
          <w:i w:val="0"/>
        </w:rPr>
        <w:t xml:space="preserve"> : Git ; le schema du device est en </w:t>
      </w:r>
      <w:r>
        <w:rPr>
          <w:b/>
          <w:i w:val="0"/>
        </w:rPr>
        <w:t>SQL brut</w:t>
      </w:r>
      <w:r>
        <w:rPr>
          <w:b w:val="0"/>
          <w:i w:val="0"/>
        </w:rPr>
        <w:t xml:space="preserve"> (</w:t>
      </w:r>
      <w:r>
        <w:rPr>
          <w:rFonts w:ascii="Consolas" w:hAnsi="Consolas"/>
          <w:b w:val="0"/>
          <w:i w:val="0"/>
          <w:sz w:val="18"/>
        </w:rPr>
        <w:t>init.sql</w:t>
      </w:r>
      <w:r>
        <w:rPr>
          <w:b w:val="0"/>
          <w:i w:val="0"/>
        </w:rPr>
        <w:t xml:space="preserve">), tandis que les </w:t>
      </w:r>
      <w:r>
        <w:rPr>
          <w:b/>
          <w:i w:val="0"/>
        </w:rPr>
        <w:t>migrations Laravel versionnees relevent du CRM distant</w:t>
      </w:r>
      <w:r>
        <w:rPr>
          <w:b w:val="0"/>
          <w:i w:val="0"/>
        </w:rPr>
        <w:t xml:space="preserve"> (Laravel reste la cible roadmap pour le backend de production).</w:t>
      </w:r>
    </w:p>
    <w:p>
      <w:pPr>
        <w:pStyle w:val="Heading2"/>
      </w:pPr>
      <w:r>
        <w:rPr>
          <w:b w:val="0"/>
          <w:i w:val="0"/>
        </w:rPr>
        <w:t>5.6 Souverainete de l'IA - trajectoire en 3 versions</w:t>
      </w:r>
    </w:p>
    <w:p>
      <w:pPr>
        <w:ind w:left="432"/>
        <w:pBdr>
          <w:bottom w:val="single" w:sz="6" w:space="4" w:color="9C7A3C"/>
        </w:pBdr>
      </w:pPr>
      <w:r>
        <w:rPr>
          <w:b w:val="0"/>
          <w:i/>
          <w:color w:val="6B2D5C"/>
        </w:rPr>
        <w:t xml:space="preserve">Sujet sensible cote RGPD et jury : </w:t>
      </w:r>
      <w:r>
        <w:rPr>
          <w:b/>
          <w:i/>
          <w:color w:val="6B2D5C"/>
        </w:rPr>
        <w:t>ou part la donnee, quelle dependance internet, quelle maitrise UE</w:t>
      </w:r>
      <w:r>
        <w:rPr>
          <w:b w:val="0"/>
          <w:i/>
          <w:color w:val="6B2D5C"/>
        </w:rPr>
        <w:t>. Le projet assume une trajectoire en trois versions, de l'etat actuel non souverain vers une cible 100 % locale.</w:t>
      </w:r>
    </w:p>
    <w:p>
      <w:pPr>
        <w:pStyle w:val="Heading3"/>
      </w:pPr>
      <w:r>
        <w:rPr>
          <w:b w:val="0"/>
          <w:i w:val="0"/>
        </w:rPr>
        <w:t>Le constat de depart (honnete)</w:t>
      </w:r>
    </w:p>
    <w:p>
      <w:r>
        <w:rPr>
          <w:b w:val="0"/>
          <w:i w:val="0"/>
        </w:rPr>
        <w:t xml:space="preserve">Dans le </w:t>
      </w:r>
      <w:r>
        <w:rPr>
          <w:b/>
          <w:i w:val="0"/>
        </w:rPr>
        <w:t>service IA reel</w:t>
      </w:r>
      <w:r>
        <w:rPr>
          <w:b w:val="0"/>
          <w:i w:val="0"/>
        </w:rPr>
        <w:t xml:space="preserve"> du projet (</w:t>
      </w:r>
      <w:r>
        <w:rPr>
          <w:rFonts w:ascii="Consolas" w:hAnsi="Consolas"/>
          <w:b w:val="0"/>
          <w:i w:val="0"/>
          <w:sz w:val="18"/>
        </w:rPr>
        <w:t>crm/ia-service</w:t>
      </w:r>
      <w:r>
        <w:rPr>
          <w:b w:val="0"/>
          <w:i w:val="0"/>
        </w:rPr>
        <w:t xml:space="preserve">, port 3002, deploye cote </w:t>
      </w:r>
      <w:r>
        <w:rPr>
          <w:b/>
          <w:i w:val="0"/>
        </w:rPr>
        <w:t>serveur CRM</w:t>
      </w:r>
      <w:r>
        <w:rPr>
          <w:b w:val="0"/>
          <w:i w:val="0"/>
        </w:rPr>
        <w:t xml:space="preserve">, pas sur le device), l'analyse envoie la </w:t>
      </w:r>
      <w:r>
        <w:rPr>
          <w:b/>
          <w:i w:val="0"/>
        </w:rPr>
        <w:t>photo JPEG complete en base64</w:t>
      </w:r>
      <w:r>
        <w:rPr>
          <w:b w:val="0"/>
          <w:i w:val="0"/>
        </w:rPr>
        <w:t xml:space="preserve"> a </w:t>
      </w:r>
      <w:r>
        <w:rPr>
          <w:b/>
          <w:i w:val="0"/>
        </w:rPr>
        <w:t>GitHub Models (models.inference.ai.azure.com, infrastructure Azure US)</w:t>
      </w:r>
      <w:r>
        <w:rPr>
          <w:b w:val="0"/>
          <w:i w:val="0"/>
        </w:rPr>
        <w:t>, en vision multimodale (</w:t>
      </w:r>
      <w:r>
        <w:rPr>
          <w:rFonts w:ascii="Consolas" w:hAnsi="Consolas"/>
          <w:b w:val="0"/>
          <w:i w:val="0"/>
          <w:sz w:val="18"/>
        </w:rPr>
        <w:t>image_url</w:t>
      </w:r>
      <w:r>
        <w:rPr>
          <w:b w:val="0"/>
          <w:i w:val="0"/>
        </w:rPr>
        <w:t xml:space="preserve">), avec authentification </w:t>
      </w:r>
      <w:r>
        <w:rPr>
          <w:rFonts w:ascii="Consolas" w:hAnsi="Consolas"/>
          <w:b w:val="0"/>
          <w:i w:val="0"/>
          <w:sz w:val="18"/>
        </w:rPr>
        <w:t>GITHUB_TOKEN</w:t>
      </w:r>
      <w:r>
        <w:rPr>
          <w:b w:val="0"/>
          <w:i w:val="0"/>
        </w:rPr>
        <w:t xml:space="preserve"> et des modeles vision (Llama-3.2-11B-Vision, Phi-3.5-vision, gpt-4o-mini). Sur le device lui-meme, le chemin par defaut de l'application reste un </w:t>
      </w:r>
      <w:r>
        <w:rPr>
          <w:b/>
          <w:i w:val="0"/>
        </w:rPr>
        <w:t>mock</w:t>
      </w:r>
      <w:r>
        <w:rPr>
          <w:b w:val="0"/>
          <w:i w:val="0"/>
        </w:rPr>
        <w:t xml:space="preserve"> (</w:t>
      </w:r>
      <w:r>
        <w:rPr>
          <w:rFonts w:ascii="Consolas" w:hAnsi="Consolas"/>
          <w:b w:val="0"/>
          <w:i w:val="0"/>
          <w:sz w:val="18"/>
        </w:rPr>
        <w:t>server.js</w:t>
      </w:r>
      <w:r>
        <w:rPr>
          <w:b w:val="0"/>
          <w:i w:val="0"/>
        </w:rPr>
        <w:t xml:space="preserve">, scores </w:t>
      </w:r>
      <w:r>
        <w:rPr>
          <w:rFonts w:ascii="Consolas" w:hAnsi="Consolas"/>
          <w:b w:val="0"/>
          <w:i w:val="0"/>
          <w:sz w:val="18"/>
        </w:rPr>
        <w:t>Math.random</w:t>
      </w:r>
      <w:r>
        <w:rPr>
          <w:b w:val="0"/>
          <w:i w:val="0"/>
        </w:rPr>
        <w:t>), sans appel reseau et sans vision CPU (aucun OpenCV).</w:t>
      </w:r>
    </w:p>
    <w:p>
      <w:r>
        <w:rPr>
          <w:b w:val="0"/>
          <w:i w:val="0"/>
        </w:rPr>
        <w:t xml:space="preserve">Consequence a reconnaitre : dans cette configuration cloud, </w:t>
      </w:r>
      <w:r>
        <w:rPr>
          <w:b/>
          <w:i w:val="0"/>
        </w:rPr>
        <w:t>l'image quitte le device vers un cloud US</w:t>
      </w:r>
      <w:r>
        <w:rPr>
          <w:b w:val="0"/>
          <w:i w:val="0"/>
        </w:rPr>
        <w:t xml:space="preserve">, ce qui implique un </w:t>
      </w:r>
      <w:r>
        <w:rPr>
          <w:b/>
          <w:i w:val="0"/>
        </w:rPr>
        <w:t>transfert hors UE</w:t>
      </w:r>
      <w:r>
        <w:rPr>
          <w:b w:val="0"/>
          <w:i w:val="0"/>
        </w:rPr>
        <w:t xml:space="preserve"> a encadrer (voir Chapitre V RGPD). Pretendre la souverainete avec cette configuration serait faux, d'ou une strategie en 3 versions.</w:t>
      </w:r>
    </w:p>
    <w:p>
      <w:pPr>
        <w:pStyle w:val="Heading3"/>
      </w:pPr>
      <w:r>
        <w:rPr>
          <w:b w:val="0"/>
          <w:i w:val="0"/>
        </w:rPr>
        <w:t>Tableau comparatif des 3 versions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B2D5C"/>
          </w:tcPr>
          <w:p>
            <w:r/>
            <w:r>
              <w:rPr>
                <w:b/>
                <w:i w:val="0"/>
                <w:color w:val="FFFFFF"/>
              </w:rPr>
              <w:t>Critere</w:t>
            </w:r>
          </w:p>
        </w:tc>
        <w:tc>
          <w:tcPr>
            <w:tcW w:type="dxa" w:w="2160"/>
            <w:shd w:val="clear" w:color="auto" w:fill="6B2D5C"/>
          </w:tcPr>
          <w:p>
            <w:r/>
            <w:r>
              <w:rPr>
                <w:b/>
                <w:i w:val="0"/>
                <w:color w:val="FFFFFF"/>
              </w:rPr>
              <w:t>V1 actuelle (GitHub Models / Azure US)</w:t>
            </w:r>
          </w:p>
        </w:tc>
        <w:tc>
          <w:tcPr>
            <w:tcW w:type="dxa" w:w="2160"/>
            <w:shd w:val="clear" w:color="auto" w:fill="6B2D5C"/>
          </w:tcPr>
          <w:p>
            <w:r/>
            <w:r>
              <w:rPr>
                <w:b/>
                <w:i w:val="0"/>
                <w:color w:val="FFFFFF"/>
              </w:rPr>
              <w:t>V2 cible (cloud souverain Mistral EU)</w:t>
            </w:r>
          </w:p>
        </w:tc>
        <w:tc>
          <w:tcPr>
            <w:tcW w:type="dxa" w:w="2160"/>
            <w:shd w:val="clear" w:color="auto" w:fill="6B2D5C"/>
          </w:tcPr>
          <w:p>
            <w:r/>
            <w:r>
              <w:rPr>
                <w:b/>
                <w:i w:val="0"/>
                <w:color w:val="FFFFFF"/>
              </w:rPr>
              <w:t>V3 cible (NPU local offline)</w:t>
            </w:r>
          </w:p>
        </w:tc>
      </w:tr>
      <w:tr>
        <w:tc>
          <w:tcPr>
            <w:tcW w:type="dxa" w:w="2160"/>
          </w:tcPr>
          <w:p>
            <w:r/>
            <w:r>
              <w:rPr>
                <w:b w:val="0"/>
                <w:i w:val="0"/>
              </w:rPr>
              <w:t>Statut</w:t>
            </w:r>
          </w:p>
        </w:tc>
        <w:tc>
          <w:tcPr>
            <w:tcW w:type="dxa" w:w="2160"/>
          </w:tcPr>
          <w:p>
            <w:r/>
            <w:r>
              <w:rPr>
                <w:b/>
                <w:i w:val="0"/>
              </w:rPr>
              <w:t>Realise</w:t>
            </w:r>
            <w:r>
              <w:rPr>
                <w:b w:val="0"/>
                <w:i w:val="0"/>
              </w:rPr>
              <w:t xml:space="preserve"> (service IA serveur)</w:t>
            </w:r>
          </w:p>
        </w:tc>
        <w:tc>
          <w:tcPr>
            <w:tcW w:type="dxa" w:w="2160"/>
          </w:tcPr>
          <w:p>
            <w:r/>
            <w:r>
              <w:rPr>
                <w:b/>
                <w:i w:val="0"/>
              </w:rPr>
              <w:t>Cible / roadmap</w:t>
            </w:r>
          </w:p>
        </w:tc>
        <w:tc>
          <w:tcPr>
            <w:tcW w:type="dxa" w:w="2160"/>
          </w:tcPr>
          <w:p>
            <w:r/>
            <w:r>
              <w:rPr>
                <w:b/>
                <w:i w:val="0"/>
              </w:rPr>
              <w:t>Cible / roadmap</w:t>
            </w:r>
          </w:p>
        </w:tc>
      </w:tr>
      <w:tr>
        <w:tc>
          <w:tcPr>
            <w:tcW w:type="dxa" w:w="2160"/>
          </w:tcPr>
          <w:p>
            <w:r/>
            <w:r>
              <w:rPr>
                <w:b w:val="0"/>
                <w:i w:val="0"/>
              </w:rPr>
              <w:t>Souverainete</w:t>
            </w:r>
          </w:p>
        </w:tc>
        <w:tc>
          <w:tcPr>
            <w:tcW w:type="dxa" w:w="2160"/>
          </w:tcPr>
          <w:p>
            <w:r/>
            <w:r>
              <w:rPr>
                <w:b w:val="0"/>
                <w:i w:val="0"/>
              </w:rPr>
              <w:t>Faible (cloud US, routage Azure)</w:t>
            </w:r>
          </w:p>
        </w:tc>
        <w:tc>
          <w:tcPr>
            <w:tcW w:type="dxa" w:w="2160"/>
          </w:tcPr>
          <w:p>
            <w:r/>
            <w:r>
              <w:rPr>
                <w:b w:val="0"/>
                <w:i w:val="0"/>
              </w:rPr>
              <w:t>Elevee (editeur + hebergement UE)</w:t>
            </w:r>
          </w:p>
        </w:tc>
        <w:tc>
          <w:tcPr>
            <w:tcW w:type="dxa" w:w="2160"/>
          </w:tcPr>
          <w:p>
            <w:r/>
            <w:r>
              <w:rPr>
                <w:b w:val="0"/>
                <w:i w:val="0"/>
              </w:rPr>
              <w:t>Maximale (rien ne sort du miroir)</w:t>
            </w:r>
          </w:p>
        </w:tc>
      </w:tr>
      <w:tr>
        <w:tc>
          <w:tcPr>
            <w:tcW w:type="dxa" w:w="2160"/>
          </w:tcPr>
          <w:p>
            <w:r/>
            <w:r>
              <w:rPr>
                <w:b w:val="0"/>
                <w:i w:val="0"/>
              </w:rPr>
              <w:t>Dependance internet</w:t>
            </w:r>
          </w:p>
        </w:tc>
        <w:tc>
          <w:tcPr>
            <w:tcW w:type="dxa" w:w="2160"/>
          </w:tcPr>
          <w:p>
            <w:r/>
            <w:r>
              <w:rPr>
                <w:b w:val="0"/>
                <w:i w:val="0"/>
              </w:rPr>
              <w:t>Oui</w:t>
            </w:r>
          </w:p>
        </w:tc>
        <w:tc>
          <w:tcPr>
            <w:tcW w:type="dxa" w:w="2160"/>
          </w:tcPr>
          <w:p>
            <w:r/>
            <w:r>
              <w:rPr>
                <w:b w:val="0"/>
                <w:i w:val="0"/>
              </w:rPr>
              <w:t>Oui</w:t>
            </w:r>
          </w:p>
        </w:tc>
        <w:tc>
          <w:tcPr>
            <w:tcW w:type="dxa" w:w="2160"/>
          </w:tcPr>
          <w:p>
            <w:r/>
            <w:r>
              <w:rPr>
                <w:b/>
                <w:i w:val="0"/>
              </w:rPr>
              <w:t>Non</w:t>
            </w:r>
          </w:p>
        </w:tc>
      </w:tr>
      <w:tr>
        <w:tc>
          <w:tcPr>
            <w:tcW w:type="dxa" w:w="2160"/>
          </w:tcPr>
          <w:p>
            <w:r/>
            <w:r>
              <w:rPr>
                <w:b w:val="0"/>
                <w:i w:val="0"/>
              </w:rPr>
              <w:t>Type de sortie</w:t>
            </w:r>
          </w:p>
        </w:tc>
        <w:tc>
          <w:tcPr>
            <w:tcW w:type="dxa" w:w="2160"/>
          </w:tcPr>
          <w:p>
            <w:r/>
            <w:r>
              <w:rPr>
                <w:b w:val="0"/>
                <w:i w:val="0"/>
              </w:rPr>
              <w:t>Langage naturel (vision multimodale)</w:t>
            </w:r>
          </w:p>
        </w:tc>
        <w:tc>
          <w:tcPr>
            <w:tcW w:type="dxa" w:w="2160"/>
          </w:tcPr>
          <w:p>
            <w:r/>
            <w:r>
              <w:rPr>
                <w:b w:val="0"/>
                <w:i w:val="0"/>
              </w:rPr>
              <w:t>Langage naturel</w:t>
            </w:r>
          </w:p>
        </w:tc>
        <w:tc>
          <w:tcPr>
            <w:tcW w:type="dxa" w:w="2160"/>
          </w:tcPr>
          <w:p>
            <w:r/>
            <w:r>
              <w:rPr>
                <w:b w:val="0"/>
                <w:i w:val="0"/>
              </w:rPr>
              <w:t>Voie A : labels + scores / Voie B : langage naturel</w:t>
            </w:r>
          </w:p>
        </w:tc>
      </w:tr>
      <w:tr>
        <w:tc>
          <w:tcPr>
            <w:tcW w:type="dxa" w:w="2160"/>
          </w:tcPr>
          <w:p>
            <w:r/>
            <w:r>
              <w:rPr>
                <w:b w:val="0"/>
                <w:i w:val="0"/>
              </w:rPr>
              <w:t>Cout materiel</w:t>
            </w:r>
          </w:p>
        </w:tc>
        <w:tc>
          <w:tcPr>
            <w:tcW w:type="dxa" w:w="2160"/>
          </w:tcPr>
          <w:p>
            <w:r/>
            <w:r>
              <w:rPr>
                <w:b w:val="0"/>
                <w:i w:val="0"/>
              </w:rPr>
              <w:t>Pi 5 seul</w:t>
            </w:r>
          </w:p>
        </w:tc>
        <w:tc>
          <w:tcPr>
            <w:tcW w:type="dxa" w:w="2160"/>
          </w:tcPr>
          <w:p>
            <w:r/>
            <w:r>
              <w:rPr>
                <w:b w:val="0"/>
                <w:i w:val="0"/>
              </w:rPr>
              <w:t>Pi 5 seul</w:t>
            </w:r>
          </w:p>
        </w:tc>
        <w:tc>
          <w:tcPr>
            <w:tcW w:type="dxa" w:w="2160"/>
          </w:tcPr>
          <w:p>
            <w:r/>
            <w:r>
              <w:rPr>
                <w:b w:val="0"/>
                <w:i w:val="0"/>
              </w:rPr>
              <w:t>+ HAT NPU Hailo (environ 70 a 130 EUR)</w:t>
            </w:r>
          </w:p>
        </w:tc>
      </w:tr>
      <w:tr>
        <w:tc>
          <w:tcPr>
            <w:tcW w:type="dxa" w:w="2160"/>
          </w:tcPr>
          <w:p>
            <w:r/>
            <w:r>
              <w:rPr>
                <w:b w:val="0"/>
                <w:i w:val="0"/>
              </w:rPr>
              <w:t>Statut RGPD</w:t>
            </w:r>
          </w:p>
        </w:tc>
        <w:tc>
          <w:tcPr>
            <w:tcW w:type="dxa" w:w="2160"/>
          </w:tcPr>
          <w:p>
            <w:r/>
            <w:r>
              <w:rPr>
                <w:b/>
                <w:i w:val="0"/>
              </w:rPr>
              <w:t>Transfert hors UE</w:t>
            </w:r>
            <w:r>
              <w:rPr>
                <w:b w:val="0"/>
                <w:i w:val="0"/>
              </w:rPr>
              <w:t xml:space="preserve"> (a encadrer SCC/DPA)</w:t>
            </w:r>
          </w:p>
        </w:tc>
        <w:tc>
          <w:tcPr>
            <w:tcW w:type="dxa" w:w="2160"/>
          </w:tcPr>
          <w:p>
            <w:r/>
            <w:r>
              <w:rPr>
                <w:b w:val="0"/>
                <w:i w:val="0"/>
              </w:rPr>
              <w:t>Pas de transfert hors UE si endpoint EU + ZDR + DPA</w:t>
            </w:r>
          </w:p>
        </w:tc>
        <w:tc>
          <w:tcPr>
            <w:tcW w:type="dxa" w:w="2160"/>
          </w:tcPr>
          <w:p>
            <w:r/>
            <w:r>
              <w:rPr>
                <w:b w:val="0"/>
                <w:i w:val="0"/>
              </w:rPr>
              <w:t>Aucun traitement externe (ideal)</w:t>
            </w:r>
          </w:p>
        </w:tc>
      </w:tr>
    </w:tbl>
    <w:p/>
    <w:p>
      <w:pPr>
        <w:pStyle w:val="Heading3"/>
      </w:pPr>
      <w:r>
        <w:rPr>
          <w:b w:val="0"/>
          <w:i w:val="0"/>
        </w:rPr>
        <w:t>V1 - actuelle, non souveraine (GitHub Models / Azure US)</w:t>
      </w:r>
    </w:p>
    <w:p>
      <w:r>
        <w:rPr>
          <w:b w:val="0"/>
          <w:i w:val="0"/>
        </w:rPr>
        <w:t xml:space="preserve">C'est l'etat </w:t>
      </w:r>
      <w:r>
        <w:rPr>
          <w:b/>
          <w:i w:val="0"/>
        </w:rPr>
        <w:t>realise</w:t>
      </w:r>
      <w:r>
        <w:rPr>
          <w:b w:val="0"/>
          <w:i w:val="0"/>
        </w:rPr>
        <w:t xml:space="preserve"> du service IA reel : photo envoyee a GitHub Models sur infrastructure Azure (US). Bonne qualite d'analyse, mais </w:t>
      </w:r>
      <w:r>
        <w:rPr>
          <w:b/>
          <w:i w:val="0"/>
        </w:rPr>
        <w:t>non souverain</w:t>
      </w:r>
      <w:r>
        <w:rPr>
          <w:b w:val="0"/>
          <w:i w:val="0"/>
        </w:rPr>
        <w:t xml:space="preserve"> et </w:t>
      </w:r>
      <w:r>
        <w:rPr>
          <w:b/>
          <w:i w:val="0"/>
        </w:rPr>
        <w:t>dependant d'internet</w:t>
      </w:r>
      <w:r>
        <w:rPr>
          <w:b w:val="0"/>
          <w:i w:val="0"/>
        </w:rPr>
        <w:t>. C'est cette version qui declenche l'enjeu RGPD de transfert hors UE traite au Chapitre V.</w:t>
      </w:r>
    </w:p>
    <w:p>
      <w:pPr>
        <w:pStyle w:val="Heading3"/>
      </w:pPr>
      <w:r>
        <w:rPr>
          <w:b w:val="0"/>
          <w:i w:val="0"/>
        </w:rPr>
        <w:t>V2 - cible : cloud souverain Mistral AI (UE)</w:t>
      </w:r>
    </w:p>
    <w:p>
      <w:r>
        <w:rPr>
          <w:b w:val="0"/>
          <w:i w:val="0"/>
        </w:rPr>
        <w:t xml:space="preserve">Passer a </w:t>
      </w:r>
      <w:r>
        <w:rPr>
          <w:b/>
          <w:i w:val="0"/>
        </w:rPr>
        <w:t>Mistral AI</w:t>
      </w:r>
      <w:r>
        <w:rPr>
          <w:b w:val="0"/>
          <w:i w:val="0"/>
        </w:rPr>
        <w:t xml:space="preserve"> (entreprise francaise, siege Paris, entite UE) rendrait l'analyse substantiellement souveraine. Source </w:t>
      </w:r>
      <w:r>
        <w:rPr>
          <w:rFonts w:ascii="Consolas" w:hAnsi="Consolas"/>
          <w:b w:val="0"/>
          <w:i w:val="0"/>
          <w:sz w:val="18"/>
        </w:rPr>
        <w:t>help.mistral.ai</w:t>
      </w:r>
      <w:r>
        <w:rPr>
          <w:b w:val="0"/>
          <w:i w:val="0"/>
        </w:rPr>
        <w:t xml:space="preserve"> : par defaut les donnees sont </w:t>
      </w:r>
      <w:r>
        <w:rPr>
          <w:b/>
          <w:i w:val="0"/>
        </w:rPr>
        <w:t>hebergees dans l'Union europeenne</w:t>
      </w:r>
      <w:r>
        <w:rPr>
          <w:b w:val="0"/>
          <w:i w:val="0"/>
        </w:rPr>
        <w:t xml:space="preserve">, le routage US etant opt-in explicite ; </w:t>
      </w:r>
      <w:r>
        <w:rPr>
          <w:b/>
          <w:i w:val="0"/>
        </w:rPr>
        <w:t>Zero Data Retention (ZDR)</w:t>
      </w:r>
      <w:r>
        <w:rPr>
          <w:b w:val="0"/>
          <w:i w:val="0"/>
        </w:rPr>
        <w:t xml:space="preserve"> disponible sur l'API (a contractualiser via DPA). La gamme vision est Mistral Medium 3.5 / Large 3 / Ministral 3 (Pixtral, plus ancien, etant deprecie debut 2026). Ordre de grandeur de cout pour une analyse capillaire sur un petit modele : de la </w:t>
      </w:r>
      <w:r>
        <w:rPr>
          <w:b/>
          <w:i w:val="0"/>
        </w:rPr>
        <w:t>fraction de centime a environ 1 centime EUR</w:t>
      </w:r>
      <w:r>
        <w:rPr>
          <w:b w:val="0"/>
          <w:i w:val="0"/>
        </w:rPr>
        <w:t xml:space="preserve"> (a revalider, tarifs en page JS).</w:t>
      </w:r>
    </w:p>
    <w:p>
      <w:r>
        <w:rPr>
          <w:b w:val="0"/>
          <w:i w:val="0"/>
        </w:rPr>
        <w:t>Nuances honnetes a poser au jury :</w:t>
      </w:r>
    </w:p>
    <w:p>
      <w:pPr>
        <w:pStyle w:val="ListNumber"/>
      </w:pPr>
      <w:r>
        <w:rPr>
          <w:b w:val="0"/>
          <w:i w:val="0"/>
        </w:rPr>
        <w:t xml:space="preserve">Ce n'est pas "100 % local" : l'image </w:t>
      </w:r>
      <w:r>
        <w:rPr>
          <w:b/>
          <w:i w:val="0"/>
        </w:rPr>
        <w:t>quitte quand meme</w:t>
      </w:r>
      <w:r>
        <w:rPr>
          <w:b w:val="0"/>
          <w:i w:val="0"/>
        </w:rPr>
        <w:t xml:space="preserve"> le miroir. Souverainete n'est pas confidentialite totale.</w:t>
      </w:r>
    </w:p>
    <w:p>
      <w:pPr>
        <w:pStyle w:val="ListNumber"/>
      </w:pPr>
      <w:r>
        <w:rPr>
          <w:b w:val="0"/>
          <w:i w:val="0"/>
        </w:rPr>
        <w:t xml:space="preserve">La souverainete UE depend de la </w:t>
      </w:r>
      <w:r>
        <w:rPr>
          <w:b/>
          <w:i w:val="0"/>
        </w:rPr>
        <w:t>configuration</w:t>
      </w:r>
      <w:r>
        <w:rPr>
          <w:b w:val="0"/>
          <w:i w:val="0"/>
        </w:rPr>
        <w:t xml:space="preserve"> (endpoint EU + ZDR active + DPA signe), pas automatique.</w:t>
      </w:r>
    </w:p>
    <w:p>
      <w:pPr>
        <w:pStyle w:val="ListNumber"/>
      </w:pPr>
      <w:r>
        <w:rPr>
          <w:b w:val="0"/>
          <w:i w:val="0"/>
        </w:rPr>
        <w:t>Verifier le Trust Center / liste des sous-traitants Mistral (aucun sous-traitant hors UE non encadre par des SCC).</w:t>
      </w:r>
    </w:p>
    <w:p>
      <w:pPr>
        <w:pStyle w:val="Heading3"/>
      </w:pPr>
      <w:r>
        <w:rPr>
          <w:b w:val="0"/>
          <w:i w:val="0"/>
        </w:rPr>
        <w:t>V3 - cible : 100 % locale sur NPU (Hailo sur Pi 5)</w:t>
      </w:r>
    </w:p>
    <w:p>
      <w:r>
        <w:rPr>
          <w:b w:val="0"/>
          <w:i w:val="0"/>
        </w:rPr>
        <w:t xml:space="preserve">La version premium fait tourner l'IA </w:t>
      </w:r>
      <w:r>
        <w:rPr>
          <w:b/>
          <w:i w:val="0"/>
        </w:rPr>
        <w:t>sur le miroir, sans internet</w:t>
      </w:r>
      <w:r>
        <w:rPr>
          <w:b w:val="0"/>
          <w:i w:val="0"/>
        </w:rPr>
        <w:t>, via un accelerateur Hailo en M.2/PCIe sur le Pi 5.</w:t>
      </w:r>
    </w:p>
    <w:p>
      <w:r>
        <w:rPr>
          <w:b w:val="0"/>
          <w:i w:val="0"/>
        </w:rPr>
        <w:t xml:space="preserve">Point critique a connaitre : un </w:t>
      </w:r>
      <w:r>
        <w:rPr>
          <w:b/>
          <w:i w:val="0"/>
        </w:rPr>
        <w:t>VLM generatif "diagnostic en langage naturel 100 % local" n'est pas realiste sur Hailo-8/8L</w:t>
      </w:r>
      <w:r>
        <w:rPr>
          <w:b w:val="0"/>
          <w:i w:val="0"/>
        </w:rPr>
        <w:t xml:space="preserve"> (accelerateurs vision classique CNN : classification, detection, segmentation ; les poids doivent tenir en SRAM on-chip, ce qui exclut un VLM de plusieurs milliards de parametres). Deux voies realistes :</w:t>
      </w:r>
    </w:p>
    <w:p>
      <w:pPr>
        <w:pStyle w:val="ListBullet"/>
      </w:pPr>
      <w:r>
        <w:rPr>
          <w:b/>
          <w:i w:val="0"/>
        </w:rPr>
        <w:t>Voie A (recommandee, defendable aujourd'hui)</w:t>
      </w:r>
      <w:r>
        <w:rPr>
          <w:b w:val="0"/>
          <w:i w:val="0"/>
        </w:rPr>
        <w:t xml:space="preserve"> : classification CNN dediee sur Hailo-8 (par exemple "cuir chevelu sec / gras / pellicules / normal") compilee via le Hailo Dataflow Compiler. Temps reel, faible conso, 100 % offline, souverain, environ 70 a 110 EUR. Sortie = </w:t>
      </w:r>
      <w:r>
        <w:rPr>
          <w:b/>
          <w:i w:val="0"/>
        </w:rPr>
        <w:t>labels + scores</w:t>
      </w:r>
      <w:r>
        <w:rPr>
          <w:b w:val="0"/>
          <w:i w:val="0"/>
        </w:rPr>
        <w:t>, le texte cosmetique etant genere cote app par regles/templates.</w:t>
      </w:r>
    </w:p>
    <w:p>
      <w:pPr>
        <w:pStyle w:val="ListBullet"/>
      </w:pPr>
      <w:r>
        <w:rPr>
          <w:b/>
          <w:i w:val="0"/>
        </w:rPr>
        <w:t>Voie B (prospective)</w:t>
      </w:r>
      <w:r>
        <w:rPr>
          <w:b w:val="0"/>
          <w:i w:val="0"/>
        </w:rPr>
        <w:t xml:space="preserve"> : VLM generatif local sur </w:t>
      </w:r>
      <w:r>
        <w:rPr>
          <w:b/>
          <w:i w:val="0"/>
        </w:rPr>
        <w:t>Hailo-10H</w:t>
      </w:r>
      <w:r>
        <w:rPr>
          <w:b w:val="0"/>
          <w:i w:val="0"/>
        </w:rPr>
        <w:t xml:space="preserve"> (AI HAT+ 2, 15 jan 2026, 8 Go LPDDR4 dedies, environ 130 EUR) faisant tourner de petits VLM, ou un VLM CPU a latence degradee. Sortie en langage naturel, mais qualite inferieure au cloud et maturite recente.</w:t>
      </w:r>
    </w:p>
    <w:p>
      <w:r>
        <w:rPr>
          <w:b/>
          <w:i w:val="0"/>
        </w:rPr>
        <w:t>Phrase cle jury :</w:t>
      </w:r>
      <w:r>
        <w:rPr>
          <w:b w:val="0"/>
          <w:i w:val="0"/>
        </w:rPr>
        <w:t xml:space="preserve"> en local sur Pi 5, le realiste et fiable aujourd'hui, c'est de la classification d'images dediee (Hailo-8), pas un VLM generatif ; le diagnostic en langage naturel 100 % local ne devient envisageable qu'avec le tres recent Hailo-10H ou un petit VLM CPU a latence degradee.</w:t>
      </w:r>
    </w:p>
    <w:p>
      <w:r>
        <w:br w:type="page"/>
      </w:r>
    </w:p>
    <w:p>
      <w:pPr>
        <w:pStyle w:val="Heading1"/>
        <w:pBdr>
          <w:bottom w:val="single" w:sz="12" w:space="4" w:color="9C7A3C"/>
        </w:pBdr>
      </w:pPr>
      <w:r>
        <w:rPr>
          <w:b w:val="0"/>
          <w:i w:val="0"/>
        </w:rPr>
        <w:t>CHAPITRE V - Conformite RGPD</w:t>
      </w:r>
    </w:p>
    <w:p>
      <w:pPr>
        <w:pStyle w:val="Heading2"/>
      </w:pPr>
      <w:r>
        <w:rPr>
          <w:b w:val="0"/>
          <w:i w:val="0"/>
        </w:rPr>
        <w:t>V.1 Qualification de la donnee</w:t>
      </w:r>
    </w:p>
    <w:p>
      <w:r>
        <w:rPr>
          <w:b w:val="0"/>
          <w:i w:val="0"/>
        </w:rPr>
        <w:t xml:space="preserve">Une image de cuir chevelu </w:t>
      </w:r>
      <w:r>
        <w:rPr>
          <w:b/>
          <w:i w:val="0"/>
        </w:rPr>
        <w:t>a finalite cosmetique</w:t>
      </w:r>
      <w:r>
        <w:rPr>
          <w:b w:val="0"/>
          <w:i w:val="0"/>
        </w:rPr>
        <w:t xml:space="preserve"> n'est en principe </w:t>
      </w:r>
      <w:r>
        <w:rPr>
          <w:b/>
          <w:i w:val="0"/>
        </w:rPr>
        <w:t>pas une donnee de sante (art. 9 RGPD)</w:t>
      </w:r>
      <w:r>
        <w:rPr>
          <w:b w:val="0"/>
          <w:i w:val="0"/>
        </w:rPr>
        <w:t xml:space="preserve"> tant qu'aucune finalite medicale n'est revendiquee (diagnostic de pathologie : alopecie, dermatite). Il faut donc </w:t>
      </w:r>
      <w:r>
        <w:rPr>
          <w:b/>
          <w:i w:val="0"/>
        </w:rPr>
        <w:t>cadrer strictement "cosmetique, non medical"</w:t>
      </w:r>
      <w:r>
        <w:rPr>
          <w:b w:val="0"/>
          <w:i w:val="0"/>
        </w:rPr>
        <w:t xml:space="preserve"> dans toute la documentation et l'interface, sous peine de bascule en art. 9. Cette qualification juridique est a faire valider par le DPO. Par precaution, le projet applique deja un niveau de protection eleve (consentement explicite, chiffrement au repos, minimisation).</w:t>
      </w:r>
    </w:p>
    <w:p>
      <w:pPr>
        <w:pStyle w:val="Heading2"/>
      </w:pPr>
      <w:r>
        <w:rPr>
          <w:b w:val="0"/>
          <w:i w:val="0"/>
        </w:rPr>
        <w:t>V.2 Verrou de consentement (a deux niveaux)</w:t>
      </w:r>
    </w:p>
    <w:p>
      <w:r>
        <w:rPr>
          <w:b w:val="0"/>
          <w:i w:val="0"/>
        </w:rPr>
        <w:t>Le consentement RGPD est verrouille a deux niveaux, verifies dans le code :</w:t>
      </w:r>
    </w:p>
    <w:p>
      <w:pPr>
        <w:pStyle w:val="ListNumber"/>
      </w:pPr>
      <w:r>
        <w:rPr>
          <w:b/>
          <w:i w:val="0"/>
        </w:rPr>
        <w:t>Base de donnees</w:t>
      </w:r>
      <w:r>
        <w:rPr>
          <w:b w:val="0"/>
          <w:i w:val="0"/>
        </w:rPr>
        <w:t xml:space="preserve"> : la table </w:t>
      </w:r>
      <w:r>
        <w:rPr>
          <w:rFonts w:ascii="Consolas" w:hAnsi="Consolas"/>
          <w:b w:val="0"/>
          <w:i w:val="0"/>
          <w:sz w:val="18"/>
        </w:rPr>
        <w:t>seances</w:t>
      </w:r>
      <w:r>
        <w:rPr>
          <w:b w:val="0"/>
          <w:i w:val="0"/>
        </w:rPr>
        <w:t xml:space="preserve"> porte une cle etrangere </w:t>
      </w:r>
      <w:r>
        <w:rPr>
          <w:rFonts w:ascii="Consolas" w:hAnsi="Consolas"/>
          <w:b w:val="0"/>
          <w:i w:val="0"/>
          <w:sz w:val="18"/>
        </w:rPr>
        <w:t>consentement_id UUID NOT NULL REFERENCES consentements(id)</w:t>
      </w:r>
      <w:r>
        <w:rPr>
          <w:b w:val="0"/>
          <w:i w:val="0"/>
        </w:rPr>
        <w:t>. Aucune seance ne peut exister sans consentement.</w:t>
      </w:r>
    </w:p>
    <w:p>
      <w:pPr>
        <w:pStyle w:val="ListNumber"/>
      </w:pPr>
      <w:r>
        <w:rPr>
          <w:b/>
          <w:i w:val="0"/>
        </w:rPr>
        <w:t>Applicatif</w:t>
      </w:r>
      <w:r>
        <w:rPr>
          <w:b w:val="0"/>
          <w:i w:val="0"/>
        </w:rPr>
        <w:t xml:space="preserve"> : </w:t>
      </w:r>
      <w:r>
        <w:rPr>
          <w:rFonts w:ascii="Consolas" w:hAnsi="Consolas"/>
          <w:b w:val="0"/>
          <w:i w:val="0"/>
          <w:sz w:val="18"/>
        </w:rPr>
        <w:t>POST /api/seances</w:t>
      </w:r>
      <w:r>
        <w:rPr>
          <w:b w:val="0"/>
          <w:i w:val="0"/>
        </w:rPr>
        <w:t xml:space="preserve"> refuse la creation avec un code </w:t>
      </w:r>
      <w:r>
        <w:rPr>
          <w:b/>
          <w:i w:val="0"/>
        </w:rPr>
        <w:t>HTTP 422</w:t>
      </w:r>
      <w:r>
        <w:rPr>
          <w:b w:val="0"/>
          <w:i w:val="0"/>
        </w:rPr>
        <w:t xml:space="preserve"> si </w:t>
      </w:r>
      <w:r>
        <w:rPr>
          <w:rFonts w:ascii="Consolas" w:hAnsi="Consolas"/>
          <w:b w:val="0"/>
          <w:i w:val="0"/>
          <w:sz w:val="18"/>
        </w:rPr>
        <w:t>consentement_id</w:t>
      </w:r>
      <w:r>
        <w:rPr>
          <w:b w:val="0"/>
          <w:i w:val="0"/>
        </w:rPr>
        <w:t xml:space="preserve"> est absent, introuvable, ou si le consentement est </w:t>
      </w:r>
      <w:r>
        <w:rPr>
          <w:b/>
          <w:i w:val="0"/>
        </w:rPr>
        <w:t>revoque</w:t>
      </w:r>
      <w:r>
        <w:rPr>
          <w:b w:val="0"/>
          <w:i w:val="0"/>
        </w:rPr>
        <w:t xml:space="preserve"> (verification </w:t>
      </w:r>
      <w:r>
        <w:rPr>
          <w:rFonts w:ascii="Consolas" w:hAnsi="Consolas"/>
          <w:b w:val="0"/>
          <w:i w:val="0"/>
          <w:sz w:val="18"/>
        </w:rPr>
        <w:t>date_revocation IS NULL</w:t>
      </w:r>
      <w:r>
        <w:rPr>
          <w:b w:val="0"/>
          <w:i w:val="0"/>
        </w:rPr>
        <w:t>).</w:t>
      </w:r>
    </w:p>
    <w:p>
      <w:r>
        <w:rPr>
          <w:b w:val="0"/>
          <w:i w:val="0"/>
        </w:rPr>
        <w:t>Ce double verrou (contrainte d'integrite + refus serveur explicite) garantit qu'une seance et donc une capture ne peut etre rattachee qu'a un consentement valide et non revoque.</w:t>
      </w:r>
    </w:p>
    <w:p>
      <w:pPr>
        <w:pStyle w:val="Heading2"/>
      </w:pPr>
      <w:r>
        <w:rPr>
          <w:b w:val="0"/>
          <w:i w:val="0"/>
        </w:rPr>
        <w:t>V.3 Minimisation, retention, chiffrement</w:t>
      </w:r>
    </w:p>
    <w:p>
      <w:pPr>
        <w:pStyle w:val="ListBullet"/>
      </w:pPr>
      <w:r>
        <w:rPr>
          <w:b/>
          <w:i w:val="0"/>
        </w:rPr>
        <w:t>Retention</w:t>
      </w:r>
      <w:r>
        <w:rPr>
          <w:b w:val="0"/>
          <w:i w:val="0"/>
        </w:rPr>
        <w:t xml:space="preserve"> : 30 jours en local sur le device (purge automatique des </w:t>
      </w:r>
      <w:r>
        <w:rPr>
          <w:rFonts w:ascii="Consolas" w:hAnsi="Consolas"/>
          <w:b w:val="0"/>
          <w:i w:val="0"/>
          <w:sz w:val="18"/>
        </w:rPr>
        <w:t>.jpg.enc</w:t>
      </w:r>
      <w:r>
        <w:rPr>
          <w:b w:val="0"/>
          <w:i w:val="0"/>
        </w:rPr>
        <w:t xml:space="preserve"> expires, jamais ceux encore en file de synchronisation), 365 jours cote serveur.</w:t>
      </w:r>
    </w:p>
    <w:p>
      <w:pPr>
        <w:pStyle w:val="ListBullet"/>
      </w:pPr>
      <w:r>
        <w:rPr>
          <w:b/>
          <w:i w:val="0"/>
        </w:rPr>
        <w:t>Chiffrement au repos</w:t>
      </w:r>
      <w:r>
        <w:rPr>
          <w:b w:val="0"/>
          <w:i w:val="0"/>
        </w:rPr>
        <w:t xml:space="preserve"> : AES-256-GCM (CryptoVault) sur les photos, la file de synchronisation et les secrets (voir 5.4.1).</w:t>
      </w:r>
    </w:p>
    <w:p>
      <w:pPr>
        <w:pStyle w:val="ListBullet"/>
      </w:pPr>
      <w:r>
        <w:rPr>
          <w:b/>
          <w:i w:val="0"/>
        </w:rPr>
        <w:t>Offline-first</w:t>
      </w:r>
      <w:r>
        <w:rPr>
          <w:b w:val="0"/>
          <w:i w:val="0"/>
        </w:rPr>
        <w:t xml:space="preserve"> : la photo est ecrite chiffree sur disque puis mise en file avant tout reseau ; la synchronisation ne s'execute que si le device est provisionne et reempile l'element en cas d'erreur reseau.</w:t>
      </w:r>
    </w:p>
    <w:p>
      <w:pPr>
        <w:pStyle w:val="Heading2"/>
      </w:pPr>
      <w:r>
        <w:rPr>
          <w:b w:val="0"/>
          <w:i w:val="0"/>
        </w:rPr>
        <w:t>V.4 Transfert hors UE (point structurant)</w:t>
      </w:r>
    </w:p>
    <w:p>
      <w:r>
        <w:rPr>
          <w:b w:val="0"/>
          <w:i w:val="0"/>
        </w:rPr>
        <w:t xml:space="preserve">Dans la </w:t>
      </w:r>
      <w:r>
        <w:rPr>
          <w:b/>
          <w:i w:val="0"/>
        </w:rPr>
        <w:t>version 1 actuelle</w:t>
      </w:r>
      <w:r>
        <w:rPr>
          <w:b w:val="0"/>
          <w:i w:val="0"/>
        </w:rPr>
        <w:t xml:space="preserve"> du service IA reel, la </w:t>
      </w:r>
      <w:r>
        <w:rPr>
          <w:b/>
          <w:i w:val="0"/>
        </w:rPr>
        <w:t>photo quitte le device vers un cloud US</w:t>
      </w:r>
      <w:r>
        <w:rPr>
          <w:b w:val="0"/>
          <w:i w:val="0"/>
        </w:rPr>
        <w:t xml:space="preserve"> (GitHub Models / Azure). Cela constitue un </w:t>
      </w:r>
      <w:r>
        <w:rPr>
          <w:b/>
          <w:i w:val="0"/>
        </w:rPr>
        <w:t>transfert de donnees personnelles hors UE</w:t>
      </w:r>
      <w:r>
        <w:rPr>
          <w:b w:val="0"/>
          <w:i w:val="0"/>
        </w:rPr>
        <w:t xml:space="preserve"> au sens des art. 44 a 46 RGPD (jurisprudence Schrems II), a </w:t>
      </w:r>
      <w:r>
        <w:rPr>
          <w:b/>
          <w:i w:val="0"/>
        </w:rPr>
        <w:t>encadrer</w:t>
      </w:r>
      <w:r>
        <w:rPr>
          <w:b w:val="0"/>
          <w:i w:val="0"/>
        </w:rPr>
        <w:t xml:space="preserve"> : clauses contractuelles types (SCC), analyse d'impact des transferts, information de la personne concernee, et idealement bascule vers une architecture souveraine.</w:t>
      </w:r>
    </w:p>
    <w:p>
      <w:r>
        <w:rPr>
          <w:b w:val="0"/>
          <w:i w:val="0"/>
        </w:rPr>
        <w:t xml:space="preserve">C'est precisement ce que traite la </w:t>
      </w:r>
      <w:r>
        <w:rPr>
          <w:b/>
          <w:i w:val="0"/>
        </w:rPr>
        <w:t>trajectoire en 3 versions</w:t>
      </w:r>
      <w:r>
        <w:rPr>
          <w:b w:val="0"/>
          <w:i w:val="0"/>
        </w:rPr>
        <w:t xml:space="preserve"> (section 5.6) :</w:t>
      </w:r>
    </w:p>
    <w:p>
      <w:pPr>
        <w:pStyle w:val="ListBullet"/>
      </w:pPr>
      <w:r>
        <w:rPr>
          <w:b/>
          <w:i w:val="0"/>
        </w:rPr>
        <w:t>V2 (Mistral EU)</w:t>
      </w:r>
      <w:r>
        <w:rPr>
          <w:b w:val="0"/>
          <w:i w:val="0"/>
        </w:rPr>
        <w:t xml:space="preserve"> supprime le transfert hors UE si endpoint EU + ZDR + DPA sont en place.</w:t>
      </w:r>
    </w:p>
    <w:p>
      <w:pPr>
        <w:pStyle w:val="ListBullet"/>
      </w:pPr>
      <w:r>
        <w:rPr>
          <w:b/>
          <w:i w:val="0"/>
        </w:rPr>
        <w:t>V3 (NPU local)</w:t>
      </w:r>
      <w:r>
        <w:rPr>
          <w:b w:val="0"/>
          <w:i w:val="0"/>
        </w:rPr>
        <w:t xml:space="preserve"> supprime tout traitement externe : la donnee ne quitte plus le miroir, ce qui est la situation ideale au regard du RGPD.</w:t>
      </w:r>
    </w:p>
    <w:p>
      <w:r>
        <w:rPr>
          <w:b w:val="0"/>
          <w:i w:val="0"/>
        </w:rPr>
        <w:t xml:space="preserve">Le passage de V1 vers V2/V3 est donc autant un choix d'architecture qu'un </w:t>
      </w:r>
      <w:r>
        <w:rPr>
          <w:b/>
          <w:i w:val="0"/>
        </w:rPr>
        <w:t>levier de conformite</w:t>
      </w:r>
      <w:r>
        <w:rPr>
          <w:b w:val="0"/>
          <w:i w:val="0"/>
        </w:rPr>
        <w:t xml:space="preserve"> et d'image de marque.</w:t>
      </w:r>
    </w:p>
    <w:p>
      <w:r>
        <w:br w:type="page"/>
      </w:r>
    </w:p>
    <w:p>
      <w:pPr>
        <w:pStyle w:val="Heading1"/>
        <w:pBdr>
          <w:bottom w:val="single" w:sz="12" w:space="4" w:color="9C7A3C"/>
        </w:pBdr>
      </w:pPr>
      <w:r>
        <w:rPr>
          <w:b w:val="0"/>
          <w:i w:val="0"/>
        </w:rPr>
        <w:t>PARTIE 6 - Bilan du projet</w:t>
      </w:r>
    </w:p>
    <w:p>
      <w:pPr>
        <w:pStyle w:val="Heading2"/>
      </w:pPr>
      <w:r>
        <w:rPr>
          <w:b w:val="0"/>
          <w:i w:val="0"/>
        </w:rPr>
        <w:t>6.1 Ameliorations (roadmap priorisee)</w:t>
      </w:r>
    </w:p>
    <w:p>
      <w:pPr>
        <w:pStyle w:val="ListBullet"/>
      </w:pPr>
      <w:r>
        <w:rPr>
          <w:b/>
          <w:i w:val="0"/>
        </w:rPr>
        <w:t>P0 (avant prod)</w:t>
      </w:r>
      <w:r>
        <w:rPr>
          <w:b w:val="0"/>
          <w:i w:val="0"/>
        </w:rPr>
        <w:t xml:space="preserve"> : finaliser le durcissement sur device (CSP/sandbox testes en conditions reelles), rejouer </w:t>
      </w:r>
      <w:r>
        <w:rPr>
          <w:rFonts w:ascii="Consolas" w:hAnsi="Consolas"/>
          <w:b w:val="0"/>
          <w:i w:val="0"/>
          <w:sz w:val="18"/>
        </w:rPr>
        <w:t>npm audit</w:t>
      </w:r>
      <w:r>
        <w:rPr>
          <w:b w:val="0"/>
          <w:i w:val="0"/>
        </w:rPr>
        <w:t xml:space="preserve"> et traiter les CVE runtime, securiser le backend de production.</w:t>
      </w:r>
    </w:p>
    <w:p>
      <w:pPr>
        <w:pStyle w:val="ListBullet"/>
      </w:pPr>
      <w:r>
        <w:rPr>
          <w:b/>
          <w:i w:val="0"/>
        </w:rPr>
        <w:t>P1</w:t>
      </w:r>
      <w:r>
        <w:rPr>
          <w:b w:val="0"/>
          <w:i w:val="0"/>
        </w:rPr>
        <w:t xml:space="preserve"> : bascule vers une IA souveraine (V2 Mistral EU) pour supprimer le transfert hors UE ; etendre la couverture de tests aux services non couverts (media-cache, microscope, updater, wifi) ; brancher le CRM Laravel.</w:t>
      </w:r>
    </w:p>
    <w:p>
      <w:pPr>
        <w:pStyle w:val="ListBullet"/>
      </w:pPr>
      <w:r>
        <w:rPr>
          <w:b/>
          <w:i w:val="0"/>
        </w:rPr>
        <w:t>P2/P3</w:t>
      </w:r>
      <w:r>
        <w:rPr>
          <w:b w:val="0"/>
          <w:i w:val="0"/>
        </w:rPr>
        <w:t xml:space="preserve"> : spike Tauri ; accelerateur </w:t>
      </w:r>
      <w:r>
        <w:rPr>
          <w:b/>
          <w:i w:val="0"/>
        </w:rPr>
        <w:t>Hailo</w:t>
      </w:r>
      <w:r>
        <w:rPr>
          <w:b w:val="0"/>
          <w:i w:val="0"/>
        </w:rPr>
        <w:t xml:space="preserve"> pour classification CNN dediee (V3 voie A, 100 % locale) ; VLM local souverain (V3 voie B).</w:t>
      </w:r>
    </w:p>
    <w:p>
      <w:pPr>
        <w:pStyle w:val="Heading2"/>
      </w:pPr>
      <w:r>
        <w:rPr>
          <w:b w:val="0"/>
          <w:i w:val="0"/>
        </w:rPr>
        <w:t>6.2 Bilan personnel</w:t>
      </w:r>
    </w:p>
    <w:p>
      <w:r>
        <w:rPr>
          <w:b w:val="0"/>
          <w:i w:val="0"/>
        </w:rPr>
        <w:t xml:space="preserve">Ce projet m'a fait porter </w:t>
      </w:r>
      <w:r>
        <w:rPr>
          <w:b/>
          <w:i w:val="0"/>
        </w:rPr>
        <w:t>seul un cycle IoT complet</w:t>
      </w:r>
      <w:r>
        <w:rPr>
          <w:b w:val="0"/>
          <w:i w:val="0"/>
        </w:rPr>
        <w:t xml:space="preserve">, du besoin client jusqu'au materiel, en assumant a la fois la posture de chef de projet et celle de realisateur. Mener un projet en solo m'a oblige a formaliser ce qu'une equipe se partage implicitement : cadrer le besoin, modeliser avant de coder, prioriser le backlog, documenter mes decisions et tenir les delais sans pouvoir deleguer. J'en retire une conviction concrete : sur un projet IoT, </w:t>
      </w:r>
      <w:r>
        <w:rPr>
          <w:b/>
          <w:i w:val="0"/>
        </w:rPr>
        <w:t>la modelisation Merise (MCD/MCT) et les vues UML ne sont pas un livrable academique mais un socle qui evite de payer plus tard les erreurs de conception</w:t>
      </w:r>
      <w:r>
        <w:rPr>
          <w:b w:val="0"/>
          <w:i w:val="0"/>
        </w:rPr>
        <w:t xml:space="preserve"> dans le code embarque comme dans le backend.</w:t>
      </w:r>
    </w:p>
    <w:p>
      <w:r>
        <w:rPr>
          <w:b w:val="0"/>
          <w:i w:val="0"/>
        </w:rPr>
        <w:t xml:space="preserve">L'apprentissage qui m'a le plus marque est celui de la </w:t>
      </w:r>
      <w:r>
        <w:rPr>
          <w:b/>
          <w:i w:val="0"/>
        </w:rPr>
        <w:t>securite by design</w:t>
      </w:r>
      <w:r>
        <w:rPr>
          <w:b w:val="0"/>
          <w:i w:val="0"/>
        </w:rPr>
        <w:t xml:space="preserve">. Plutot que de traiter la securite en fin de chaine, je l'ai integree au pipeline : chiffrement au repos AES-256-GCM des photos et des files de synchronisation, gestion des secrets par variables d'environnement, et garde-fous automatises en CI (scan </w:t>
      </w:r>
      <w:r>
        <w:rPr>
          <w:b/>
          <w:i w:val="0"/>
        </w:rPr>
        <w:t>gitleaks</w:t>
      </w:r>
      <w:r>
        <w:rPr>
          <w:b w:val="0"/>
          <w:i w:val="0"/>
        </w:rPr>
        <w:t xml:space="preserve"> bloquant, </w:t>
      </w:r>
      <w:r>
        <w:rPr>
          <w:b/>
          <w:i w:val="0"/>
        </w:rPr>
        <w:t>audit de dependances</w:t>
      </w:r>
      <w:r>
        <w:rPr>
          <w:b w:val="0"/>
          <w:i w:val="0"/>
        </w:rPr>
        <w:t xml:space="preserve"> bloquant sur le risque critique, SBOM CycloneDX et Semgrep pour l'instrumentation CRA). Ce reflexe transforme la securite d'un controle ponctuel et faillible en une propriete verifiee a chaque integration.</w:t>
      </w:r>
    </w:p>
    <w:p>
      <w:r>
        <w:rPr>
          <w:b w:val="0"/>
          <w:i w:val="0"/>
        </w:rPr>
        <w:t xml:space="preserve">J'ai aussi appris a </w:t>
      </w:r>
      <w:r>
        <w:rPr>
          <w:b/>
          <w:i w:val="0"/>
        </w:rPr>
        <w:t>arbitrer en ingenieur plutot qu'en collectionneur de technologies</w:t>
      </w:r>
      <w:r>
        <w:rPr>
          <w:b w:val="0"/>
          <w:i w:val="0"/>
        </w:rPr>
        <w:t xml:space="preserve">. Le choix d'un MVP realiste (Electron/React, backend mock Express + PostgreSQL 15, IA mockee sur le device) distinct d'une cible plus ambitieuse (CRM Laravel separe, IA souveraine) m'a contraint a justifier chaque decision par le contexte et le budget : dimensionnement RAM conditionne a une mesure, codec video du microscope et transcodage ffmpeg, et surtout la trajectoire de souverainete IA (cloud US actuel, cloud UE Mistral, puis NPU local). Sur le plan methode, la pratique du </w:t>
      </w:r>
      <w:r>
        <w:rPr>
          <w:b/>
          <w:i w:val="0"/>
        </w:rPr>
        <w:t>TDD</w:t>
      </w:r>
      <w:r>
        <w:rPr>
          <w:b w:val="0"/>
          <w:i w:val="0"/>
        </w:rPr>
        <w:t xml:space="preserve"> (60 tests unitaires Vitest cote device et 136 tests Playwright en e2e, dont une suite anti-regression sur le chiffrement) a change mon rapport au code : ecrire le test d'abord m'a servi de specification executable et m'a donne la confiance necessaire pour refactorer sans casser l'existant.</w:t>
      </w:r>
    </w:p>
    <w:p>
      <w:r>
        <w:rPr>
          <w:b w:val="0"/>
          <w:i w:val="0"/>
        </w:rPr>
        <w:t xml:space="preserve">Enfin, ce projet m'a confronte a la </w:t>
      </w:r>
      <w:r>
        <w:rPr>
          <w:b/>
          <w:i w:val="0"/>
        </w:rPr>
        <w:t>conformite RGPD sur une donnee sensible par nature</w:t>
      </w:r>
      <w:r>
        <w:rPr>
          <w:b w:val="0"/>
          <w:i w:val="0"/>
        </w:rPr>
        <w:t xml:space="preserve"> : une analyse capillaire et du cuir chevelu impose un niveau de precaution superieur a une simple photo cosmetique. J'ai conçu le verrou de consentement a deux niveaux (contrainte d'integrite en base + refus serveur HTTP 422 incluant le consentement revoque), la minimisation et la retention maitrisee, et surtout identifie l'enjeu du </w:t>
      </w:r>
      <w:r>
        <w:rPr>
          <w:b/>
          <w:i w:val="0"/>
        </w:rPr>
        <w:t>transfert hors UE</w:t>
      </w:r>
      <w:r>
        <w:rPr>
          <w:b w:val="0"/>
          <w:i w:val="0"/>
        </w:rPr>
        <w:t xml:space="preserve"> lie a l'IA cloud, qui fonde la trajectoire vers une IA souveraine. Ce sont precisement ces reflexes (securite, conformite et arbitrage documente) que je veux consolider dans la suite de mon parcours de chef de projet IoT.</w:t>
      </w:r>
    </w:p>
    <w:p>
      <w:pPr>
        <w:pStyle w:val="Heading2"/>
      </w:pPr>
      <w:r>
        <w:rPr>
          <w:b w:val="0"/>
          <w:i w:val="0"/>
        </w:rPr>
        <w:t>6.3 Remerciements</w:t>
      </w:r>
    </w:p>
    <w:p>
      <w:r>
        <w:rPr>
          <w:b w:val="0"/>
          <w:i w:val="0"/>
        </w:rPr>
        <w:t>Je remercie l'</w:t>
      </w:r>
      <w:r>
        <w:rPr>
          <w:b/>
          <w:i w:val="0"/>
        </w:rPr>
        <w:t>equipe d'OHADJA</w:t>
      </w:r>
      <w:r>
        <w:rPr>
          <w:b w:val="0"/>
          <w:i w:val="0"/>
        </w:rPr>
        <w:t xml:space="preserve"> ainsi que mon </w:t>
      </w:r>
      <w:r>
        <w:rPr>
          <w:b/>
          <w:i w:val="0"/>
        </w:rPr>
        <w:t>tuteur en entreprise, [nom du tuteur entreprise]</w:t>
      </w:r>
      <w:r>
        <w:rPr>
          <w:b w:val="0"/>
          <w:i w:val="0"/>
        </w:rPr>
        <w:t>, pour l'encadrement, la confiance et le cadre technique qui m'ont permis de mener ce projet de bout en bout en alternance.</w:t>
      </w:r>
    </w:p>
    <w:p>
      <w:r>
        <w:rPr>
          <w:b w:val="0"/>
          <w:i w:val="0"/>
        </w:rPr>
        <w:t xml:space="preserve">Je remercie le client </w:t>
      </w:r>
      <w:r>
        <w:rPr>
          <w:b/>
          <w:i w:val="0"/>
        </w:rPr>
        <w:t>KBEAUTY / K Beauty Cosmetics</w:t>
      </w:r>
      <w:r>
        <w:rPr>
          <w:b w:val="0"/>
          <w:i w:val="0"/>
        </w:rPr>
        <w:t xml:space="preserve"> pour la qualite des echanges lors du cadrage du besoin et pour m'avoir confie un cas d'usage concret autour de son service </w:t>
      </w:r>
      <w:r>
        <w:rPr>
          <w:b w:val="0"/>
          <w:i/>
        </w:rPr>
        <w:t>Bubble Hair Spa</w:t>
      </w:r>
      <w:r>
        <w:rPr>
          <w:b w:val="0"/>
          <w:i w:val="0"/>
        </w:rPr>
        <w:t>.</w:t>
      </w:r>
    </w:p>
    <w:p>
      <w:r>
        <w:rPr>
          <w:b w:val="0"/>
          <w:i w:val="0"/>
        </w:rPr>
        <w:t>Je remercie l'</w:t>
      </w:r>
      <w:r>
        <w:rPr>
          <w:b/>
          <w:i w:val="0"/>
        </w:rPr>
        <w:t>equipe pedagogique de la formation (ACADENICE)</w:t>
      </w:r>
      <w:r>
        <w:rPr>
          <w:b w:val="0"/>
          <w:i w:val="0"/>
        </w:rPr>
        <w:t xml:space="preserve"> et mes </w:t>
      </w:r>
      <w:r>
        <w:rPr>
          <w:b/>
          <w:i w:val="0"/>
        </w:rPr>
        <w:t>formateurs</w:t>
      </w:r>
      <w:r>
        <w:rPr>
          <w:b w:val="0"/>
          <w:i w:val="0"/>
        </w:rPr>
        <w:t xml:space="preserve">, pour leur accompagnement tout au long du Bachelor 3, ainsi que le certificateur </w:t>
      </w:r>
      <w:r>
        <w:rPr>
          <w:b/>
          <w:i w:val="0"/>
        </w:rPr>
        <w:t>FACILITYCERT</w:t>
      </w:r>
      <w:r>
        <w:rPr>
          <w:b w:val="0"/>
          <w:i w:val="0"/>
        </w:rPr>
        <w:t xml:space="preserve"> pour le cadre du titre RNCP 37046.</w:t>
      </w:r>
    </w:p>
    <w:p>
      <w:r>
        <w:rPr>
          <w:b w:val="0"/>
          <w:i w:val="0"/>
        </w:rPr>
        <w:t xml:space="preserve">Enfin, je remercie les </w:t>
      </w:r>
      <w:r>
        <w:rPr>
          <w:b/>
          <w:i w:val="0"/>
        </w:rPr>
        <w:t>membres du jury</w:t>
      </w:r>
      <w:r>
        <w:rPr>
          <w:b w:val="0"/>
          <w:i w:val="0"/>
        </w:rPr>
        <w:t xml:space="preserve"> pour le temps consacre a l'evaluation de ce dossier et de ma soutenance.</w:t>
      </w:r>
    </w:p>
    <w:p>
      <w:r>
        <w:br w:type="page"/>
      </w:r>
    </w:p>
    <w:p>
      <w:pPr>
        <w:pStyle w:val="Heading1"/>
        <w:pBdr>
          <w:bottom w:val="single" w:sz="12" w:space="4" w:color="9C7A3C"/>
        </w:pBdr>
      </w:pPr>
      <w:r>
        <w:rPr>
          <w:b w:val="0"/>
          <w:i w:val="0"/>
        </w:rPr>
        <w:t>COMPLEMENTS TRANSVERSES</w:t>
      </w:r>
    </w:p>
    <w:p>
      <w:pPr>
        <w:pStyle w:val="Heading2"/>
      </w:pPr>
      <w:r>
        <w:rPr>
          <w:b w:val="0"/>
          <w:i w:val="0"/>
        </w:rPr>
        <w:t>A. Mapping RNCP 37046 (BC01 vers BC06)</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Bloc</w:t>
            </w:r>
          </w:p>
        </w:tc>
        <w:tc>
          <w:tcPr>
            <w:tcW w:type="dxa" w:w="4320"/>
            <w:shd w:val="clear" w:color="auto" w:fill="6B2D5C"/>
          </w:tcPr>
          <w:p>
            <w:r/>
            <w:r>
              <w:rPr>
                <w:b/>
                <w:i w:val="0"/>
                <w:color w:val="FFFFFF"/>
              </w:rPr>
              <w:t>Preuves a mettre en avant</w:t>
            </w:r>
          </w:p>
        </w:tc>
      </w:tr>
      <w:tr>
        <w:tc>
          <w:tcPr>
            <w:tcW w:type="dxa" w:w="4320"/>
          </w:tcPr>
          <w:p>
            <w:r/>
            <w:r>
              <w:rPr>
                <w:b/>
                <w:i w:val="0"/>
              </w:rPr>
              <w:t>BC01 - Cadrer</w:t>
            </w:r>
          </w:p>
        </w:tc>
        <w:tc>
          <w:tcPr>
            <w:tcW w:type="dxa" w:w="4320"/>
          </w:tcPr>
          <w:p>
            <w:r/>
            <w:r>
              <w:rPr>
                <w:b w:val="0"/>
                <w:i w:val="0"/>
              </w:rPr>
              <w:t>CDCF, finalite cosmetique (hors MDR), RG-001 a 010, cadre RGPD</w:t>
            </w:r>
          </w:p>
        </w:tc>
      </w:tr>
      <w:tr>
        <w:tc>
          <w:tcPr>
            <w:tcW w:type="dxa" w:w="4320"/>
          </w:tcPr>
          <w:p>
            <w:r/>
            <w:r>
              <w:rPr>
                <w:b/>
                <w:i w:val="0"/>
              </w:rPr>
              <w:t>BC02 - Concevoir</w:t>
            </w:r>
          </w:p>
        </w:tc>
        <w:tc>
          <w:tcPr>
            <w:tcW w:type="dxa" w:w="4320"/>
          </w:tcPr>
          <w:p>
            <w:r/>
            <w:r>
              <w:rPr>
                <w:b w:val="0"/>
                <w:i w:val="0"/>
              </w:rPr>
              <w:t>Architecture (device + backend + CRM cible + IA), MCD 8 entites / 9 tables, benchmarks justifies, offline-first, multi-tenant, 3 diagrammes UML, trajectoire souverainete IA</w:t>
            </w:r>
          </w:p>
        </w:tc>
      </w:tr>
      <w:tr>
        <w:tc>
          <w:tcPr>
            <w:tcW w:type="dxa" w:w="4320"/>
          </w:tcPr>
          <w:p>
            <w:r/>
            <w:r>
              <w:rPr>
                <w:b/>
                <w:i w:val="0"/>
              </w:rPr>
              <w:t>BC03 - Developper</w:t>
            </w:r>
          </w:p>
        </w:tc>
        <w:tc>
          <w:tcPr>
            <w:tcW w:type="dxa" w:w="4320"/>
          </w:tcPr>
          <w:p>
            <w:r/>
            <w:r>
              <w:rPr>
                <w:b w:val="0"/>
                <w:i w:val="0"/>
              </w:rPr>
              <w:t>Code Electron/Express structure, pipeline microscope (ffmpeg, MJPEG), QR/PDF, boitier 3D, Git</w:t>
            </w:r>
          </w:p>
        </w:tc>
      </w:tr>
      <w:tr>
        <w:tc>
          <w:tcPr>
            <w:tcW w:type="dxa" w:w="4320"/>
          </w:tcPr>
          <w:p>
            <w:r/>
            <w:r>
              <w:rPr>
                <w:b/>
                <w:i w:val="0"/>
              </w:rPr>
              <w:t>BC04 - Tester / mettre en prod</w:t>
            </w:r>
          </w:p>
        </w:tc>
        <w:tc>
          <w:tcPr>
            <w:tcW w:type="dxa" w:w="4320"/>
          </w:tcPr>
          <w:p>
            <w:r/>
            <w:r>
              <w:rPr>
                <w:b w:val="0"/>
                <w:i w:val="0"/>
              </w:rPr>
              <w:t xml:space="preserve">196 cas de test, 6 TC critiques, systemd durci, OTA + rollback, CI + CSP + sandbox, </w:t>
            </w:r>
            <w:r>
              <w:rPr>
                <w:b/>
                <w:i w:val="0"/>
              </w:rPr>
              <w:t>chiffrement au repos AES-256-GCM (device) + anti-regression dediee</w:t>
            </w:r>
          </w:p>
        </w:tc>
      </w:tr>
      <w:tr>
        <w:tc>
          <w:tcPr>
            <w:tcW w:type="dxa" w:w="4320"/>
          </w:tcPr>
          <w:p>
            <w:r/>
            <w:r>
              <w:rPr>
                <w:b/>
                <w:i w:val="0"/>
              </w:rPr>
              <w:t>BC05 - Maintenir / evoluer</w:t>
            </w:r>
          </w:p>
        </w:tc>
        <w:tc>
          <w:tcPr>
            <w:tcW w:type="dxa" w:w="4320"/>
          </w:tcPr>
          <w:p>
            <w:r/>
            <w:r>
              <w:rPr>
                <w:b w:val="0"/>
                <w:i w:val="0"/>
              </w:rPr>
              <w:t>Veille CVE, roadmap P0-P3, OTA, SBOM + Semgrep (CRA), trajectoire IA souveraine (V2/V3)</w:t>
            </w:r>
          </w:p>
        </w:tc>
      </w:tr>
      <w:tr>
        <w:tc>
          <w:tcPr>
            <w:tcW w:type="dxa" w:w="4320"/>
          </w:tcPr>
          <w:p>
            <w:r/>
            <w:r>
              <w:rPr>
                <w:b/>
                <w:i w:val="0"/>
              </w:rPr>
              <w:t>BC06 - Piloter</w:t>
            </w:r>
          </w:p>
        </w:tc>
        <w:tc>
          <w:tcPr>
            <w:tcW w:type="dxa" w:w="4320"/>
          </w:tcPr>
          <w:p>
            <w:r/>
            <w:r>
              <w:rPr>
                <w:b w:val="0"/>
                <w:i w:val="0"/>
              </w:rPr>
              <w:t>Merise Agile justifiee, backlog, priorisation, arbitrages MVP/cible documentes</w:t>
            </w:r>
          </w:p>
        </w:tc>
      </w:tr>
    </w:tbl>
    <w:p/>
    <w:p>
      <w:pPr>
        <w:pStyle w:val="Heading2"/>
      </w:pPr>
      <w:r>
        <w:rPr>
          <w:b w:val="0"/>
          <w:i w:val="0"/>
        </w:rPr>
        <w:t>B. Optimisation (signature du projet)</w:t>
      </w:r>
    </w:p>
    <w:p>
      <w:pPr>
        <w:pStyle w:val="ListBullet"/>
      </w:pPr>
      <w:r>
        <w:rPr>
          <w:b/>
          <w:i w:val="0"/>
        </w:rPr>
        <w:t>Decision RAM</w:t>
      </w:r>
      <w:r>
        <w:rPr>
          <w:b w:val="0"/>
          <w:i w:val="0"/>
        </w:rPr>
        <w:t xml:space="preserve"> : footprint reel reconstruit depuis le code, environ </w:t>
      </w:r>
      <w:r>
        <w:rPr>
          <w:b/>
          <w:i w:val="0"/>
        </w:rPr>
        <w:t>1,3 a 2,2 Go</w:t>
      </w:r>
      <w:r>
        <w:rPr>
          <w:b w:val="0"/>
          <w:i w:val="0"/>
        </w:rPr>
        <w:t xml:space="preserve">, donc </w:t>
      </w:r>
      <w:r>
        <w:rPr>
          <w:b/>
          <w:i w:val="0"/>
        </w:rPr>
        <w:t>4 Go suffisent</w:t>
      </w:r>
      <w:r>
        <w:rPr>
          <w:b w:val="0"/>
          <w:i w:val="0"/>
        </w:rPr>
        <w:t xml:space="preserve"> pour le MVP, 8 Go serait sur-dimensionne. A presenter comme decision d'ingenierie conditionnee a une mesure 48h (</w:t>
      </w:r>
      <w:r>
        <w:rPr>
          <w:rFonts w:ascii="Consolas" w:hAnsi="Consolas"/>
          <w:b w:val="0"/>
          <w:i w:val="0"/>
          <w:sz w:val="18"/>
        </w:rPr>
        <w:t>free -m</w:t>
      </w:r>
      <w:r>
        <w:rPr>
          <w:b w:val="0"/>
          <w:i w:val="0"/>
        </w:rPr>
        <w:t xml:space="preserve"> + </w:t>
      </w:r>
      <w:r>
        <w:rPr>
          <w:rFonts w:ascii="Consolas" w:hAnsi="Consolas"/>
          <w:b w:val="0"/>
          <w:i w:val="0"/>
          <w:sz w:val="18"/>
        </w:rPr>
        <w:t>VmRSS</w:t>
      </w:r>
      <w:r>
        <w:rPr>
          <w:b w:val="0"/>
          <w:i w:val="0"/>
        </w:rPr>
        <w:t>), pas comme un fait acte. Economie environ 115 EUR/parc, reelle mais marginale ; le vrai levier cout est l'ecran.</w:t>
      </w:r>
    </w:p>
    <w:p>
      <w:pPr>
        <w:pStyle w:val="ListBullet"/>
      </w:pPr>
      <w:r>
        <w:rPr>
          <w:b/>
          <w:i w:val="0"/>
        </w:rPr>
        <w:t>Place</w:t>
      </w:r>
      <w:r>
        <w:rPr>
          <w:b w:val="0"/>
          <w:i w:val="0"/>
        </w:rPr>
        <w:t xml:space="preserve"> : boitier profil SLIM, environ -28 % d'epaisseur en supprimant le HAT NVMe.</w:t>
      </w:r>
    </w:p>
    <w:p>
      <w:pPr>
        <w:pStyle w:val="ListBullet"/>
      </w:pPr>
      <w:r>
        <w:rPr>
          <w:b/>
          <w:i w:val="0"/>
        </w:rPr>
        <w:t>Donnees/energie</w:t>
      </w:r>
      <w:r>
        <w:rPr>
          <w:b w:val="0"/>
          <w:i w:val="0"/>
        </w:rPr>
        <w:t xml:space="preserve"> : retention minimisee (30 j local / 365 j serveur), sync incrementale par checksum, conso </w:t>
      </w:r>
      <w:r>
        <w:rPr>
          <w:b/>
          <w:i w:val="0"/>
        </w:rPr>
        <w:t>5,7 a 6,8 W</w:t>
      </w:r>
      <w:r>
        <w:rPr>
          <w:b w:val="0"/>
          <w:i w:val="0"/>
        </w:rPr>
        <w:t>.</w:t>
      </w:r>
    </w:p>
    <w:p>
      <w:pPr>
        <w:pStyle w:val="ListBullet"/>
      </w:pPr>
      <w:r>
        <w:rPr>
          <w:b/>
          <w:i w:val="0"/>
        </w:rPr>
        <w:t>Budget IA</w:t>
      </w:r>
      <w:r>
        <w:rPr>
          <w:b w:val="0"/>
          <w:i w:val="0"/>
        </w:rPr>
        <w:t xml:space="preserve"> : cout cloud par analyse tres faible ; l'option on-device (V3) se justifie par la </w:t>
      </w:r>
      <w:r>
        <w:rPr>
          <w:b/>
          <w:i w:val="0"/>
        </w:rPr>
        <w:t>souverainete/RGPD</w:t>
      </w:r>
      <w:r>
        <w:rPr>
          <w:b w:val="0"/>
          <w:i w:val="0"/>
        </w:rPr>
        <w:t>, pas par le prix, arbitrage assume.</w:t>
      </w:r>
    </w:p>
    <w:p>
      <w:pPr>
        <w:pStyle w:val="Heading2"/>
      </w:pPr>
      <w:r>
        <w:rPr>
          <w:b w:val="0"/>
          <w:i w:val="0"/>
        </w:rPr>
        <w:t>C. Preparation a l'oral</w:t>
      </w:r>
    </w:p>
    <w:p>
      <w:r>
        <w:rPr>
          <w:b/>
          <w:i w:val="0"/>
        </w:rPr>
        <w:t>Minutage des 40 minutes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2D5C"/>
          </w:tcPr>
          <w:p>
            <w:r/>
            <w:r>
              <w:rPr>
                <w:b/>
                <w:i w:val="0"/>
                <w:color w:val="FFFFFF"/>
              </w:rPr>
              <w:t>Bloc</w:t>
            </w:r>
          </w:p>
        </w:tc>
        <w:tc>
          <w:tcPr>
            <w:tcW w:type="dxa" w:w="4320"/>
            <w:shd w:val="clear" w:color="auto" w:fill="6B2D5C"/>
          </w:tcPr>
          <w:p>
            <w:r/>
            <w:r>
              <w:rPr>
                <w:b/>
                <w:i w:val="0"/>
                <w:color w:val="FFFFFF"/>
              </w:rPr>
              <w:t>Min</w:t>
            </w:r>
          </w:p>
        </w:tc>
      </w:tr>
      <w:tr>
        <w:tc>
          <w:tcPr>
            <w:tcW w:type="dxa" w:w="4320"/>
          </w:tcPr>
          <w:p>
            <w:r/>
            <w:r>
              <w:rPr>
                <w:b w:val="0"/>
                <w:i w:val="0"/>
              </w:rPr>
              <w:t>Intro + presentation (OHADJA/KBEAUTY) + SWOT</w:t>
            </w:r>
          </w:p>
        </w:tc>
        <w:tc>
          <w:tcPr>
            <w:tcW w:type="dxa" w:w="4320"/>
          </w:tcPr>
          <w:p>
            <w:r/>
            <w:r>
              <w:rPr>
                <w:b w:val="0"/>
                <w:i w:val="0"/>
              </w:rPr>
              <w:t>4</w:t>
            </w:r>
          </w:p>
        </w:tc>
      </w:tr>
      <w:tr>
        <w:tc>
          <w:tcPr>
            <w:tcW w:type="dxa" w:w="4320"/>
          </w:tcPr>
          <w:p>
            <w:r/>
            <w:r>
              <w:rPr>
                <w:b w:val="0"/>
                <w:i w:val="0"/>
              </w:rPr>
              <w:t>Contexte + PESTEL + veille</w:t>
            </w:r>
          </w:p>
        </w:tc>
        <w:tc>
          <w:tcPr>
            <w:tcW w:type="dxa" w:w="4320"/>
          </w:tcPr>
          <w:p>
            <w:r/>
            <w:r>
              <w:rPr>
                <w:b w:val="0"/>
                <w:i w:val="0"/>
              </w:rPr>
              <w:t>4</w:t>
            </w:r>
          </w:p>
        </w:tc>
      </w:tr>
      <w:tr>
        <w:tc>
          <w:tcPr>
            <w:tcW w:type="dxa" w:w="4320"/>
          </w:tcPr>
          <w:p>
            <w:r/>
            <w:r>
              <w:rPr>
                <w:b w:val="0"/>
                <w:i w:val="0"/>
              </w:rPr>
              <w:t>CDCF</w:t>
            </w:r>
          </w:p>
        </w:tc>
        <w:tc>
          <w:tcPr>
            <w:tcW w:type="dxa" w:w="4320"/>
          </w:tcPr>
          <w:p>
            <w:r/>
            <w:r>
              <w:rPr>
                <w:b w:val="0"/>
                <w:i w:val="0"/>
              </w:rPr>
              <w:t>6</w:t>
            </w:r>
          </w:p>
        </w:tc>
      </w:tr>
      <w:tr>
        <w:tc>
          <w:tcPr>
            <w:tcW w:type="dxa" w:w="4320"/>
          </w:tcPr>
          <w:p>
            <w:r/>
            <w:r>
              <w:rPr>
                <w:b w:val="0"/>
                <w:i w:val="0"/>
              </w:rPr>
              <w:t>Devis / budget / TCO</w:t>
            </w:r>
          </w:p>
        </w:tc>
        <w:tc>
          <w:tcPr>
            <w:tcW w:type="dxa" w:w="4320"/>
          </w:tcPr>
          <w:p>
            <w:r/>
            <w:r>
              <w:rPr>
                <w:b w:val="0"/>
                <w:i w:val="0"/>
              </w:rPr>
              <w:t>3</w:t>
            </w:r>
          </w:p>
        </w:tc>
      </w:tr>
      <w:tr>
        <w:tc>
          <w:tcPr>
            <w:tcW w:type="dxa" w:w="4320"/>
          </w:tcPr>
          <w:p>
            <w:r/>
            <w:r>
              <w:rPr>
                <w:b w:val="0"/>
                <w:i w:val="0"/>
              </w:rPr>
              <w:t>Gestion de projet</w:t>
            </w:r>
          </w:p>
        </w:tc>
        <w:tc>
          <w:tcPr>
            <w:tcW w:type="dxa" w:w="4320"/>
          </w:tcPr>
          <w:p>
            <w:r/>
            <w:r>
              <w:rPr>
                <w:b w:val="0"/>
                <w:i w:val="0"/>
              </w:rPr>
              <w:t>4</w:t>
            </w:r>
          </w:p>
        </w:tc>
      </w:tr>
      <w:tr>
        <w:tc>
          <w:tcPr>
            <w:tcW w:type="dxa" w:w="4320"/>
          </w:tcPr>
          <w:p>
            <w:r/>
            <w:r>
              <w:rPr>
                <w:b w:val="0"/>
                <w:i w:val="0"/>
              </w:rPr>
              <w:t>CDCT (archi, souverainete IA, UML, securite, tests) + demo</w:t>
            </w:r>
          </w:p>
        </w:tc>
        <w:tc>
          <w:tcPr>
            <w:tcW w:type="dxa" w:w="4320"/>
          </w:tcPr>
          <w:p>
            <w:r/>
            <w:r>
              <w:rPr>
                <w:b w:val="0"/>
                <w:i w:val="0"/>
              </w:rPr>
              <w:t>13</w:t>
            </w:r>
          </w:p>
        </w:tc>
      </w:tr>
      <w:tr>
        <w:tc>
          <w:tcPr>
            <w:tcW w:type="dxa" w:w="4320"/>
          </w:tcPr>
          <w:p>
            <w:r/>
            <w:r>
              <w:rPr>
                <w:b w:val="0"/>
                <w:i w:val="0"/>
              </w:rPr>
              <w:t>Optimisation (3 arbitrages chiffres)</w:t>
            </w:r>
          </w:p>
        </w:tc>
        <w:tc>
          <w:tcPr>
            <w:tcW w:type="dxa" w:w="4320"/>
          </w:tcPr>
          <w:p>
            <w:r/>
            <w:r>
              <w:rPr>
                <w:b w:val="0"/>
                <w:i w:val="0"/>
              </w:rPr>
              <w:t>3</w:t>
            </w:r>
          </w:p>
        </w:tc>
      </w:tr>
      <w:tr>
        <w:tc>
          <w:tcPr>
            <w:tcW w:type="dxa" w:w="4320"/>
          </w:tcPr>
          <w:p>
            <w:r/>
            <w:r>
              <w:rPr>
                <w:b w:val="0"/>
                <w:i w:val="0"/>
              </w:rPr>
              <w:t>Bilan + remerciements</w:t>
            </w:r>
          </w:p>
        </w:tc>
        <w:tc>
          <w:tcPr>
            <w:tcW w:type="dxa" w:w="4320"/>
          </w:tcPr>
          <w:p>
            <w:r/>
            <w:r>
              <w:rPr>
                <w:b w:val="0"/>
                <w:i w:val="0"/>
              </w:rPr>
              <w:t>3</w:t>
            </w:r>
          </w:p>
        </w:tc>
      </w:tr>
    </w:tbl>
    <w:p/>
    <w:p>
      <w:r>
        <w:rPr>
          <w:b/>
          <w:i w:val="0"/>
        </w:rPr>
        <w:t>Questions probables (reponses verrouillees)</w:t>
      </w:r>
      <w:r>
        <w:rPr>
          <w:b w:val="0"/>
          <w:i w:val="0"/>
        </w:rPr>
        <w:t xml:space="preserve"> : transfert hors UE et IA souveraine (V1 cloud US, V2 Mistral EU, V3 NPU local), chiffrement au repos des photos (AES-256-GCM sur le device), dispositif medical, codec Pi 5 et transcodage ffmpeg, Electron vs Tauri, couverture de tests (196), backend mock vs CRM Laravel cible, "aucun concurrent", panne reseau en seance (offline-first), UML vs Merise, scaling multi-boutique. Detail complet dans </w:t>
      </w:r>
      <w:r>
        <w:rPr>
          <w:rFonts w:ascii="Consolas" w:hAnsi="Consolas"/>
          <w:b w:val="0"/>
          <w:i w:val="0"/>
          <w:sz w:val="18"/>
        </w:rPr>
        <w:t>docs/DOSSIER-CONNAISSANCE-RNCP.md</w:t>
      </w:r>
      <w:r>
        <w:rPr>
          <w:b w:val="0"/>
          <w:i w:val="0"/>
        </w:rPr>
        <w:t>.</w:t>
      </w:r>
    </w:p>
    <w:p>
      <w:r>
        <w:br w:type="page"/>
      </w:r>
    </w:p>
    <w:p>
      <w:pPr>
        <w:pStyle w:val="Heading1"/>
        <w:pBdr>
          <w:bottom w:val="single" w:sz="12" w:space="4" w:color="9C7A3C"/>
        </w:pBdr>
      </w:pPr>
      <w:r>
        <w:rPr>
          <w:b w:val="0"/>
          <w:i w:val="0"/>
        </w:rPr>
        <w:t>ANNEXES - documents de travail</w:t>
      </w:r>
    </w:p>
    <w:p>
      <w:pPr>
        <w:pStyle w:val="ListBullet"/>
      </w:pPr>
      <w:r>
        <w:rPr>
          <w:rFonts w:ascii="Consolas" w:hAnsi="Consolas"/>
          <w:b w:val="0"/>
          <w:i w:val="0"/>
          <w:sz w:val="18"/>
        </w:rPr>
        <w:t>docs/GROUND-TRUTH-CODE.md</w:t>
      </w:r>
      <w:r>
        <w:rPr>
          <w:b w:val="0"/>
          <w:i w:val="0"/>
        </w:rPr>
        <w:t xml:space="preserve"> - source de verite du code (preuves fichier:ligne)</w:t>
      </w:r>
    </w:p>
    <w:p>
      <w:pPr>
        <w:pStyle w:val="ListBullet"/>
      </w:pPr>
      <w:r>
        <w:rPr>
          <w:rFonts w:ascii="Consolas" w:hAnsi="Consolas"/>
          <w:b w:val="0"/>
          <w:i w:val="0"/>
          <w:sz w:val="18"/>
        </w:rPr>
        <w:t>docs/SOUVERAINETE-IA-3-VERSIONS.md</w:t>
      </w:r>
      <w:r>
        <w:rPr>
          <w:b w:val="0"/>
          <w:i w:val="0"/>
        </w:rPr>
        <w:t xml:space="preserve"> - analyse detaillee des 3 versions de souverainete IA</w:t>
      </w:r>
    </w:p>
    <w:p>
      <w:pPr>
        <w:pStyle w:val="ListBullet"/>
      </w:pPr>
      <w:r>
        <w:rPr>
          <w:rFonts w:ascii="Consolas" w:hAnsi="Consolas"/>
          <w:b w:val="0"/>
          <w:i w:val="0"/>
          <w:sz w:val="18"/>
        </w:rPr>
        <w:t>docs/DOSSIER-CONNAISSANCE-RNCP.md</w:t>
      </w:r>
      <w:r>
        <w:rPr>
          <w:b w:val="0"/>
          <w:i w:val="0"/>
        </w:rPr>
        <w:t xml:space="preserve"> - cartographie + Q&amp;A jury detaillees</w:t>
      </w:r>
    </w:p>
    <w:p>
      <w:pPr>
        <w:pStyle w:val="ListBullet"/>
      </w:pPr>
      <w:r>
        <w:rPr>
          <w:rFonts w:ascii="Consolas" w:hAnsi="Consolas"/>
          <w:b w:val="0"/>
          <w:i w:val="0"/>
          <w:sz w:val="18"/>
        </w:rPr>
        <w:t>docs/livrables/</w:t>
      </w:r>
      <w:r>
        <w:rPr>
          <w:b w:val="0"/>
          <w:i w:val="0"/>
        </w:rPr>
        <w:t xml:space="preserve"> - SWOT, PESTEL, veille, devis/TCO, gestion de projet, UML (versions detaillees)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KBEAUTY - RNCP 37046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6B2D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6B2D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6B2D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