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46D3" w14:textId="77777777" w:rsidR="00096970" w:rsidRDefault="00096970">
      <w:pPr>
        <w:rPr>
          <w:rFonts w:hint="eastAsia"/>
        </w:rPr>
      </w:pPr>
    </w:p>
    <w:p w14:paraId="220ED9D5" w14:textId="77777777" w:rsidR="00096970" w:rsidRDefault="00096970">
      <w:pPr>
        <w:rPr>
          <w:rFonts w:hint="eastAsia"/>
        </w:rPr>
      </w:pPr>
    </w:p>
    <w:p w14:paraId="2EC7774D" w14:textId="77777777" w:rsidR="00096970" w:rsidRDefault="00096970">
      <w:pPr>
        <w:rPr>
          <w:rFonts w:hint="eastAsia"/>
        </w:rPr>
      </w:pPr>
    </w:p>
    <w:p w14:paraId="3538A448" w14:textId="77777777" w:rsidR="00096970" w:rsidRDefault="00096970">
      <w:pPr>
        <w:rPr>
          <w:rFonts w:hint="eastAsia"/>
        </w:rPr>
      </w:pPr>
    </w:p>
    <w:p w14:paraId="590339CB" w14:textId="77777777" w:rsidR="00096970" w:rsidRDefault="00096970">
      <w:pPr>
        <w:rPr>
          <w:rFonts w:hint="eastAsia"/>
        </w:rPr>
      </w:pPr>
    </w:p>
    <w:p w14:paraId="6BCD0034" w14:textId="77777777" w:rsidR="00096970" w:rsidRDefault="00096970">
      <w:pPr>
        <w:rPr>
          <w:rFonts w:hint="eastAsia"/>
        </w:rPr>
      </w:pPr>
    </w:p>
    <w:p w14:paraId="328DB477" w14:textId="77777777" w:rsidR="00096970" w:rsidRDefault="00096970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1511087" w14:textId="77777777" w:rsidR="00096970" w:rsidRDefault="00096970">
      <w:pPr>
        <w:rPr>
          <w:rFonts w:hint="eastAsia"/>
        </w:rPr>
      </w:pPr>
    </w:p>
    <w:p w14:paraId="1DF3AF9C" w14:textId="77777777" w:rsidR="00096970" w:rsidRDefault="00096970">
      <w:pPr>
        <w:rPr>
          <w:rFonts w:hint="eastAsia"/>
        </w:rPr>
      </w:pPr>
    </w:p>
    <w:p w14:paraId="28A4BFBA" w14:textId="77777777" w:rsidR="00096970" w:rsidRDefault="00096970">
      <w:pPr>
        <w:rPr>
          <w:rFonts w:hint="eastAsia"/>
          <w:sz w:val="36"/>
          <w:szCs w:val="36"/>
        </w:rPr>
      </w:pPr>
    </w:p>
    <w:p w14:paraId="535C0F8F" w14:textId="77777777" w:rsidR="00096970" w:rsidRDefault="00096970">
      <w:pPr>
        <w:rPr>
          <w:rFonts w:hint="eastAsia"/>
          <w:sz w:val="36"/>
          <w:szCs w:val="36"/>
        </w:rPr>
      </w:pPr>
    </w:p>
    <w:p w14:paraId="7B5FAA8A" w14:textId="77777777" w:rsidR="00096970" w:rsidRDefault="00096970">
      <w:pPr>
        <w:rPr>
          <w:rFonts w:hint="eastAsia"/>
          <w:sz w:val="36"/>
          <w:szCs w:val="36"/>
        </w:rPr>
      </w:pPr>
    </w:p>
    <w:p w14:paraId="201E61BA" w14:textId="77777777" w:rsidR="00096970" w:rsidRDefault="00096970">
      <w:pPr>
        <w:rPr>
          <w:rFonts w:hint="eastAsia"/>
          <w:sz w:val="36"/>
          <w:szCs w:val="36"/>
        </w:rPr>
      </w:pPr>
    </w:p>
    <w:p w14:paraId="4897DE22" w14:textId="77777777" w:rsidR="00096970" w:rsidRDefault="00096970">
      <w:pPr>
        <w:rPr>
          <w:rFonts w:hint="eastAsia"/>
          <w:sz w:val="36"/>
          <w:szCs w:val="36"/>
        </w:rPr>
      </w:pPr>
    </w:p>
    <w:p w14:paraId="053195B9" w14:textId="77777777" w:rsidR="00096970" w:rsidRDefault="00096970">
      <w:pPr>
        <w:rPr>
          <w:rFonts w:hint="eastAsia"/>
          <w:sz w:val="36"/>
          <w:szCs w:val="36"/>
        </w:rPr>
      </w:pPr>
    </w:p>
    <w:p w14:paraId="5A4985BD" w14:textId="77777777" w:rsidR="00096970" w:rsidRDefault="00096970">
      <w:pPr>
        <w:rPr>
          <w:rFonts w:hint="eastAsia"/>
          <w:sz w:val="36"/>
          <w:szCs w:val="36"/>
        </w:rPr>
      </w:pPr>
    </w:p>
    <w:p w14:paraId="519C91F4" w14:textId="77777777" w:rsidR="00096970" w:rsidRDefault="00096970">
      <w:pPr>
        <w:rPr>
          <w:rFonts w:hint="eastAsia"/>
          <w:sz w:val="36"/>
          <w:szCs w:val="36"/>
        </w:rPr>
      </w:pPr>
    </w:p>
    <w:p w14:paraId="7E9825DD" w14:textId="77777777" w:rsidR="00096970" w:rsidRDefault="0009697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DF18287" w14:textId="77777777" w:rsidR="00096970" w:rsidRDefault="0009697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2529369B" w14:textId="77777777" w:rsidR="00096970" w:rsidRDefault="00096970">
      <w:pPr>
        <w:rPr>
          <w:rFonts w:hint="eastAsia"/>
        </w:rPr>
      </w:pPr>
    </w:p>
    <w:p w14:paraId="3920AFAD" w14:textId="77777777" w:rsidR="00096970" w:rsidRDefault="00096970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48D488EF" w14:textId="77777777">
        <w:trPr>
          <w:trHeight w:val="3728"/>
        </w:trPr>
        <w:tc>
          <w:tcPr>
            <w:tcW w:w="10908" w:type="dxa"/>
          </w:tcPr>
          <w:p w14:paraId="360051BF" w14:textId="77777777" w:rsidR="00096970" w:rsidRDefault="000969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454CD451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1）理解一元线性回归和多元线性回归的数学原理，能够利用sklearn中相关库解决现实世界中的各类回归问题；</w:t>
            </w:r>
          </w:p>
          <w:p w14:paraId="2F7A0FA7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（2）掌握利用matplotlib对一元线性回归模型进行可视化的方法，并分析模型的优劣；</w:t>
            </w:r>
          </w:p>
          <w:p w14:paraId="78B7468B" w14:textId="77777777" w:rsidR="00F733DF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（3）掌握利用statsmodels进行线性回归并进行模型评价的方法；</w:t>
            </w:r>
          </w:p>
          <w:p w14:paraId="2A1A2A46" w14:textId="77777777" w:rsidR="00096970" w:rsidRPr="00F733DF" w:rsidRDefault="00F733DF" w:rsidP="00F733DF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F733DF">
              <w:rPr>
                <w:rFonts w:ascii="宋体" w:hAnsi="宋体" w:hint="eastAsia"/>
                <w:sz w:val="30"/>
                <w:szCs w:val="30"/>
              </w:rPr>
              <w:t>（4）掌握利用回归模型对现实问题进行分析和解释的能力。</w:t>
            </w:r>
          </w:p>
        </w:tc>
      </w:tr>
      <w:tr w:rsidR="00000000" w14:paraId="3DB8CC97" w14:textId="77777777">
        <w:trPr>
          <w:trHeight w:val="2799"/>
        </w:trPr>
        <w:tc>
          <w:tcPr>
            <w:tcW w:w="10908" w:type="dxa"/>
          </w:tcPr>
          <w:p w14:paraId="1C9619EF" w14:textId="77777777" w:rsidR="00096970" w:rsidRDefault="0009697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456DA8E3" w14:textId="77777777" w:rsidR="00F733DF" w:rsidRPr="00F733DF" w:rsidRDefault="00F733DF" w:rsidP="00F733DF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F733DF">
              <w:rPr>
                <w:rFonts w:hint="eastAsia"/>
                <w:sz w:val="32"/>
                <w:szCs w:val="32"/>
              </w:rPr>
              <w:t>（</w:t>
            </w:r>
            <w:r w:rsidRPr="00F733DF">
              <w:rPr>
                <w:rFonts w:hint="eastAsia"/>
                <w:sz w:val="32"/>
                <w:szCs w:val="32"/>
              </w:rPr>
              <w:t>1</w:t>
            </w:r>
            <w:r w:rsidRPr="00F733DF">
              <w:rPr>
                <w:rFonts w:hint="eastAsia"/>
                <w:sz w:val="32"/>
                <w:szCs w:val="32"/>
              </w:rPr>
              <w:t>）硬件：</w:t>
            </w:r>
            <w:r w:rsidRPr="00F733DF">
              <w:rPr>
                <w:rFonts w:hint="eastAsia"/>
                <w:sz w:val="32"/>
                <w:szCs w:val="32"/>
              </w:rPr>
              <w:t>PC</w:t>
            </w:r>
            <w:r w:rsidRPr="00F733DF">
              <w:rPr>
                <w:rFonts w:hint="eastAsia"/>
                <w:sz w:val="32"/>
                <w:szCs w:val="32"/>
              </w:rPr>
              <w:t>机；</w:t>
            </w:r>
          </w:p>
          <w:p w14:paraId="1AF4D5BF" w14:textId="77777777" w:rsidR="00096970" w:rsidRDefault="00F733DF" w:rsidP="00F733DF">
            <w:pPr>
              <w:jc w:val="left"/>
              <w:rPr>
                <w:rFonts w:hint="eastAsia"/>
                <w:sz w:val="32"/>
                <w:szCs w:val="32"/>
              </w:rPr>
            </w:pPr>
            <w:r w:rsidRPr="00F733DF">
              <w:rPr>
                <w:rFonts w:hint="eastAsia"/>
                <w:sz w:val="32"/>
                <w:szCs w:val="32"/>
              </w:rPr>
              <w:t>（</w:t>
            </w:r>
            <w:r w:rsidRPr="00F733DF">
              <w:rPr>
                <w:rFonts w:hint="eastAsia"/>
                <w:sz w:val="32"/>
                <w:szCs w:val="32"/>
              </w:rPr>
              <w:t>2</w:t>
            </w:r>
            <w:r w:rsidRPr="00F733DF">
              <w:rPr>
                <w:rFonts w:hint="eastAsia"/>
                <w:sz w:val="32"/>
                <w:szCs w:val="32"/>
              </w:rPr>
              <w:t>）软件：</w:t>
            </w:r>
            <w:r w:rsidRPr="00F733DF">
              <w:rPr>
                <w:rFonts w:hint="eastAsia"/>
                <w:sz w:val="32"/>
                <w:szCs w:val="32"/>
              </w:rPr>
              <w:t>Anaconda Jupyter Notebook</w:t>
            </w:r>
            <w:r w:rsidRPr="00F733DF">
              <w:rPr>
                <w:rFonts w:hint="eastAsia"/>
                <w:sz w:val="32"/>
                <w:szCs w:val="32"/>
              </w:rPr>
              <w:t>，</w:t>
            </w:r>
            <w:r w:rsidRPr="00F733DF">
              <w:rPr>
                <w:rFonts w:hint="eastAsia"/>
                <w:sz w:val="32"/>
                <w:szCs w:val="32"/>
              </w:rPr>
              <w:t>Spyder</w:t>
            </w:r>
            <w:r w:rsidRPr="00F733DF">
              <w:rPr>
                <w:rFonts w:hint="eastAsia"/>
                <w:sz w:val="32"/>
                <w:szCs w:val="32"/>
              </w:rPr>
              <w:t>，</w:t>
            </w:r>
            <w:r w:rsidRPr="00F733DF">
              <w:rPr>
                <w:rFonts w:hint="eastAsia"/>
                <w:sz w:val="32"/>
                <w:szCs w:val="32"/>
              </w:rPr>
              <w:t>Pandas</w:t>
            </w:r>
          </w:p>
        </w:tc>
      </w:tr>
      <w:tr w:rsidR="00000000" w14:paraId="5A5B3E23" w14:textId="77777777">
        <w:trPr>
          <w:trHeight w:val="6984"/>
        </w:trPr>
        <w:tc>
          <w:tcPr>
            <w:tcW w:w="10908" w:type="dxa"/>
          </w:tcPr>
          <w:p w14:paraId="758D8C47" w14:textId="77777777" w:rsidR="00096970" w:rsidRDefault="000969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524B6E50" w14:textId="77777777" w:rsidR="00D714D7" w:rsidRDefault="00F733DF" w:rsidP="00D714D7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（一）基于伊春市木材剩余物数据利用回归模型预测木材剩余物</w:t>
            </w:r>
          </w:p>
          <w:p w14:paraId="32D3C9E8" w14:textId="77777777" w:rsidR="00F733DF" w:rsidRPr="00F733DF" w:rsidRDefault="00F733DF" w:rsidP="00D714D7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给出伊春林区16个林业局1999年木材剩余物和年木材采伐量数据见“木材剩余物.csv”。</w:t>
            </w:r>
          </w:p>
          <w:p w14:paraId="01F590C4" w14:textId="77777777" w:rsidR="00F733DF" w:rsidRPr="00F733DF" w:rsidRDefault="00F733DF">
            <w:pPr>
              <w:numPr>
                <w:ilvl w:val="0"/>
                <w:numId w:val="1"/>
              </w:num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读取伊春市木材剩余物数据集，并显示输入。</w:t>
            </w:r>
          </w:p>
          <w:p w14:paraId="44BF6D9E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6B130B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20.4pt;height:147.15pt;visibility:visible">
                  <v:imagedata r:id="rId7" o:title=""/>
                </v:shape>
              </w:pict>
            </w:r>
          </w:p>
          <w:p w14:paraId="7EDD2C00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2、利用分割X和Y数据集。</w:t>
            </w:r>
          </w:p>
          <w:p w14:paraId="05EDF889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549B08AC">
                <v:shape id="_x0000_i1026" type="#_x0000_t75" style="width:140.85pt;height:118.35pt;visibility:visible">
                  <v:imagedata r:id="rId8" o:title=""/>
                </v:shape>
              </w:pict>
            </w:r>
          </w:p>
          <w:p w14:paraId="15644F0D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F733DF">
              <w:rPr>
                <w:rFonts w:ascii="宋体" w:hAnsi="宋体" w:hint="eastAsia"/>
              </w:rPr>
              <w:t>3、对数据进行可视化显示。</w:t>
            </w:r>
          </w:p>
          <w:p w14:paraId="443970CD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5AA89582">
                <v:shape id="_x0000_i1027" type="#_x0000_t75" style="width:246.05pt;height:210.35pt;visibility:visible">
                  <v:imagedata r:id="rId9" o:title=""/>
                </v:shape>
              </w:pict>
            </w:r>
          </w:p>
          <w:p w14:paraId="6AA94276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4、利用sklearn中的线性回归模型建立回归模型，对模型进行训练，输出模型参数。</w:t>
            </w:r>
          </w:p>
          <w:p w14:paraId="7A678879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107C9311">
                <v:shape id="_x0000_i1028" type="#_x0000_t75" style="width:293pt;height:82pt;visibility:visible">
                  <v:imagedata r:id="rId10" o:title=""/>
                </v:shape>
              </w:pict>
            </w:r>
          </w:p>
          <w:p w14:paraId="70EB8177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</w:rPr>
              <w:t>5、</w:t>
            </w:r>
            <w:r w:rsidRPr="00F733DF">
              <w:rPr>
                <w:rFonts w:ascii="宋体" w:hAnsi="宋体"/>
                <w:sz w:val="24"/>
              </w:rPr>
              <w:t>假设乌伊岭林业局2000年计划采伐木材20万m3，求木材剩余物的点预测值。</w:t>
            </w:r>
          </w:p>
          <w:p w14:paraId="15D2A7A5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1622A9CD">
                <v:shape id="_x0000_i1029" type="#_x0000_t75" style="width:155.25pt;height:89.55pt;visibility:visible">
                  <v:imagedata r:id="rId11" o:title=""/>
                </v:shape>
              </w:pict>
            </w:r>
          </w:p>
          <w:p w14:paraId="4D7630B2" w14:textId="77777777" w:rsidR="00F733DF" w:rsidRPr="00F733DF" w:rsidRDefault="00F733DF">
            <w:pPr>
              <w:spacing w:beforeLines="50" w:before="156"/>
              <w:rPr>
                <w:rFonts w:ascii="宋体" w:hAnsi="宋体" w:cs="Arial"/>
                <w:sz w:val="24"/>
              </w:rPr>
            </w:pPr>
            <w:r w:rsidRPr="00F733DF">
              <w:rPr>
                <w:rFonts w:ascii="宋体" w:hAnsi="宋体" w:cs="Arial" w:hint="eastAsia"/>
                <w:sz w:val="24"/>
              </w:rPr>
              <w:t>通过计算，置信度为</w:t>
            </w:r>
            <w:r w:rsidRPr="00F733DF">
              <w:rPr>
                <w:rFonts w:ascii="宋体" w:hAnsi="宋体"/>
                <w:sz w:val="24"/>
              </w:rPr>
              <w:t>0.95</w:t>
            </w:r>
            <w:r w:rsidRPr="00F733DF">
              <w:rPr>
                <w:rFonts w:ascii="宋体" w:hAnsi="宋体" w:cs="Arial" w:hint="eastAsia"/>
                <w:sz w:val="24"/>
              </w:rPr>
              <w:t>的</w:t>
            </w:r>
            <w:r w:rsidRPr="00F733DF">
              <w:rPr>
                <w:rFonts w:ascii="宋体" w:hAnsi="宋体"/>
                <w:sz w:val="24"/>
              </w:rPr>
              <w:t>2000</w:t>
            </w:r>
            <w:r w:rsidRPr="00F733DF">
              <w:rPr>
                <w:rFonts w:ascii="宋体" w:hAnsi="宋体" w:cs="Arial" w:hint="eastAsia"/>
                <w:sz w:val="24"/>
              </w:rPr>
              <w:t>年</w:t>
            </w:r>
            <w:r w:rsidRPr="00F733DF">
              <w:rPr>
                <w:rFonts w:ascii="宋体" w:hAnsi="宋体" w:hint="eastAsia"/>
                <w:sz w:val="24"/>
              </w:rPr>
              <w:t>平均木材剩余物</w:t>
            </w:r>
            <w:r w:rsidRPr="00F733DF">
              <w:rPr>
                <w:rFonts w:ascii="宋体" w:hAnsi="宋体"/>
                <w:sz w:val="24"/>
              </w:rPr>
              <w:t>E(</w:t>
            </w:r>
            <w:r w:rsidRPr="00F733DF">
              <w:rPr>
                <w:rFonts w:ascii="宋体" w:hAnsi="宋体"/>
                <w:i/>
                <w:iCs/>
                <w:sz w:val="24"/>
              </w:rPr>
              <w:t>y</w: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/>
                <w:sz w:val="24"/>
              </w:rPr>
              <w:t>)</w:t>
            </w:r>
            <w:r w:rsidRPr="00F733DF">
              <w:rPr>
                <w:rFonts w:ascii="宋体" w:hAnsi="宋体" w:cs="Arial" w:hint="eastAsia"/>
                <w:sz w:val="24"/>
              </w:rPr>
              <w:t>的置信区间是</w:t>
            </w:r>
          </w:p>
          <w:p w14:paraId="4A36E8A4" w14:textId="77777777" w:rsidR="00F733DF" w:rsidRPr="00F733DF" w:rsidRDefault="00F733DF" w:rsidP="00D714D7">
            <w:pPr>
              <w:tabs>
                <w:tab w:val="left" w:pos="1140"/>
              </w:tabs>
              <w:spacing w:beforeLines="50" w:before="156" w:line="400" w:lineRule="exact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cs="Arial"/>
                <w:position w:val="-10"/>
                <w:sz w:val="24"/>
              </w:rPr>
              <w:object w:dxaOrig="200" w:dyaOrig="300" w14:anchorId="4AD8E0E8">
                <v:shape id="_x0000_i1030" type="#_x0000_t75" style="width:10pt;height:15.05pt" o:ole="">
                  <v:imagedata r:id="rId12" o:title=""/>
                </v:shape>
                <o:OLEObject Type="Embed" ProgID="Equation.3" ShapeID="_x0000_i1030" DrawAspect="Content" ObjectID="_1808692966" r:id="rId13"/>
              </w:objec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 w:hint="eastAsia"/>
                <w:sz w:val="24"/>
              </w:rPr>
              <w:t xml:space="preserve"> </w:t>
            </w:r>
            <w:r w:rsidRPr="00F733DF">
              <w:rPr>
                <w:rFonts w:ascii="宋体" w:hAnsi="宋体"/>
                <w:sz w:val="24"/>
              </w:rPr>
              <w:sym w:font="Symbol" w:char="F0B1"/>
            </w:r>
            <w:r w:rsidRPr="00F733DF">
              <w:rPr>
                <w:rFonts w:ascii="宋体" w:hAnsi="宋体"/>
                <w:i/>
                <w:sz w:val="24"/>
              </w:rPr>
              <w:t xml:space="preserve"> t</w:t>
            </w:r>
            <w:r w:rsidRPr="00F733DF">
              <w:rPr>
                <w:rFonts w:ascii="宋体" w:hAnsi="宋体"/>
                <w:iCs/>
                <w:sz w:val="24"/>
                <w:vertAlign w:val="subscript"/>
              </w:rPr>
              <w:t>0.05</w:t>
            </w:r>
            <w:r w:rsidRPr="00F733DF">
              <w:rPr>
                <w:rFonts w:ascii="宋体" w:hAnsi="宋体"/>
                <w:i/>
                <w:sz w:val="24"/>
                <w:vertAlign w:val="subscript"/>
              </w:rPr>
              <w:t xml:space="preserve"> </w:t>
            </w:r>
            <w:r w:rsidRPr="00F733DF">
              <w:rPr>
                <w:rFonts w:ascii="宋体" w:hAnsi="宋体"/>
                <w:sz w:val="24"/>
                <w:vertAlign w:val="subscript"/>
              </w:rPr>
              <w:t>(</w:t>
            </w:r>
            <w:r w:rsidRPr="00F733DF">
              <w:rPr>
                <w:rFonts w:ascii="宋体" w:hAnsi="宋体"/>
                <w:iCs/>
                <w:sz w:val="24"/>
                <w:vertAlign w:val="subscript"/>
              </w:rPr>
              <w:t xml:space="preserve">14) </w:t>
            </w:r>
            <w:r w:rsidRPr="00F733DF">
              <w:rPr>
                <w:rFonts w:ascii="宋体" w:hAnsi="宋体"/>
                <w:i/>
                <w:sz w:val="24"/>
              </w:rPr>
              <w:t>s</w:t>
            </w:r>
            <w:r w:rsidRPr="00F733DF">
              <w:rPr>
                <w:rFonts w:ascii="宋体" w:hAnsi="宋体"/>
                <w:iCs/>
                <w:sz w:val="24"/>
              </w:rPr>
              <w:t>(</w:t>
            </w:r>
            <w:r w:rsidRPr="00F733DF">
              <w:rPr>
                <w:rFonts w:ascii="宋体" w:hAnsi="宋体"/>
                <w:sz w:val="24"/>
              </w:rPr>
              <w:t>E</w:t>
            </w:r>
            <w:r w:rsidRPr="00F733DF">
              <w:rPr>
                <w:rFonts w:ascii="宋体" w:hAnsi="宋体" w:cs="Arial" w:hint="eastAsia"/>
                <w:sz w:val="24"/>
              </w:rPr>
              <w:t>(</w:t>
            </w:r>
            <w:r w:rsidRPr="00F733DF">
              <w:rPr>
                <w:rFonts w:ascii="宋体" w:hAnsi="宋体" w:cs="Arial"/>
                <w:position w:val="-10"/>
                <w:sz w:val="24"/>
              </w:rPr>
              <w:object w:dxaOrig="200" w:dyaOrig="300" w14:anchorId="7D391066">
                <v:shape id="_x0000_i1031" type="#_x0000_t75" style="width:10pt;height:15.05pt" o:ole="">
                  <v:imagedata r:id="rId12" o:title=""/>
                </v:shape>
                <o:OLEObject Type="Embed" ProgID="Equation.3" ShapeID="_x0000_i1031" DrawAspect="Content" ObjectID="_1808692967" r:id="rId14"/>
              </w:object>
            </w:r>
            <w:r w:rsidRPr="00F733DF">
              <w:rPr>
                <w:rFonts w:ascii="宋体" w:hAnsi="宋体" w:cs="Arial" w:hint="eastAsia"/>
                <w:sz w:val="24"/>
                <w:vertAlign w:val="subscript"/>
              </w:rPr>
              <w:t>2000</w:t>
            </w:r>
            <w:r w:rsidRPr="00F733DF">
              <w:rPr>
                <w:rFonts w:ascii="宋体" w:hAnsi="宋体" w:cs="Arial"/>
                <w:sz w:val="24"/>
              </w:rPr>
              <w:t>)</w:t>
            </w:r>
            <w:r w:rsidRPr="00F733DF">
              <w:rPr>
                <w:rFonts w:ascii="宋体" w:hAnsi="宋体"/>
                <w:sz w:val="24"/>
              </w:rPr>
              <w:t xml:space="preserve">) = </w:t>
            </w:r>
            <w:r w:rsidRPr="00F733DF">
              <w:rPr>
                <w:rFonts w:ascii="宋体" w:hAnsi="宋体" w:hint="eastAsia"/>
                <w:caps/>
                <w:sz w:val="24"/>
              </w:rPr>
              <w:t>7</w:t>
            </w:r>
            <w:r w:rsidRPr="00F733DF">
              <w:rPr>
                <w:rFonts w:ascii="宋体" w:hAnsi="宋体"/>
                <w:caps/>
                <w:sz w:val="24"/>
              </w:rPr>
              <w:t>.</w:t>
            </w:r>
            <w:r w:rsidRPr="00F733DF">
              <w:rPr>
                <w:rFonts w:ascii="宋体" w:hAnsi="宋体" w:hint="eastAsia"/>
                <w:caps/>
                <w:sz w:val="24"/>
              </w:rPr>
              <w:t>3231</w:t>
            </w:r>
            <w:r w:rsidRPr="00F733DF">
              <w:rPr>
                <w:rFonts w:ascii="宋体" w:hAnsi="宋体"/>
                <w:caps/>
                <w:sz w:val="24"/>
              </w:rPr>
              <w:t xml:space="preserve"> </w:t>
            </w:r>
            <w:r w:rsidRPr="00F733DF">
              <w:rPr>
                <w:rFonts w:ascii="宋体" w:hAnsi="宋体"/>
                <w:sz w:val="24"/>
              </w:rPr>
              <w:sym w:font="Symbol" w:char="F0B1"/>
            </w:r>
            <w:r w:rsidRPr="00F733DF">
              <w:rPr>
                <w:rFonts w:ascii="宋体" w:hAnsi="宋体"/>
                <w:sz w:val="24"/>
              </w:rPr>
              <w:t xml:space="preserve"> 2.15 </w:t>
            </w:r>
            <w:r w:rsidRPr="00F733DF">
              <w:rPr>
                <w:rFonts w:ascii="宋体" w:hAnsi="宋体"/>
                <w:sz w:val="24"/>
              </w:rPr>
              <w:sym w:font="Symbol" w:char="F0B4"/>
            </w:r>
            <w:r w:rsidRPr="00F733DF">
              <w:rPr>
                <w:rFonts w:ascii="宋体" w:hAnsi="宋体"/>
                <w:sz w:val="24"/>
              </w:rPr>
              <w:t xml:space="preserve"> </w:t>
            </w:r>
            <w:r w:rsidRPr="00F733DF">
              <w:rPr>
                <w:rFonts w:ascii="宋体" w:hAnsi="宋体" w:hint="eastAsia"/>
                <w:sz w:val="24"/>
              </w:rPr>
              <w:t>0</w:t>
            </w:r>
            <w:r w:rsidRPr="00F733DF">
              <w:rPr>
                <w:rFonts w:ascii="宋体" w:hAnsi="宋体"/>
                <w:sz w:val="24"/>
              </w:rPr>
              <w:t>.</w:t>
            </w:r>
            <w:r w:rsidRPr="00F733DF">
              <w:rPr>
                <w:rFonts w:ascii="宋体" w:hAnsi="宋体" w:hint="eastAsia"/>
                <w:sz w:val="24"/>
              </w:rPr>
              <w:t>6742</w:t>
            </w:r>
            <w:r w:rsidRPr="00F733DF">
              <w:rPr>
                <w:rFonts w:ascii="宋体" w:hAnsi="宋体"/>
                <w:sz w:val="24"/>
              </w:rPr>
              <w:t xml:space="preserve"> = </w:t>
            </w:r>
            <w:r w:rsidRPr="00F733DF">
              <w:rPr>
                <w:rFonts w:ascii="宋体" w:hAnsi="宋体" w:hint="eastAsia"/>
                <w:sz w:val="24"/>
              </w:rPr>
              <w:t>[</w:t>
            </w:r>
            <w:r w:rsidRPr="00F733DF">
              <w:rPr>
                <w:rFonts w:ascii="宋体" w:hAnsi="宋体"/>
                <w:color w:val="FF0000"/>
                <w:sz w:val="24"/>
              </w:rPr>
              <w:t>5.8736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Pr="00F733DF">
              <w:rPr>
                <w:rFonts w:ascii="宋体" w:hAnsi="宋体"/>
                <w:color w:val="FF0000"/>
                <w:sz w:val="24"/>
              </w:rPr>
              <w:t>,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 xml:space="preserve"> 8</w:t>
            </w:r>
            <w:r w:rsidRPr="00F733DF">
              <w:rPr>
                <w:rFonts w:ascii="宋体" w:hAnsi="宋体"/>
                <w:color w:val="FF0000"/>
                <w:sz w:val="24"/>
              </w:rPr>
              <w:t>.7726</w:t>
            </w:r>
            <w:r w:rsidRPr="00F733DF">
              <w:rPr>
                <w:rFonts w:ascii="宋体" w:hAnsi="宋体" w:hint="eastAsia"/>
                <w:color w:val="FF0000"/>
                <w:sz w:val="24"/>
              </w:rPr>
              <w:t>]</w:t>
            </w:r>
          </w:p>
          <w:p w14:paraId="3787BC76" w14:textId="77777777" w:rsidR="00F733DF" w:rsidRPr="00D714D7" w:rsidRDefault="00F733DF" w:rsidP="00D714D7">
            <w:pPr>
              <w:spacing w:beforeLines="50" w:before="156" w:line="400" w:lineRule="exact"/>
              <w:rPr>
                <w:rFonts w:ascii="宋体" w:hAnsi="宋体" w:hint="eastAsia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从而得出预测结果，2000年若采伐木材20万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，产生木材剩余物的点估计值是</w:t>
            </w:r>
            <w:r w:rsidRPr="00F733DF">
              <w:rPr>
                <w:rFonts w:ascii="宋体" w:hAnsi="宋体" w:hint="eastAsia"/>
                <w:caps/>
                <w:sz w:val="24"/>
              </w:rPr>
              <w:t>7</w:t>
            </w:r>
            <w:r w:rsidRPr="00F733DF">
              <w:rPr>
                <w:rFonts w:ascii="宋体" w:hAnsi="宋体"/>
                <w:caps/>
                <w:sz w:val="24"/>
              </w:rPr>
              <w:t>.</w:t>
            </w:r>
            <w:r w:rsidRPr="00F733DF">
              <w:rPr>
                <w:rFonts w:ascii="宋体" w:hAnsi="宋体" w:hint="eastAsia"/>
                <w:caps/>
                <w:sz w:val="24"/>
              </w:rPr>
              <w:t>3231</w:t>
            </w:r>
            <w:r w:rsidRPr="00F733DF">
              <w:rPr>
                <w:rFonts w:ascii="宋体" w:hAnsi="宋体" w:hint="eastAsia"/>
                <w:sz w:val="24"/>
              </w:rPr>
              <w:t>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。平均木材剩余物产出量的置信</w:t>
            </w:r>
            <w:r w:rsidRPr="00F733DF">
              <w:rPr>
                <w:rFonts w:ascii="宋体" w:hAnsi="宋体" w:cs="Arial" w:hint="eastAsia"/>
                <w:sz w:val="24"/>
              </w:rPr>
              <w:t>区间</w:t>
            </w:r>
            <w:r w:rsidRPr="00F733DF">
              <w:rPr>
                <w:rFonts w:ascii="宋体" w:hAnsi="宋体" w:hint="eastAsia"/>
                <w:sz w:val="24"/>
              </w:rPr>
              <w:t>估计是在 [</w:t>
            </w:r>
            <w:r w:rsidRPr="00F733DF">
              <w:rPr>
                <w:rFonts w:ascii="宋体" w:hAnsi="宋体"/>
                <w:sz w:val="24"/>
              </w:rPr>
              <w:t xml:space="preserve">5.8736, </w:t>
            </w:r>
            <w:r w:rsidRPr="00F733DF">
              <w:rPr>
                <w:rFonts w:ascii="宋体" w:hAnsi="宋体" w:hint="eastAsia"/>
                <w:sz w:val="24"/>
              </w:rPr>
              <w:t>8</w:t>
            </w:r>
            <w:r w:rsidRPr="00F733DF">
              <w:rPr>
                <w:rFonts w:ascii="宋体" w:hAnsi="宋体"/>
                <w:sz w:val="24"/>
              </w:rPr>
              <w:t>.7726</w:t>
            </w:r>
            <w:r w:rsidRPr="00F733DF">
              <w:rPr>
                <w:rFonts w:ascii="宋体" w:hAnsi="宋体" w:hint="eastAsia"/>
                <w:sz w:val="24"/>
              </w:rPr>
              <w:t>] 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之间。从而为恰当安排200</w:t>
            </w:r>
            <w:r w:rsidRPr="00F733DF">
              <w:rPr>
                <w:rFonts w:ascii="宋体" w:hAnsi="宋体"/>
                <w:sz w:val="24"/>
              </w:rPr>
              <w:t>0</w:t>
            </w:r>
            <w:r w:rsidRPr="00F733DF">
              <w:rPr>
                <w:rFonts w:ascii="宋体" w:hAnsi="宋体" w:hint="eastAsia"/>
                <w:sz w:val="24"/>
              </w:rPr>
              <w:t>年木材剩余物的加工生产提供依据。</w:t>
            </w:r>
          </w:p>
          <w:p w14:paraId="6D55CF62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6、利用statsmodels实现线性回归并对模型进行评估。</w:t>
            </w:r>
          </w:p>
          <w:p w14:paraId="1001DE9C" w14:textId="77777777" w:rsidR="00F733DF" w:rsidRPr="00F733DF" w:rsidRDefault="00D714D7">
            <w:pPr>
              <w:spacing w:beforeLines="50" w:before="156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11371D62">
                <v:shape id="_x0000_i1032" type="#_x0000_t75" style="width:332.45pt;height:257.3pt;visibility:visible">
                  <v:imagedata r:id="rId15" o:title=""/>
                </v:shape>
              </w:pict>
            </w:r>
          </w:p>
          <w:p w14:paraId="32C5D1D3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代码解读：</w:t>
            </w:r>
          </w:p>
          <w:p w14:paraId="6A0F6C9B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sm.add_constant()函数用于增加截距项，也就是增加一个常数项。</w:t>
            </w:r>
          </w:p>
          <w:p w14:paraId="6CC67828" w14:textId="77777777" w:rsidR="00F733DF" w:rsidRPr="00F733DF" w:rsidRDefault="00F733DF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sm.OLS()函数使用OLS（普通最小二乘法）建立线性回归模型est。</w:t>
            </w:r>
          </w:p>
          <w:p w14:paraId="14FC8E6B" w14:textId="77777777" w:rsidR="00D714D7" w:rsidRDefault="00F733DF" w:rsidP="00D714D7">
            <w:pPr>
              <w:spacing w:beforeLines="50" w:before="156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est.summary()用于输出模型评估结果。</w:t>
            </w:r>
          </w:p>
          <w:p w14:paraId="37F06A53" w14:textId="77777777" w:rsidR="00F733DF" w:rsidRPr="00D714D7" w:rsidRDefault="00D714D7" w:rsidP="00D714D7">
            <w:pPr>
              <w:spacing w:beforeLines="50" w:before="156"/>
              <w:ind w:firstLineChars="400" w:firstLine="84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0A6EE3B0">
                <v:shape id="_x0000_i1033" type="#_x0000_t75" style="width:101.45pt;height:149pt;visibility:visible">
                  <v:imagedata r:id="rId16" o:title=""/>
                </v:shape>
              </w:pict>
            </w:r>
          </w:p>
          <w:p w14:paraId="1D2BC89F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7、将模型进行可视化显示。</w:t>
            </w:r>
          </w:p>
          <w:p w14:paraId="33BC46C4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5B219B6C">
                <v:shape id="_x0000_i1034" type="#_x0000_t75" style="width:213.5pt;height:174.05pt;visibility:visible">
                  <v:imagedata r:id="rId17" o:title=""/>
                </v:shape>
              </w:pict>
            </w:r>
          </w:p>
          <w:p w14:paraId="58F3A039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8、预测并查看结果</w:t>
            </w:r>
          </w:p>
          <w:p w14:paraId="15568E71" w14:textId="77777777" w:rsidR="00F733DF" w:rsidRPr="00F733DF" w:rsidRDefault="00D714D7" w:rsidP="00D714D7">
            <w:pPr>
              <w:spacing w:beforeLines="50" w:before="156"/>
              <w:ind w:firstLineChars="200" w:firstLine="420"/>
              <w:rPr>
                <w:rFonts w:ascii="宋体" w:hAnsi="宋体" w:hint="eastAsia"/>
              </w:rPr>
            </w:pPr>
            <w:r w:rsidRPr="00D714D7">
              <w:rPr>
                <w:rFonts w:ascii="宋体" w:hAnsi="宋体"/>
                <w:noProof/>
              </w:rPr>
              <w:pict w14:anchorId="335458D3">
                <v:shape id="_x0000_i1035" type="#_x0000_t75" style="width:148.4pt;height:184.7pt;visibility:visible">
                  <v:imagedata r:id="rId18" o:title=""/>
                </v:shape>
              </w:pict>
            </w:r>
          </w:p>
          <w:p w14:paraId="34A32F76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9、利用残差qq图进行回归诊断</w:t>
            </w:r>
          </w:p>
          <w:p w14:paraId="7360945C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D714D7">
              <w:rPr>
                <w:rFonts w:ascii="宋体" w:hAnsi="宋体"/>
                <w:noProof/>
              </w:rPr>
              <w:pict w14:anchorId="45E06148">
                <v:shape id="_x0000_i1036" type="#_x0000_t75" style="width:278.6pt;height:229.15pt;visibility:visible">
                  <v:imagedata r:id="rId19" o:title=""/>
                </v:shape>
              </w:pict>
            </w:r>
          </w:p>
          <w:p w14:paraId="5B288D19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10、进一步绘制线性回归模型诊断</w:t>
            </w:r>
          </w:p>
          <w:p w14:paraId="3DB9E5B4" w14:textId="77777777" w:rsidR="00F733DF" w:rsidRPr="00F733DF" w:rsidRDefault="00D714D7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D714D7">
              <w:rPr>
                <w:rFonts w:ascii="宋体" w:hAnsi="宋体"/>
                <w:noProof/>
              </w:rPr>
              <w:pict w14:anchorId="4C00DDB3">
                <v:shape id="_x0000_i1037" type="#_x0000_t75" style="width:380.65pt;height:385.05pt;visibility:visible">
                  <v:imagedata r:id="rId20" o:title=""/>
                </v:shape>
              </w:pict>
            </w:r>
          </w:p>
          <w:p w14:paraId="1FADFA44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实验结论：</w:t>
            </w:r>
          </w:p>
          <w:p w14:paraId="7066CE4E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（1）查看模型结果时，红色警告指峰度检验需要样本数大于等于20。</w:t>
            </w:r>
          </w:p>
          <w:p w14:paraId="33056ABE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（2）残差qq图存在多个弯曲，不满足残差正态性，暗示模型可能需要拟合多次项。</w:t>
            </w:r>
          </w:p>
          <w:p w14:paraId="71DCBDC8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（3）模型R-squared为0.918，可以解释91.8%的信息。</w:t>
            </w:r>
          </w:p>
          <w:p w14:paraId="3C699BCA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（4）采伐量每增加一个单位，剩余物增加0.4个单位。</w:t>
            </w:r>
          </w:p>
          <w:p w14:paraId="3A8A7138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5）问题：估计结果中截距项没有显著性，依据实际意义可知，没有木材采伐量就没有木材剩余物，所以理论上本案例中截距项是可以取零的。但是而有些问题就不可以。例如家庭消费和收入的关系。即使家庭收入为零，消费仍然非零。一般来说，截距项的估计量没有显著性时，也不做剔除处理。</w:t>
            </w:r>
          </w:p>
          <w:p w14:paraId="6C264D34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本案例剔除截距项后的估计结果如下图所示，R2从0.918上升到0.982：</w:t>
            </w:r>
          </w:p>
          <w:p w14:paraId="146CB842" w14:textId="77777777" w:rsidR="00F733DF" w:rsidRPr="00F733DF" w:rsidRDefault="007F1A4D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7F1A4D">
              <w:rPr>
                <w:rFonts w:ascii="宋体" w:hAnsi="宋体"/>
                <w:noProof/>
              </w:rPr>
              <w:pict w14:anchorId="5845EDFF">
                <v:shape id="_x0000_i1038" type="#_x0000_t75" style="width:364.4pt;height:353.75pt;visibility:visible">
                  <v:imagedata r:id="rId21" o:title=""/>
                </v:shape>
              </w:pict>
            </w:r>
          </w:p>
          <w:p w14:paraId="29E572E7" w14:textId="77777777" w:rsidR="00F733DF" w:rsidRPr="00F733DF" w:rsidRDefault="007F1A4D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7F1A4D">
              <w:rPr>
                <w:rFonts w:ascii="宋体" w:hAnsi="宋体"/>
                <w:noProof/>
              </w:rPr>
              <w:pict w14:anchorId="0DC844E7">
                <v:shape id="_x0000_i1039" type="#_x0000_t75" style="width:213.5pt;height:70.1pt;visibility:visible">
                  <v:imagedata r:id="rId22" o:title=""/>
                </v:shape>
              </w:pict>
            </w:r>
          </w:p>
          <w:p w14:paraId="6275C0DD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2000年若采伐木材20万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，产生木材剩余物的点估计值是</w:t>
            </w:r>
            <w:r w:rsidRPr="00F733DF">
              <w:rPr>
                <w:rFonts w:ascii="宋体" w:hAnsi="宋体" w:hint="eastAsia"/>
                <w:caps/>
                <w:sz w:val="24"/>
              </w:rPr>
              <w:t>7.709</w:t>
            </w:r>
            <w:r w:rsidRPr="00F733DF">
              <w:rPr>
                <w:rFonts w:ascii="宋体" w:hAnsi="宋体" w:hint="eastAsia"/>
                <w:sz w:val="24"/>
              </w:rPr>
              <w:t>万</w:t>
            </w:r>
            <w:r w:rsidRPr="00F733DF">
              <w:rPr>
                <w:rFonts w:ascii="宋体" w:hAnsi="宋体"/>
                <w:sz w:val="24"/>
              </w:rPr>
              <w:t>m</w:t>
            </w:r>
            <w:r w:rsidRPr="00F733DF">
              <w:rPr>
                <w:rFonts w:ascii="宋体" w:hAnsi="宋体"/>
                <w:sz w:val="24"/>
                <w:vertAlign w:val="superscript"/>
              </w:rPr>
              <w:t>3</w:t>
            </w:r>
            <w:r w:rsidRPr="00F733DF">
              <w:rPr>
                <w:rFonts w:ascii="宋体" w:hAnsi="宋体" w:hint="eastAsia"/>
                <w:sz w:val="24"/>
              </w:rPr>
              <w:t>。</w:t>
            </w:r>
          </w:p>
          <w:p w14:paraId="5A74B9EC" w14:textId="77777777" w:rsidR="00F733DF" w:rsidRPr="00F733DF" w:rsidRDefault="00091CA0" w:rsidP="00091CA0">
            <w:pPr>
              <w:spacing w:beforeLines="50" w:before="156"/>
              <w:ind w:firstLineChars="200" w:firstLine="420"/>
              <w:rPr>
                <w:rFonts w:ascii="宋体" w:hAnsi="宋体" w:hint="eastAsia"/>
                <w:sz w:val="24"/>
              </w:rPr>
            </w:pPr>
            <w:r w:rsidRPr="00091CA0">
              <w:rPr>
                <w:rFonts w:ascii="宋体" w:hAnsi="宋体"/>
                <w:noProof/>
              </w:rPr>
              <w:pict w14:anchorId="57080FA8">
                <v:shape id="_x0000_i1040" type="#_x0000_t75" style="width:253.55pt;height:221pt;visibility:visible">
                  <v:imagedata r:id="rId23" o:title=""/>
                </v:shape>
              </w:pict>
            </w:r>
          </w:p>
          <w:p w14:paraId="4B0D7231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(6)改进思路，模型中增加采伐量的二次项或三次项。</w:t>
            </w:r>
          </w:p>
          <w:p w14:paraId="5DE2AB60" w14:textId="77777777" w:rsidR="00091CA0" w:rsidRDefault="00091CA0">
            <w:pPr>
              <w:spacing w:beforeLines="50" w:before="156"/>
              <w:ind w:firstLineChars="200" w:firstLine="480"/>
              <w:rPr>
                <w:rFonts w:ascii="宋体" w:hAnsi="宋体"/>
                <w:noProof/>
                <w:sz w:val="24"/>
              </w:rPr>
            </w:pPr>
            <w:r w:rsidRPr="00091CA0">
              <w:rPr>
                <w:rFonts w:ascii="宋体" w:hAnsi="宋体"/>
                <w:noProof/>
                <w:sz w:val="24"/>
              </w:rPr>
              <w:pict w14:anchorId="6B4D93A5">
                <v:shape id="_x0000_i1041" type="#_x0000_t75" style="width:243.55pt;height:375.65pt;visibility:visible">
                  <v:imagedata r:id="rId24" o:title=""/>
                </v:shape>
              </w:pict>
            </w:r>
          </w:p>
          <w:p w14:paraId="5BD55917" w14:textId="77777777" w:rsidR="00F733DF" w:rsidRPr="00F733DF" w:rsidRDefault="00F733DF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F733DF">
              <w:rPr>
                <w:rFonts w:ascii="宋体" w:hAnsi="宋体" w:hint="eastAsia"/>
              </w:rPr>
              <w:t>从中可以看出，二次项的回归模型拟合效果已经很好，三次项的优化不明显。输出二次和三次项的模型评估结果，即可发现二次项模型的R2为0.931，校正R2结果为0.921，三次项模型中分别为0.932和0.916，校正R方系数出现了下降，因此，可能会出现过拟合现象。同时，二次项和三次项模型中显著性水平P值都出现了较大的提高，可能是因为所选择的指标中还缺少影响剩余物的其他决定因素，比如采伐区域的木材径级、利用率等数据，因此，综合评估后可以采用一元线性回归模型作为最终预测模型。</w:t>
            </w:r>
          </w:p>
          <w:p w14:paraId="22C7B1AE" w14:textId="77777777" w:rsidR="00F733DF" w:rsidRPr="00F733DF" w:rsidRDefault="00091CA0" w:rsidP="00091CA0">
            <w:pPr>
              <w:spacing w:beforeLines="50" w:before="156"/>
              <w:ind w:firstLineChars="200" w:firstLine="420"/>
              <w:rPr>
                <w:rFonts w:ascii="宋体" w:hAnsi="宋体" w:hint="eastAsia"/>
              </w:rPr>
            </w:pPr>
            <w:r w:rsidRPr="00091CA0">
              <w:rPr>
                <w:rFonts w:ascii="宋体" w:hAnsi="宋体"/>
                <w:noProof/>
              </w:rPr>
              <w:pict w14:anchorId="1A260533">
                <v:shape id="_x0000_i1042" type="#_x0000_t75" style="width:209.75pt;height:259.2pt;visibility:visible">
                  <v:imagedata r:id="rId25" o:title=""/>
                </v:shape>
              </w:pict>
            </w:r>
          </w:p>
          <w:p w14:paraId="61F83062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（二）利用广告投入与销售量数据集进行多元线性回归</w:t>
            </w:r>
          </w:p>
          <w:p w14:paraId="09650715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/>
                <w:sz w:val="24"/>
              </w:rPr>
              <w:t>1</w:t>
            </w:r>
            <w:r w:rsidRPr="00F733DF">
              <w:rPr>
                <w:rFonts w:ascii="宋体" w:hAnsi="宋体" w:hint="eastAsia"/>
                <w:sz w:val="24"/>
              </w:rPr>
              <w:t>、读取广告投入与销售量数据集，并显示数据。</w:t>
            </w:r>
          </w:p>
          <w:p w14:paraId="03CD5E30" w14:textId="77777777" w:rsidR="00F733DF" w:rsidRPr="00F733DF" w:rsidRDefault="00091CA0">
            <w:pPr>
              <w:spacing w:beforeLines="50" w:before="156"/>
              <w:ind w:firstLineChars="200" w:firstLine="420"/>
              <w:rPr>
                <w:rFonts w:ascii="宋体" w:hAnsi="宋体"/>
                <w:sz w:val="24"/>
              </w:rPr>
            </w:pPr>
            <w:r w:rsidRPr="00091CA0">
              <w:rPr>
                <w:rFonts w:ascii="宋体" w:hAnsi="宋体"/>
                <w:noProof/>
              </w:rPr>
              <w:pict w14:anchorId="3FA22A81">
                <v:shape id="_x0000_i1043" type="#_x0000_t75" style="width:221.65pt;height:180.3pt;visibility:visible">
                  <v:imagedata r:id="rId26" o:title=""/>
                </v:shape>
              </w:pict>
            </w:r>
          </w:p>
          <w:p w14:paraId="78A31BB2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/>
                <w:sz w:val="24"/>
              </w:rPr>
              <w:t>2</w:t>
            </w:r>
            <w:r w:rsidRPr="00F733DF">
              <w:rPr>
                <w:rFonts w:ascii="宋体" w:hAnsi="宋体" w:hint="eastAsia"/>
                <w:sz w:val="24"/>
              </w:rPr>
              <w:t>、分割X和Y数据集。</w:t>
            </w:r>
          </w:p>
          <w:p w14:paraId="246A67B6" w14:textId="77777777" w:rsidR="00F733DF" w:rsidRPr="00F733DF" w:rsidRDefault="00091CA0" w:rsidP="00091CA0">
            <w:pPr>
              <w:spacing w:beforeLines="50" w:before="156"/>
              <w:ind w:firstLineChars="400" w:firstLine="84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4B455A73">
                <v:shape id="_x0000_i1044" type="#_x0000_t75" style="width:83.25pt;height:38.2pt;visibility:visible">
                  <v:imagedata r:id="rId27" o:title=""/>
                </v:shape>
              </w:pict>
            </w:r>
          </w:p>
          <w:p w14:paraId="21198843" w14:textId="77777777" w:rsidR="00F733DF" w:rsidRPr="00F733DF" w:rsidRDefault="00F733DF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3、查看数据集的特征</w:t>
            </w:r>
          </w:p>
          <w:p w14:paraId="6B8D2F54" w14:textId="77777777" w:rsidR="00F733DF" w:rsidRPr="00F733DF" w:rsidRDefault="00091CA0">
            <w:pPr>
              <w:ind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3EABC179">
                <v:shape id="_x0000_i1045" type="#_x0000_t75" style="width:176.55pt;height:135.85pt;visibility:visible">
                  <v:imagedata r:id="rId28" o:title=""/>
                </v:shape>
              </w:pict>
            </w:r>
          </w:p>
          <w:p w14:paraId="225DA42D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4、利用散点图查看各电视、收音机和报纸广告投入量和销售额的关系。</w:t>
            </w:r>
          </w:p>
          <w:p w14:paraId="7D701328" w14:textId="77777777" w:rsidR="00F733DF" w:rsidRPr="00F733DF" w:rsidRDefault="00091CA0">
            <w:pPr>
              <w:spacing w:beforeLines="50" w:before="156"/>
              <w:ind w:firstLineChars="200"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5E2A14AC">
                <v:shape id="_x0000_i1046" type="#_x0000_t75" style="width:308.05pt;height:174.7pt;visibility:visible">
                  <v:imagedata r:id="rId29" o:title=""/>
                </v:shape>
              </w:pict>
            </w:r>
          </w:p>
          <w:p w14:paraId="4F9BEA4E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从中可以看出，电视广告投入量与销售额的相关性最好，但是并不是线性关系，报纸广告投入量相关性最差，收音机居中。</w:t>
            </w:r>
          </w:p>
          <w:p w14:paraId="2B788715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5、建立多元线性回归模型根据各平台广告投入量预测销售额。</w:t>
            </w:r>
          </w:p>
          <w:p w14:paraId="49E2F4D0" w14:textId="77777777" w:rsidR="00F733DF" w:rsidRPr="00F733DF" w:rsidRDefault="00091CA0" w:rsidP="00091CA0">
            <w:pPr>
              <w:ind w:firstLineChars="200" w:firstLine="420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0F6802E6">
                <v:shape id="_x0000_i1047" type="#_x0000_t75" style="width:306.15pt;height:259.2pt;visibility:visible">
                  <v:imagedata r:id="rId30" o:title=""/>
                </v:shape>
              </w:pict>
            </w:r>
          </w:p>
          <w:p w14:paraId="22D6B4A5" w14:textId="77777777" w:rsidR="00F733DF" w:rsidRPr="00F733DF" w:rsidRDefault="00F733DF">
            <w:pPr>
              <w:ind w:firstLine="420"/>
              <w:rPr>
                <w:rFonts w:ascii="宋体" w:hAnsi="宋体"/>
                <w:sz w:val="24"/>
              </w:rPr>
            </w:pPr>
            <w:r w:rsidRPr="00F733DF">
              <w:rPr>
                <w:rFonts w:ascii="宋体" w:hAnsi="宋体" w:hint="eastAsia"/>
                <w:sz w:val="24"/>
              </w:rPr>
              <w:t>6、进行回归诊断，查看残差QQ图和线性模型诊断图。</w:t>
            </w:r>
          </w:p>
          <w:p w14:paraId="21DCD2B1" w14:textId="77777777" w:rsidR="00F733DF" w:rsidRPr="00F733DF" w:rsidRDefault="00091CA0">
            <w:pPr>
              <w:spacing w:beforeLines="50" w:before="156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2443E110">
                <v:shape id="_x0000_i1048" type="#_x0000_t75" style="width:277.35pt;height:283pt;visibility:visible">
                  <v:imagedata r:id="rId31" o:title=""/>
                </v:shape>
              </w:pict>
            </w:r>
          </w:p>
          <w:p w14:paraId="2F8BA559" w14:textId="77777777" w:rsidR="00F733DF" w:rsidRPr="00F733DF" w:rsidRDefault="00091CA0">
            <w:pPr>
              <w:spacing w:beforeLines="50" w:before="156"/>
              <w:rPr>
                <w:rFonts w:ascii="宋体" w:hAnsi="宋体"/>
              </w:rPr>
            </w:pPr>
            <w:r w:rsidRPr="00091CA0">
              <w:rPr>
                <w:rFonts w:ascii="宋体" w:hAnsi="宋体"/>
                <w:noProof/>
              </w:rPr>
              <w:pict w14:anchorId="5B1DDC6E">
                <v:shape id="_x0000_i1049" type="#_x0000_t75" style="width:274.85pt;height:282.35pt;visibility:visible">
                  <v:imagedata r:id="rId32" o:title=""/>
                </v:shape>
              </w:pict>
            </w:r>
          </w:p>
          <w:p w14:paraId="1B530108" w14:textId="77777777" w:rsidR="00096970" w:rsidRDefault="00F733D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8"/>
                <w:szCs w:val="28"/>
              </w:rPr>
            </w:pPr>
            <w:r w:rsidRPr="00F733DF">
              <w:rPr>
                <w:rFonts w:ascii="宋体" w:hAnsi="宋体" w:hint="eastAsia"/>
                <w:sz w:val="24"/>
              </w:rPr>
              <w:t>从模型评估结果中可以看出，R-squared为0.897，模型可以解释89.7%的信息。截距项、TV、radio在0.01水平显著，报纸广告投入量与销售额之间相关性不明显。</w:t>
            </w:r>
          </w:p>
        </w:tc>
      </w:tr>
    </w:tbl>
    <w:p w14:paraId="796BA153" w14:textId="77777777" w:rsidR="00096970" w:rsidRDefault="00096970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2C5C421E" w14:textId="77777777">
        <w:trPr>
          <w:trHeight w:val="13882"/>
        </w:trPr>
        <w:tc>
          <w:tcPr>
            <w:tcW w:w="8492" w:type="dxa"/>
          </w:tcPr>
          <w:p w14:paraId="3118DA79" w14:textId="77777777" w:rsidR="00096970" w:rsidRDefault="00096970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21822E66" w14:textId="77777777" w:rsidR="00096970" w:rsidRDefault="00096970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1A3ABBC0" w14:textId="77777777" w:rsidR="00BD7136" w:rsidRPr="00BD7136" w:rsidRDefault="00BD7136" w:rsidP="00BD7136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BD7136">
              <w:rPr>
                <w:rFonts w:hint="eastAsia"/>
                <w:sz w:val="24"/>
              </w:rPr>
              <w:t>使用了</w:t>
            </w:r>
            <w:r w:rsidRPr="00BD7136">
              <w:rPr>
                <w:rFonts w:hint="eastAsia"/>
                <w:sz w:val="24"/>
              </w:rPr>
              <w:t>matplotlib</w:t>
            </w:r>
            <w:r w:rsidRPr="00BD7136">
              <w:rPr>
                <w:rFonts w:hint="eastAsia"/>
                <w:sz w:val="24"/>
              </w:rPr>
              <w:t>库进行数据可视化。使用</w:t>
            </w:r>
            <w:r w:rsidRPr="00BD7136">
              <w:rPr>
                <w:rFonts w:hint="eastAsia"/>
                <w:sz w:val="24"/>
              </w:rPr>
              <w:t>scatter</w:t>
            </w:r>
            <w:r w:rsidRPr="00BD7136">
              <w:rPr>
                <w:rFonts w:hint="eastAsia"/>
                <w:sz w:val="24"/>
              </w:rPr>
              <w:t>函数绘制了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的散点图。使用了</w:t>
            </w:r>
            <w:r w:rsidRPr="00BD7136">
              <w:rPr>
                <w:rFonts w:hint="eastAsia"/>
                <w:sz w:val="24"/>
              </w:rPr>
              <w:t>sklearn</w:t>
            </w:r>
            <w:r w:rsidRPr="00BD7136">
              <w:rPr>
                <w:rFonts w:hint="eastAsia"/>
                <w:sz w:val="24"/>
              </w:rPr>
              <w:t>库中的</w:t>
            </w:r>
            <w:r w:rsidRPr="00BD7136">
              <w:rPr>
                <w:rFonts w:hint="eastAsia"/>
                <w:sz w:val="24"/>
              </w:rPr>
              <w:t>LinearRegression</w:t>
            </w:r>
            <w:r w:rsidRPr="00BD7136">
              <w:rPr>
                <w:rFonts w:hint="eastAsia"/>
                <w:sz w:val="24"/>
              </w:rPr>
              <w:t>类进行线性回归。在第</w:t>
            </w:r>
            <w:r w:rsidRPr="00BD7136">
              <w:rPr>
                <w:rFonts w:hint="eastAsia"/>
                <w:sz w:val="24"/>
              </w:rPr>
              <w:t>15</w:t>
            </w:r>
            <w:r w:rsidRPr="00BD7136">
              <w:rPr>
                <w:rFonts w:hint="eastAsia"/>
                <w:sz w:val="24"/>
              </w:rPr>
              <w:t>行，创建了一个</w:t>
            </w:r>
            <w:r w:rsidRPr="00BD7136">
              <w:rPr>
                <w:rFonts w:hint="eastAsia"/>
                <w:sz w:val="24"/>
              </w:rPr>
              <w:t>LinearRegression</w:t>
            </w:r>
            <w:r w:rsidRPr="00BD7136">
              <w:rPr>
                <w:rFonts w:hint="eastAsia"/>
                <w:sz w:val="24"/>
              </w:rPr>
              <w:t>对象</w:t>
            </w:r>
            <w:r w:rsidRPr="00BD7136">
              <w:rPr>
                <w:rFonts w:hint="eastAsia"/>
                <w:sz w:val="24"/>
              </w:rPr>
              <w:t>regr</w:t>
            </w:r>
            <w:r w:rsidRPr="00BD7136">
              <w:rPr>
                <w:rFonts w:hint="eastAsia"/>
                <w:sz w:val="24"/>
              </w:rPr>
              <w:t>，并使用</w:t>
            </w:r>
            <w:r w:rsidRPr="00BD7136">
              <w:rPr>
                <w:rFonts w:hint="eastAsia"/>
                <w:sz w:val="24"/>
              </w:rPr>
              <w:t>fit</w:t>
            </w:r>
            <w:r w:rsidRPr="00BD7136">
              <w:rPr>
                <w:rFonts w:hint="eastAsia"/>
                <w:sz w:val="24"/>
              </w:rPr>
              <w:t>函数拟合了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的线性回归模型，输出了回归系数和截距。</w:t>
            </w:r>
          </w:p>
          <w:p w14:paraId="5A416D2B" w14:textId="77777777" w:rsidR="00BD7136" w:rsidRPr="00BD7136" w:rsidRDefault="00BD7136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BD7136">
              <w:rPr>
                <w:rFonts w:hint="eastAsia"/>
                <w:sz w:val="24"/>
              </w:rPr>
              <w:t>使用了</w:t>
            </w:r>
            <w:r w:rsidRPr="00BD7136">
              <w:rPr>
                <w:rFonts w:hint="eastAsia"/>
                <w:sz w:val="24"/>
              </w:rPr>
              <w:t>statsmodels</w:t>
            </w:r>
            <w:r w:rsidRPr="00BD7136">
              <w:rPr>
                <w:rFonts w:hint="eastAsia"/>
                <w:sz w:val="24"/>
              </w:rPr>
              <w:t>库进行统计分析，使用</w:t>
            </w:r>
            <w:r w:rsidRPr="00BD7136">
              <w:rPr>
                <w:rFonts w:hint="eastAsia"/>
                <w:sz w:val="24"/>
              </w:rPr>
              <w:t>add_constant</w:t>
            </w:r>
            <w:r w:rsidRPr="00BD7136">
              <w:rPr>
                <w:rFonts w:hint="eastAsia"/>
                <w:sz w:val="24"/>
              </w:rPr>
              <w:t>函数为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添加常数列，并使用</w:t>
            </w:r>
            <w:r w:rsidRPr="00BD7136">
              <w:rPr>
                <w:rFonts w:hint="eastAsia"/>
                <w:sz w:val="24"/>
              </w:rPr>
              <w:t>OLS</w:t>
            </w:r>
            <w:r w:rsidRPr="00BD7136">
              <w:rPr>
                <w:rFonts w:hint="eastAsia"/>
                <w:sz w:val="24"/>
              </w:rPr>
              <w:t>函数拟合了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X2</w:t>
            </w:r>
            <w:r w:rsidRPr="00BD7136">
              <w:rPr>
                <w:rFonts w:hint="eastAsia"/>
                <w:sz w:val="24"/>
              </w:rPr>
              <w:t>的线性回归模型，输出了回归模型的统计摘要，使用</w:t>
            </w:r>
            <w:r w:rsidRPr="00BD7136">
              <w:rPr>
                <w:rFonts w:hint="eastAsia"/>
                <w:sz w:val="24"/>
              </w:rPr>
              <w:t>scatter</w:t>
            </w:r>
            <w:r w:rsidRPr="00BD7136">
              <w:rPr>
                <w:rFonts w:hint="eastAsia"/>
                <w:sz w:val="24"/>
              </w:rPr>
              <w:t>函数绘制了</w:t>
            </w:r>
            <w:r w:rsidRPr="00BD7136">
              <w:rPr>
                <w:rFonts w:hint="eastAsia"/>
                <w:sz w:val="24"/>
              </w:rPr>
              <w:t>X</w:t>
            </w:r>
            <w:r w:rsidRPr="00BD7136">
              <w:rPr>
                <w:rFonts w:hint="eastAsia"/>
                <w:sz w:val="24"/>
              </w:rPr>
              <w:t>和</w:t>
            </w:r>
            <w:r w:rsidRPr="00BD7136">
              <w:rPr>
                <w:rFonts w:hint="eastAsia"/>
                <w:sz w:val="24"/>
              </w:rPr>
              <w:t>Y</w:t>
            </w:r>
            <w:r w:rsidRPr="00BD7136">
              <w:rPr>
                <w:rFonts w:hint="eastAsia"/>
                <w:sz w:val="24"/>
              </w:rPr>
              <w:t>的散点图，并使用</w:t>
            </w:r>
            <w:r w:rsidRPr="00BD7136">
              <w:rPr>
                <w:rFonts w:hint="eastAsia"/>
                <w:sz w:val="24"/>
              </w:rPr>
              <w:t>plot</w:t>
            </w:r>
            <w:r w:rsidRPr="00BD7136">
              <w:rPr>
                <w:rFonts w:hint="eastAsia"/>
                <w:sz w:val="24"/>
              </w:rPr>
              <w:t>函数绘制了回归线。</w:t>
            </w:r>
          </w:p>
          <w:p w14:paraId="1B060236" w14:textId="77777777" w:rsidR="00BD7136" w:rsidRPr="00BD7136" w:rsidRDefault="00D606AF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BD7136" w:rsidRPr="00BD7136">
              <w:rPr>
                <w:rFonts w:hint="eastAsia"/>
                <w:sz w:val="24"/>
              </w:rPr>
              <w:t>数据预测和误差计算使用</w:t>
            </w:r>
            <w:r w:rsidR="00BD7136" w:rsidRPr="00BD7136">
              <w:rPr>
                <w:rFonts w:hint="eastAsia"/>
                <w:sz w:val="24"/>
              </w:rPr>
              <w:t>predict</w:t>
            </w:r>
            <w:r w:rsidR="00BD7136" w:rsidRPr="00BD7136">
              <w:rPr>
                <w:rFonts w:hint="eastAsia"/>
                <w:sz w:val="24"/>
              </w:rPr>
              <w:t>函数预测了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为</w:t>
            </w:r>
            <w:r w:rsidR="00BD7136" w:rsidRPr="00BD7136">
              <w:rPr>
                <w:rFonts w:hint="eastAsia"/>
                <w:sz w:val="24"/>
              </w:rPr>
              <w:t>20</w:t>
            </w:r>
            <w:r w:rsidR="00BD7136" w:rsidRPr="00BD7136">
              <w:rPr>
                <w:rFonts w:hint="eastAsia"/>
                <w:sz w:val="24"/>
              </w:rPr>
              <w:t>时的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值</w:t>
            </w:r>
            <w:r w:rsidR="00BD7136" w:rsidRPr="00BD7136">
              <w:rPr>
                <w:rFonts w:hint="eastAsia"/>
                <w:sz w:val="24"/>
              </w:rPr>
              <w:t>QQ</w:t>
            </w:r>
            <w:r w:rsidR="00BD7136" w:rsidRPr="00BD7136">
              <w:rPr>
                <w:rFonts w:hint="eastAsia"/>
                <w:sz w:val="24"/>
              </w:rPr>
              <w:t>图绘制使用</w:t>
            </w:r>
            <w:r w:rsidR="00BD7136" w:rsidRPr="00BD7136">
              <w:rPr>
                <w:rFonts w:hint="eastAsia"/>
                <w:sz w:val="24"/>
              </w:rPr>
              <w:t>sm.qqplot</w:t>
            </w:r>
            <w:r w:rsidR="00BD7136" w:rsidRPr="00BD7136">
              <w:rPr>
                <w:rFonts w:hint="eastAsia"/>
                <w:sz w:val="24"/>
              </w:rPr>
              <w:t>函数绘制了残差的</w:t>
            </w:r>
            <w:r w:rsidR="00BD7136" w:rsidRPr="00BD7136">
              <w:rPr>
                <w:rFonts w:hint="eastAsia"/>
                <w:sz w:val="24"/>
              </w:rPr>
              <w:t>QQ</w:t>
            </w:r>
            <w:r w:rsidR="00BD7136" w:rsidRPr="00BD7136">
              <w:rPr>
                <w:rFonts w:hint="eastAsia"/>
                <w:sz w:val="24"/>
              </w:rPr>
              <w:t>图。代码使用了</w:t>
            </w:r>
            <w:r w:rsidR="00BD7136" w:rsidRPr="00BD7136">
              <w:rPr>
                <w:rFonts w:hint="eastAsia"/>
                <w:sz w:val="24"/>
              </w:rPr>
              <w:t>sklearn</w:t>
            </w:r>
            <w:r w:rsidR="00BD7136" w:rsidRPr="00BD7136">
              <w:rPr>
                <w:rFonts w:hint="eastAsia"/>
                <w:sz w:val="24"/>
              </w:rPr>
              <w:t>库中的</w:t>
            </w:r>
            <w:r w:rsidR="00BD7136" w:rsidRPr="00BD7136">
              <w:rPr>
                <w:rFonts w:hint="eastAsia"/>
                <w:sz w:val="24"/>
              </w:rPr>
              <w:t>PolynomialFeatures</w:t>
            </w:r>
            <w:r w:rsidR="00BD7136" w:rsidRPr="00BD7136">
              <w:rPr>
                <w:rFonts w:hint="eastAsia"/>
                <w:sz w:val="24"/>
              </w:rPr>
              <w:t>类进行多项式回归。创建了一个二次项模型</w:t>
            </w:r>
            <w:r w:rsidR="00BD7136" w:rsidRPr="00BD7136">
              <w:rPr>
                <w:rFonts w:hint="eastAsia"/>
                <w:sz w:val="24"/>
              </w:rPr>
              <w:t>poly</w:t>
            </w:r>
            <w:r w:rsidR="00BD7136" w:rsidRPr="00BD7136">
              <w:rPr>
                <w:rFonts w:hint="eastAsia"/>
                <w:sz w:val="24"/>
              </w:rPr>
              <w:t>和三次项模型</w:t>
            </w:r>
            <w:r w:rsidR="00BD7136" w:rsidRPr="00BD7136">
              <w:rPr>
                <w:rFonts w:hint="eastAsia"/>
                <w:sz w:val="24"/>
              </w:rPr>
              <w:t>poly3</w:t>
            </w:r>
            <w:r w:rsidR="00BD7136" w:rsidRPr="00BD7136">
              <w:rPr>
                <w:rFonts w:hint="eastAsia"/>
                <w:sz w:val="24"/>
              </w:rPr>
              <w:t>，并使用</w:t>
            </w:r>
            <w:r w:rsidR="00BD7136" w:rsidRPr="00BD7136">
              <w:rPr>
                <w:rFonts w:hint="eastAsia"/>
                <w:sz w:val="24"/>
              </w:rPr>
              <w:t>fit_transform</w:t>
            </w:r>
            <w:r w:rsidR="00BD7136" w:rsidRPr="00BD7136">
              <w:rPr>
                <w:rFonts w:hint="eastAsia"/>
                <w:sz w:val="24"/>
              </w:rPr>
              <w:t>函数将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转换为多项式特征。使用</w:t>
            </w:r>
            <w:r w:rsidR="00BD7136" w:rsidRPr="00BD7136">
              <w:rPr>
                <w:rFonts w:hint="eastAsia"/>
                <w:sz w:val="24"/>
              </w:rPr>
              <w:t>OLS</w:t>
            </w:r>
            <w:r w:rsidR="00BD7136" w:rsidRPr="00BD7136">
              <w:rPr>
                <w:rFonts w:hint="eastAsia"/>
                <w:sz w:val="24"/>
              </w:rPr>
              <w:t>函数拟合了一元二次和一元三次多项式回归模型，并预测了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的值。使用</w:t>
            </w:r>
            <w:r w:rsidR="00BD7136" w:rsidRPr="00BD7136">
              <w:rPr>
                <w:rFonts w:hint="eastAsia"/>
                <w:sz w:val="24"/>
              </w:rPr>
              <w:t>scatter</w:t>
            </w:r>
            <w:r w:rsidR="00BD7136" w:rsidRPr="00BD7136">
              <w:rPr>
                <w:rFonts w:hint="eastAsia"/>
                <w:sz w:val="24"/>
              </w:rPr>
              <w:t>函数绘制了</w:t>
            </w:r>
            <w:r w:rsidR="00BD7136" w:rsidRPr="00BD7136">
              <w:rPr>
                <w:rFonts w:hint="eastAsia"/>
                <w:sz w:val="24"/>
              </w:rPr>
              <w:t>X</w:t>
            </w:r>
            <w:r w:rsidR="00BD7136" w:rsidRPr="00BD7136">
              <w:rPr>
                <w:rFonts w:hint="eastAsia"/>
                <w:sz w:val="24"/>
              </w:rPr>
              <w:t>和</w:t>
            </w:r>
            <w:r w:rsidR="00BD7136" w:rsidRPr="00BD7136">
              <w:rPr>
                <w:rFonts w:hint="eastAsia"/>
                <w:sz w:val="24"/>
              </w:rPr>
              <w:t>Y</w:t>
            </w:r>
            <w:r w:rsidR="00BD7136" w:rsidRPr="00BD7136">
              <w:rPr>
                <w:rFonts w:hint="eastAsia"/>
                <w:sz w:val="24"/>
              </w:rPr>
              <w:t>的散点图，并使用</w:t>
            </w:r>
            <w:r w:rsidR="00BD7136" w:rsidRPr="00BD7136">
              <w:rPr>
                <w:rFonts w:hint="eastAsia"/>
                <w:sz w:val="24"/>
              </w:rPr>
              <w:t>plot</w:t>
            </w:r>
            <w:r w:rsidR="00BD7136" w:rsidRPr="00BD7136">
              <w:rPr>
                <w:rFonts w:hint="eastAsia"/>
                <w:sz w:val="24"/>
              </w:rPr>
              <w:t>函数绘制了线性回归、二次项和三次项的回归线。</w:t>
            </w:r>
          </w:p>
          <w:p w14:paraId="508F8132" w14:textId="77777777" w:rsidR="00096970" w:rsidRPr="00D606AF" w:rsidRDefault="00D606AF" w:rsidP="00D606AF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D606AF">
              <w:rPr>
                <w:rFonts w:hint="eastAsia"/>
                <w:sz w:val="24"/>
              </w:rPr>
              <w:t>二次和三次项的模型评估结果，校正</w:t>
            </w:r>
            <w:r w:rsidRPr="00D606AF">
              <w:rPr>
                <w:rFonts w:hint="eastAsia"/>
                <w:sz w:val="24"/>
              </w:rPr>
              <w:t>R</w:t>
            </w:r>
            <w:r w:rsidRPr="00D606AF">
              <w:rPr>
                <w:rFonts w:hint="eastAsia"/>
                <w:sz w:val="24"/>
              </w:rPr>
              <w:t>方系数出现了下降，因此，可能会出现过拟合现象。同时，二次项和三次项模型中显著性水平</w:t>
            </w:r>
            <w:r w:rsidRPr="00D606AF">
              <w:rPr>
                <w:rFonts w:hint="eastAsia"/>
                <w:sz w:val="24"/>
              </w:rPr>
              <w:t>P</w:t>
            </w:r>
            <w:r w:rsidRPr="00D606AF">
              <w:rPr>
                <w:rFonts w:hint="eastAsia"/>
                <w:sz w:val="24"/>
              </w:rPr>
              <w:t>值</w:t>
            </w:r>
            <w:r>
              <w:rPr>
                <w:rFonts w:hint="eastAsia"/>
                <w:sz w:val="24"/>
              </w:rPr>
              <w:t>当</w:t>
            </w:r>
            <w:r w:rsidRPr="00D606AF">
              <w:rPr>
                <w:rFonts w:hint="eastAsia"/>
                <w:sz w:val="24"/>
              </w:rPr>
              <w:t>出现了较大的提高，可能是因为所选择的指标中还缺少影响剩余物的其他决定因素，比如采伐区域的木材径级、利用率等数据，因此，综合评估后可以采用一元线性回归模型作为最终预测模型。</w:t>
            </w:r>
          </w:p>
        </w:tc>
      </w:tr>
      <w:tr w:rsidR="00000000" w14:paraId="6B3B7F8E" w14:textId="77777777">
        <w:trPr>
          <w:trHeight w:val="2835"/>
        </w:trPr>
        <w:tc>
          <w:tcPr>
            <w:tcW w:w="8492" w:type="dxa"/>
          </w:tcPr>
          <w:p w14:paraId="6A614267" w14:textId="77777777" w:rsidR="00096970" w:rsidRDefault="000969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303D4A87" w14:textId="77777777" w:rsidR="00096970" w:rsidRDefault="0009697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A60E01B" w14:textId="77777777" w:rsidR="00096970" w:rsidRDefault="00096970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31823517" w14:textId="77777777" w:rsidR="00096970" w:rsidRDefault="00096970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6499605F" w14:textId="77777777" w:rsidR="009E2DEB" w:rsidRDefault="009E2DEB">
      <w:pPr>
        <w:rPr>
          <w:rFonts w:hint="eastAsia"/>
        </w:rPr>
      </w:pPr>
    </w:p>
    <w:sectPr w:rsidR="009E2DEB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0A225" w14:textId="77777777" w:rsidR="00000998" w:rsidRDefault="00000998">
      <w:r>
        <w:separator/>
      </w:r>
    </w:p>
  </w:endnote>
  <w:endnote w:type="continuationSeparator" w:id="0">
    <w:p w14:paraId="2F8B0CAF" w14:textId="77777777" w:rsidR="00000998" w:rsidRDefault="0000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A5A03" w14:textId="77777777" w:rsidR="00000998" w:rsidRDefault="00000998">
      <w:r>
        <w:separator/>
      </w:r>
    </w:p>
  </w:footnote>
  <w:footnote w:type="continuationSeparator" w:id="0">
    <w:p w14:paraId="02AD0360" w14:textId="77777777" w:rsidR="00000998" w:rsidRDefault="0000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F1DF1" w14:textId="77777777" w:rsidR="00096970" w:rsidRDefault="0009697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D91DAA"/>
    <w:multiLevelType w:val="singleLevel"/>
    <w:tmpl w:val="DAD91DAA"/>
    <w:lvl w:ilvl="0">
      <w:start w:val="1"/>
      <w:numFmt w:val="decimal"/>
      <w:suff w:val="nothing"/>
      <w:lvlText w:val="%1、"/>
      <w:lvlJc w:val="left"/>
    </w:lvl>
  </w:abstractNum>
  <w:num w:numId="1" w16cid:durableId="13798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0998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1CA0"/>
    <w:rsid w:val="00094887"/>
    <w:rsid w:val="000963D1"/>
    <w:rsid w:val="00096970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735E7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1A4D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EB8"/>
    <w:rsid w:val="008443A2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45774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136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26C6"/>
    <w:rsid w:val="00C8337B"/>
    <w:rsid w:val="00C8654B"/>
    <w:rsid w:val="00C92E99"/>
    <w:rsid w:val="00C95E1E"/>
    <w:rsid w:val="00C96A67"/>
    <w:rsid w:val="00C97998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06AF"/>
    <w:rsid w:val="00D6740D"/>
    <w:rsid w:val="00D714D7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1416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3DF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2DCF29A"/>
  <w15:chartTrackingRefBased/>
  <w15:docId w15:val="{DA629B1D-96EF-434D-BC13-0056809C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>MC SYSTEM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