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color w:val="060b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60b33"/>
          <w:sz w:val="24"/>
          <w:szCs w:val="24"/>
          <w:rtl w:val="0"/>
        </w:rPr>
        <w:t xml:space="preserve">Título do TFG en castelán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color w:val="060b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color w:val="4c5163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6"/>
          <w:szCs w:val="26"/>
          <w:rtl w:val="0"/>
        </w:rPr>
        <w:t xml:space="preserve">Planificador inteligente de menús semanales para una alimentación equilibrada y sostenible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b w:val="1"/>
          <w:color w:val="060b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b w:val="1"/>
          <w:color w:val="060b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Definición de la problemática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4"/>
          <w:szCs w:val="24"/>
          <w:rtl w:val="0"/>
        </w:rPr>
        <w:t xml:space="preserve">En la actualidad, la planificación semanal de las comidas constituye un desafío relevante para una gran parte de la población. Aspectos como la falta de tiempo, la escasa organización o el limitado conocimiento sobre nutrición dificultan la adopción de hábitos alimenticios saludables. Esta situación puede derivar en dietas poco variadas, carencias nutricionales, compras ineficientes y un elevado desperdicio de alimentos, con repercusiones negativas tanto para la salud individual como para la economía doméstica y el medioambiente.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Propuesta de solución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b w:val="1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4"/>
          <w:szCs w:val="24"/>
          <w:rtl w:val="0"/>
        </w:rPr>
        <w:t xml:space="preserve">Ante esta problemática, se plantea la creación de una herramienta digital que facilite la gestión alimentaria de una manera práctica, personalizada y sostenible. Este Trabajo Fin de Grado propone el diseño y desarrollo de un planificador de menús semanales capaz de generar propuestas nutricionalmente equilibradas, optimizar la compra de alimentos y reducir el desperdicio de estos, adaptándose a necesidades y preferencias de cada usuario. El sistema permitirá registrar recetas personalizadas, elaborar menús automáticos y ofrecer recomendaciones orientadas a mejorar la dieta, priorizando el aprovechamiento de ingredientes comunes y fomentando un consumo responsable.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b w:val="1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b w:val="1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Metodología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4"/>
          <w:szCs w:val="24"/>
          <w:rtl w:val="0"/>
        </w:rPr>
        <w:t xml:space="preserve">Para el desarrollo del proyecto se adoptará por emplear metodologías ágiles de desarrollo, junto con una planificación basada en el marco de trabajo de Scrum, que posibilita una gestión flexible y orientada a la entrega incremental de funcionalidades. Esta elección permitirá responder a posibles cambios y garantizar una mejora continua. El avance se organizará en sprints con revisiones periódicas para evaluar el grado de cumplimiento de los objetivos y la calidad del producto. La metodología se adaptará a las particularidades y limitaciones propias de un trabajo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4"/>
          <w:szCs w:val="24"/>
          <w:rtl w:val="0"/>
        </w:rPr>
        <w:t xml:space="preserve">académico individual.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Arquitectura y tecnologías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4"/>
          <w:szCs w:val="24"/>
          <w:rtl w:val="0"/>
        </w:rPr>
        <w:t xml:space="preserve">La arquitectura propuesta se basa en un enfoque modular y escalable que facilite el desarrollo, el mantenimiento y la futura evolución del sistema. Se contempla una separación entre el backend y el frontend bajo un modelo en capas, lo que permitirá mayor flexibilidad y reutilización de componentes. La gestión de datos se llevará a cabo mediante una base de datos relacional que permita un almacenamiento eficiente de recetas, menús y preferencias del usuario.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4"/>
          <w:szCs w:val="24"/>
          <w:rtl w:val="0"/>
        </w:rPr>
        <w:t xml:space="preserve">Durante las fases iniciales del TFG se realizará un análisis exhaustivo de los requisitos y se concretarán las tecnologías específicas a emplear, adecuando la arquitectura a las necesidades identificadas y a los recursos disponibles. Este acercamiento asegurará la viabilidad técnica del proyecto y la alineación con sus objetivos.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color w:val="4c516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c5163"/>
          <w:sz w:val="24"/>
          <w:szCs w:val="24"/>
          <w:rtl w:val="0"/>
        </w:rPr>
        <w:t xml:space="preserve">En síntesis, este Trabajo Fin de Grado aspira a ofrecer una solución tecnológica innovadora que contribuya a la mejora de los hábitos alimenticios, optimice la gestión de la compra y fomente un consumo responsable y sostenible, repercutiendo de forma positiva tanto en el bienestar individual como en el colectivo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