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Starting out, the game, lab 6, already has a good story to it. The character development was already put into play starting with the first character dialogue. The main character story from the beginning was interesting in itself, not to mention that each and every character has their own unique story, as well as personality. It’s also really cool how they all have their own way of speaking as far as properly using grammar and words goes. The puzzles were very fun and intriguing, and overall the artwork is outstanding. </w:t>
      </w:r>
    </w:p>
    <w:p w:rsidR="00000000" w:rsidDel="00000000" w:rsidP="00000000" w:rsidRDefault="00000000" w:rsidRPr="00000000" w14:paraId="00000002">
      <w:pPr>
        <w:rPr/>
      </w:pPr>
      <w:r w:rsidDel="00000000" w:rsidR="00000000" w:rsidRPr="00000000">
        <w:rPr>
          <w:rtl w:val="0"/>
        </w:rPr>
        <w:t xml:space="preserve">Review by Morgan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