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星海软件支付平台系统设计说明书 V1.0</w:t>
      </w:r>
    </w:p>
    <w:p>
      <w:pPr>
        <w:pStyle w:val="Heading2"/>
      </w:pPr>
      <w:r>
        <w:t>系统设计</w:t>
      </w:r>
    </w:p>
    <w:p>
      <w:r>
        <w:t>DES-014 面向 REQ-023：批处理服务按最大并发 500 配置连接池，并在同步请求内返回最终结果。</w:t>
      </w:r>
    </w:p>
    <w:p>
      <w:r>
        <w:t>任务状态仅在请求上下文中保存。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关联需求</w:t>
            </w:r>
          </w:p>
        </w:tc>
        <w:tc>
          <w:tcPr>
            <w:tcW w:type="dxa" w:w="4320"/>
          </w:tcPr>
          <w:p>
            <w:r>
              <w:t>REQ-023</w:t>
            </w:r>
          </w:p>
        </w:tc>
      </w:tr>
      <w:tr>
        <w:tc>
          <w:tcPr>
            <w:tcW w:type="dxa" w:w="4320"/>
          </w:tcPr>
          <w:p>
            <w:r>
              <w:t>接口</w:t>
            </w:r>
          </w:p>
        </w:tc>
        <w:tc>
          <w:tcPr>
            <w:tcW w:type="dxa" w:w="4320"/>
          </w:tcPr>
          <w:p>
            <w:r>
              <w:t>API-008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