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远岚审计平台运维手册 V1.0</w:t>
      </w:r>
    </w:p>
    <w:p>
      <w:pPr>
        <w:pStyle w:val="Heading2"/>
      </w:pPr>
      <w:r>
        <w:t>存储容量巡检</w:t>
      </w:r>
    </w:p>
    <w:p>
      <w:r>
        <w:t>OPS-031 每日检查在线日志分区容量，并在保存周期接近阈值时告警。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