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26B22" w14:textId="52312405" w:rsidR="00FC6762" w:rsidRPr="00EA540D" w:rsidRDefault="00FC6762" w:rsidP="00EA540D">
      <w:pPr>
        <w:pStyle w:val="Heading1"/>
        <w:spacing w:before="0" w:line="276" w:lineRule="auto"/>
        <w:rPr>
          <w:rFonts w:ascii="Times New Roman" w:hAnsi="Times New Roman" w:cs="Times New Roman"/>
          <w:color w:val="000000" w:themeColor="text1"/>
        </w:rPr>
      </w:pPr>
      <w:r w:rsidRPr="00EA540D">
        <w:rPr>
          <w:rFonts w:ascii="Times New Roman" w:hAnsi="Times New Roman" w:cs="Times New Roman"/>
          <w:color w:val="000000" w:themeColor="text1"/>
        </w:rPr>
        <w:t>Project Proposal</w:t>
      </w:r>
    </w:p>
    <w:p w14:paraId="429AF4F6" w14:textId="77777777" w:rsidR="00FC6762" w:rsidRPr="00EA540D" w:rsidRDefault="00FC6762" w:rsidP="00EA540D">
      <w:pPr>
        <w:spacing w:line="276" w:lineRule="auto"/>
        <w:rPr>
          <w:rFonts w:ascii="Times New Roman" w:hAnsi="Times New Roman" w:cs="Times New Roman"/>
        </w:rPr>
      </w:pPr>
    </w:p>
    <w:p w14:paraId="21D8C1FA" w14:textId="21567FAD" w:rsidR="00FC6762" w:rsidRPr="00EA540D" w:rsidRDefault="00FC6762" w:rsidP="00EA540D">
      <w:pPr>
        <w:spacing w:line="276" w:lineRule="auto"/>
        <w:rPr>
          <w:rFonts w:ascii="Times New Roman" w:hAnsi="Times New Roman" w:cs="Times New Roman"/>
        </w:rPr>
      </w:pPr>
      <w:r w:rsidRPr="00EA540D">
        <w:rPr>
          <w:rFonts w:ascii="Times New Roman" w:hAnsi="Times New Roman" w:cs="Times New Roman"/>
        </w:rPr>
        <w:t>Woodelyne Durosier</w:t>
      </w:r>
    </w:p>
    <w:p w14:paraId="7EBBEB3E" w14:textId="5413A1A9" w:rsidR="00FC6762" w:rsidRPr="00EA540D" w:rsidRDefault="00FC6762" w:rsidP="00EA540D">
      <w:pPr>
        <w:spacing w:line="276" w:lineRule="auto"/>
        <w:rPr>
          <w:rFonts w:ascii="Times New Roman" w:hAnsi="Times New Roman" w:cs="Times New Roman"/>
        </w:rPr>
      </w:pPr>
      <w:r w:rsidRPr="00EA540D">
        <w:rPr>
          <w:rFonts w:ascii="Times New Roman" w:hAnsi="Times New Roman" w:cs="Times New Roman"/>
        </w:rPr>
        <w:t>03/01/2026</w:t>
      </w:r>
    </w:p>
    <w:p w14:paraId="4B74BFBB" w14:textId="77777777" w:rsidR="00FC6762" w:rsidRPr="00EA540D" w:rsidRDefault="00FC6762" w:rsidP="00EA540D">
      <w:pPr>
        <w:pStyle w:val="Heading2"/>
        <w:spacing w:before="0" w:line="276" w:lineRule="auto"/>
        <w:rPr>
          <w:rFonts w:ascii="Times New Roman" w:hAnsi="Times New Roman" w:cs="Times New Roman"/>
          <w:color w:val="000000" w:themeColor="text1"/>
        </w:rPr>
      </w:pPr>
      <w:r w:rsidRPr="00EA540D">
        <w:rPr>
          <w:rFonts w:ascii="Times New Roman" w:hAnsi="Times New Roman" w:cs="Times New Roman"/>
          <w:color w:val="000000" w:themeColor="text1"/>
        </w:rPr>
        <w:t>Predicting Hospital Structural Influence Using Centrality Measures</w:t>
      </w:r>
    </w:p>
    <w:p w14:paraId="1A77F94D" w14:textId="77777777" w:rsidR="00FC6762" w:rsidRPr="00EA540D" w:rsidRDefault="00FC6762" w:rsidP="00EA540D">
      <w:pPr>
        <w:spacing w:line="276" w:lineRule="auto"/>
        <w:rPr>
          <w:rFonts w:ascii="Times New Roman" w:hAnsi="Times New Roman" w:cs="Times New Roman"/>
        </w:rPr>
      </w:pPr>
    </w:p>
    <w:p w14:paraId="58EC549B" w14:textId="77777777" w:rsidR="00FC6762" w:rsidRPr="00EA540D" w:rsidRDefault="00FC6762" w:rsidP="00EA540D">
      <w:pPr>
        <w:pStyle w:val="Heading3"/>
        <w:spacing w:before="0" w:line="276" w:lineRule="auto"/>
        <w:rPr>
          <w:rFonts w:ascii="Times New Roman" w:hAnsi="Times New Roman" w:cs="Times New Roman"/>
          <w:b/>
          <w:bCs w:val="0"/>
          <w:color w:val="000000" w:themeColor="text1"/>
        </w:rPr>
      </w:pPr>
      <w:r w:rsidRPr="00EA540D">
        <w:rPr>
          <w:rFonts w:ascii="Times New Roman" w:hAnsi="Times New Roman" w:cs="Times New Roman"/>
          <w:b/>
          <w:bCs w:val="0"/>
          <w:color w:val="000000" w:themeColor="text1"/>
        </w:rPr>
        <w:t>Dataset Identification</w:t>
      </w:r>
    </w:p>
    <w:p w14:paraId="7D7698D2" w14:textId="73B9307C" w:rsidR="00FC6762" w:rsidRPr="00EA540D" w:rsidRDefault="00FC6762" w:rsidP="00EA540D">
      <w:pPr>
        <w:pStyle w:val="NormalWeb"/>
        <w:spacing w:before="0" w:beforeAutospacing="0" w:line="276" w:lineRule="auto"/>
      </w:pPr>
      <w:r w:rsidRPr="00EA540D">
        <w:t>This project will use a U.S. hospital structural dataset containing provider-level information, including hospital identifiers, geographic classifications, system affiliation, bed counts, teaching status, hospital type, and ICU availability. Each hospital is uniquely identified by a provider number (NEW_PROV) and assigned to a Health Service Area (HSA), which represents a regional healthcare market.</w:t>
      </w:r>
      <w:r w:rsidR="00EA540D" w:rsidRPr="00EA540D">
        <w:t xml:space="preserve"> </w:t>
      </w:r>
      <w:r w:rsidR="00EA540D" w:rsidRPr="00EA540D">
        <w:t>In this study, higher degree centrality is hypothesized to represent greater structural influence within regional healthcare markets, which may reflect institutional prominence.</w:t>
      </w:r>
    </w:p>
    <w:p w14:paraId="49D19A50" w14:textId="77777777" w:rsidR="00FC6762" w:rsidRPr="00EA540D" w:rsidRDefault="00FC6762" w:rsidP="00EA540D">
      <w:pPr>
        <w:pStyle w:val="NormalWeb"/>
        <w:spacing w:before="0" w:beforeAutospacing="0" w:line="276" w:lineRule="auto"/>
      </w:pPr>
      <w:r w:rsidRPr="00EA540D">
        <w:t>The dataset includes categorical institutional characteristics such as:</w:t>
      </w:r>
    </w:p>
    <w:p w14:paraId="0919C9CE" w14:textId="77777777" w:rsidR="00FC6762" w:rsidRPr="00EA540D" w:rsidRDefault="00FC6762" w:rsidP="00EA540D">
      <w:pPr>
        <w:pStyle w:val="NormalWeb"/>
        <w:numPr>
          <w:ilvl w:val="0"/>
          <w:numId w:val="6"/>
        </w:numPr>
        <w:spacing w:before="0" w:beforeAutospacing="0" w:line="276" w:lineRule="auto"/>
      </w:pPr>
      <w:r w:rsidRPr="00EA540D">
        <w:t>Teaching Status</w:t>
      </w:r>
    </w:p>
    <w:p w14:paraId="3D5F960A" w14:textId="77777777" w:rsidR="00FC6762" w:rsidRPr="00EA540D" w:rsidRDefault="00FC6762" w:rsidP="00EA540D">
      <w:pPr>
        <w:pStyle w:val="NormalWeb"/>
        <w:numPr>
          <w:ilvl w:val="0"/>
          <w:numId w:val="6"/>
        </w:numPr>
        <w:spacing w:before="0" w:beforeAutospacing="0" w:line="276" w:lineRule="auto"/>
      </w:pPr>
      <w:r w:rsidRPr="00EA540D">
        <w:t>Hospital Type</w:t>
      </w:r>
    </w:p>
    <w:p w14:paraId="170BCBF0" w14:textId="77777777" w:rsidR="00FC6762" w:rsidRPr="00EA540D" w:rsidRDefault="00FC6762" w:rsidP="00EA540D">
      <w:pPr>
        <w:pStyle w:val="NormalWeb"/>
        <w:numPr>
          <w:ilvl w:val="0"/>
          <w:numId w:val="6"/>
        </w:numPr>
        <w:spacing w:before="0" w:beforeAutospacing="0" w:line="276" w:lineRule="auto"/>
      </w:pPr>
      <w:r w:rsidRPr="00EA540D">
        <w:t>ICU Availability</w:t>
      </w:r>
    </w:p>
    <w:p w14:paraId="76205CB6" w14:textId="75298A1B" w:rsidR="00FC6762" w:rsidRPr="00EA540D" w:rsidRDefault="00FC6762" w:rsidP="00EA540D">
      <w:pPr>
        <w:pStyle w:val="NormalWeb"/>
        <w:spacing w:before="0" w:beforeAutospacing="0" w:line="276" w:lineRule="auto"/>
      </w:pPr>
      <w:r w:rsidRPr="00EA540D">
        <w:t>These variables allow for categorical comparisons across hospitals.</w:t>
      </w:r>
    </w:p>
    <w:p w14:paraId="5291B9BD" w14:textId="77777777" w:rsidR="00FC6762" w:rsidRPr="00EA540D" w:rsidRDefault="00FC6762" w:rsidP="00EA540D">
      <w:pPr>
        <w:pStyle w:val="Heading3"/>
        <w:spacing w:before="0" w:line="276" w:lineRule="auto"/>
        <w:rPr>
          <w:rFonts w:ascii="Times New Roman" w:hAnsi="Times New Roman" w:cs="Times New Roman"/>
          <w:b/>
          <w:bCs w:val="0"/>
          <w:color w:val="000000" w:themeColor="text1"/>
        </w:rPr>
      </w:pPr>
      <w:r w:rsidRPr="00EA540D">
        <w:rPr>
          <w:rFonts w:ascii="Times New Roman" w:hAnsi="Times New Roman" w:cs="Times New Roman"/>
          <w:b/>
          <w:bCs w:val="0"/>
          <w:color w:val="000000" w:themeColor="text1"/>
        </w:rPr>
        <w:t>Definition of a Network</w:t>
      </w:r>
    </w:p>
    <w:p w14:paraId="3B8F58A9" w14:textId="77777777" w:rsidR="00FC6762" w:rsidRPr="00EA540D" w:rsidRDefault="00FC6762" w:rsidP="00EA540D">
      <w:pPr>
        <w:pStyle w:val="NormalWeb"/>
        <w:spacing w:before="0" w:beforeAutospacing="0" w:line="276" w:lineRule="auto"/>
      </w:pPr>
      <w:r w:rsidRPr="00EA540D">
        <w:t>To build the network:</w:t>
      </w:r>
    </w:p>
    <w:p w14:paraId="05490C70" w14:textId="77777777" w:rsidR="00FC6762" w:rsidRPr="00EA540D" w:rsidRDefault="00FC6762" w:rsidP="00EA540D">
      <w:pPr>
        <w:pStyle w:val="NormalWeb"/>
        <w:numPr>
          <w:ilvl w:val="0"/>
          <w:numId w:val="7"/>
        </w:numPr>
        <w:spacing w:before="0" w:beforeAutospacing="0" w:line="276" w:lineRule="auto"/>
        <w:rPr>
          <w:i/>
          <w:iCs/>
        </w:rPr>
      </w:pPr>
      <w:r w:rsidRPr="00EA540D">
        <w:rPr>
          <w:rStyle w:val="Strong"/>
          <w:rFonts w:eastAsiaTheme="majorEastAsia"/>
          <w:b/>
          <w:bCs w:val="0"/>
          <w:i w:val="0"/>
          <w:iCs/>
        </w:rPr>
        <w:t>Nodes:</w:t>
      </w:r>
      <w:r w:rsidRPr="00EA540D">
        <w:rPr>
          <w:rStyle w:val="Strong"/>
          <w:rFonts w:eastAsiaTheme="majorEastAsia"/>
          <w:i w:val="0"/>
          <w:iCs/>
        </w:rPr>
        <w:t xml:space="preserve"> Specific medical facilities.</w:t>
      </w:r>
    </w:p>
    <w:p w14:paraId="5E6ECB46" w14:textId="77777777" w:rsidR="00FC6762" w:rsidRPr="00EA540D" w:rsidRDefault="00FC6762" w:rsidP="00EA540D">
      <w:pPr>
        <w:pStyle w:val="NormalWeb"/>
        <w:numPr>
          <w:ilvl w:val="0"/>
          <w:numId w:val="7"/>
        </w:numPr>
        <w:spacing w:before="0" w:beforeAutospacing="0" w:line="276" w:lineRule="auto"/>
        <w:rPr>
          <w:i/>
          <w:iCs/>
        </w:rPr>
      </w:pPr>
      <w:r w:rsidRPr="00EA540D">
        <w:rPr>
          <w:rStyle w:val="Strong"/>
          <w:rFonts w:eastAsiaTheme="majorEastAsia"/>
          <w:b/>
          <w:bCs w:val="0"/>
          <w:i w:val="0"/>
          <w:iCs/>
        </w:rPr>
        <w:t>Edges:</w:t>
      </w:r>
      <w:r w:rsidRPr="00EA540D">
        <w:rPr>
          <w:rStyle w:val="Strong"/>
          <w:rFonts w:eastAsiaTheme="majorEastAsia"/>
          <w:i w:val="0"/>
          <w:iCs/>
        </w:rPr>
        <w:t xml:space="preserve"> If two hospitals </w:t>
      </w:r>
      <w:proofErr w:type="gramStart"/>
      <w:r w:rsidRPr="00EA540D">
        <w:rPr>
          <w:rStyle w:val="Strong"/>
          <w:rFonts w:eastAsiaTheme="majorEastAsia"/>
          <w:i w:val="0"/>
          <w:iCs/>
        </w:rPr>
        <w:t>are located in</w:t>
      </w:r>
      <w:proofErr w:type="gramEnd"/>
      <w:r w:rsidRPr="00EA540D">
        <w:rPr>
          <w:rStyle w:val="Strong"/>
          <w:rFonts w:eastAsiaTheme="majorEastAsia"/>
          <w:i w:val="0"/>
          <w:iCs/>
        </w:rPr>
        <w:t xml:space="preserve"> the same Health Service Area (HSA), an undirected edge will be formed between them.</w:t>
      </w:r>
    </w:p>
    <w:p w14:paraId="527A22A8" w14:textId="1F70B0B8" w:rsidR="00FC6762" w:rsidRPr="00EA540D" w:rsidRDefault="00FC6762" w:rsidP="00EA540D">
      <w:pPr>
        <w:pStyle w:val="NormalWeb"/>
        <w:spacing w:before="0" w:beforeAutospacing="0" w:line="276" w:lineRule="auto"/>
      </w:pPr>
      <w:r w:rsidRPr="00EA540D">
        <w:t>A significant relational structure for network analysis is provided by hospitals operating in overlapping patient catchment zones and referral markets within the same HSA.</w:t>
      </w:r>
    </w:p>
    <w:p w14:paraId="3290618C" w14:textId="77777777" w:rsidR="00FC6762" w:rsidRPr="00EA540D" w:rsidRDefault="00FC6762" w:rsidP="00EA540D">
      <w:pPr>
        <w:pStyle w:val="Heading3"/>
        <w:spacing w:before="0" w:line="276" w:lineRule="auto"/>
        <w:rPr>
          <w:rFonts w:ascii="Times New Roman" w:hAnsi="Times New Roman" w:cs="Times New Roman"/>
          <w:b/>
          <w:bCs w:val="0"/>
          <w:color w:val="000000" w:themeColor="text1"/>
        </w:rPr>
      </w:pPr>
      <w:r w:rsidRPr="00EA540D">
        <w:rPr>
          <w:rFonts w:ascii="Times New Roman" w:hAnsi="Times New Roman" w:cs="Times New Roman"/>
          <w:b/>
          <w:bCs w:val="0"/>
          <w:color w:val="000000" w:themeColor="text1"/>
        </w:rPr>
        <w:t>Measures of Centrality</w:t>
      </w:r>
    </w:p>
    <w:p w14:paraId="67FAFB84" w14:textId="77777777" w:rsidR="00FC6762" w:rsidRPr="00EA540D" w:rsidRDefault="00FC6762" w:rsidP="00EA540D">
      <w:pPr>
        <w:pStyle w:val="NormalWeb"/>
        <w:spacing w:before="0" w:beforeAutospacing="0" w:line="276" w:lineRule="auto"/>
      </w:pPr>
      <w:r w:rsidRPr="00EA540D">
        <w:t>The analysis will calculate:</w:t>
      </w:r>
    </w:p>
    <w:p w14:paraId="228FF7FB" w14:textId="77777777" w:rsidR="00FC6762" w:rsidRPr="00EA540D" w:rsidRDefault="00FC6762" w:rsidP="00EA540D">
      <w:pPr>
        <w:pStyle w:val="NormalWeb"/>
        <w:numPr>
          <w:ilvl w:val="0"/>
          <w:numId w:val="8"/>
        </w:numPr>
        <w:spacing w:before="0" w:beforeAutospacing="0" w:line="276" w:lineRule="auto"/>
      </w:pPr>
      <w:r w:rsidRPr="00EA540D">
        <w:t>Centrality of Degrees</w:t>
      </w:r>
    </w:p>
    <w:p w14:paraId="082929C9" w14:textId="77777777" w:rsidR="00FC6762" w:rsidRPr="00EA540D" w:rsidRDefault="00FC6762" w:rsidP="00EA540D">
      <w:pPr>
        <w:pStyle w:val="NormalWeb"/>
        <w:numPr>
          <w:ilvl w:val="0"/>
          <w:numId w:val="8"/>
        </w:numPr>
        <w:spacing w:before="0" w:beforeAutospacing="0" w:line="276" w:lineRule="auto"/>
      </w:pPr>
      <w:r w:rsidRPr="00EA540D">
        <w:t>Centrality of Betweenness</w:t>
      </w:r>
    </w:p>
    <w:p w14:paraId="2E34B014" w14:textId="77777777" w:rsidR="00FC6762" w:rsidRPr="00EA540D" w:rsidRDefault="00FC6762" w:rsidP="00EA540D">
      <w:pPr>
        <w:pStyle w:val="NormalWeb"/>
        <w:numPr>
          <w:ilvl w:val="0"/>
          <w:numId w:val="8"/>
        </w:numPr>
        <w:spacing w:before="0" w:beforeAutospacing="0" w:line="276" w:lineRule="auto"/>
      </w:pPr>
      <w:r w:rsidRPr="00EA540D">
        <w:t>Centrality of Eigenvectors</w:t>
      </w:r>
    </w:p>
    <w:p w14:paraId="46376F6A" w14:textId="45AAB9F5" w:rsidR="00FC6762" w:rsidRPr="00EA540D" w:rsidRDefault="00FC6762" w:rsidP="00EA540D">
      <w:pPr>
        <w:pStyle w:val="NormalWeb"/>
        <w:spacing w:before="0" w:beforeAutospacing="0" w:line="276" w:lineRule="auto"/>
      </w:pPr>
      <w:r w:rsidRPr="00EA540D">
        <w:t>Since degree centrality indicates how many direct regional links a hospital has, it will be the main focus.</w:t>
      </w:r>
    </w:p>
    <w:p w14:paraId="57BA0501" w14:textId="77777777" w:rsidR="00FC6762" w:rsidRPr="00EA540D" w:rsidRDefault="00FC6762" w:rsidP="00EA540D">
      <w:pPr>
        <w:pStyle w:val="Heading3"/>
        <w:spacing w:before="0" w:line="276" w:lineRule="auto"/>
        <w:rPr>
          <w:rFonts w:ascii="Times New Roman" w:hAnsi="Times New Roman" w:cs="Times New Roman"/>
          <w:b/>
          <w:bCs w:val="0"/>
          <w:color w:val="000000" w:themeColor="text1"/>
        </w:rPr>
      </w:pPr>
      <w:r w:rsidRPr="00EA540D">
        <w:rPr>
          <w:rFonts w:ascii="Times New Roman" w:hAnsi="Times New Roman" w:cs="Times New Roman"/>
          <w:b/>
          <w:bCs w:val="0"/>
          <w:color w:val="000000" w:themeColor="text1"/>
        </w:rPr>
        <w:t>The categorical variable</w:t>
      </w:r>
    </w:p>
    <w:p w14:paraId="165EECDB" w14:textId="77777777" w:rsidR="00FC6762" w:rsidRPr="00EA540D" w:rsidRDefault="00FC6762" w:rsidP="00EA540D">
      <w:pPr>
        <w:pStyle w:val="NormalWeb"/>
        <w:spacing w:before="0" w:beforeAutospacing="0" w:line="276" w:lineRule="auto"/>
      </w:pPr>
      <w:r w:rsidRPr="00EA540D">
        <w:t>The following will be the main categorical variable used for comparison:</w:t>
      </w:r>
    </w:p>
    <w:p w14:paraId="52B139D7" w14:textId="77777777" w:rsidR="00FC6762" w:rsidRPr="00EA540D" w:rsidRDefault="00FC6762" w:rsidP="00EA540D">
      <w:pPr>
        <w:pStyle w:val="NormalWeb"/>
        <w:spacing w:before="0" w:beforeAutospacing="0" w:line="276" w:lineRule="auto"/>
      </w:pPr>
      <w:r w:rsidRPr="00EA540D">
        <w:rPr>
          <w:rStyle w:val="Strong"/>
          <w:rFonts w:eastAsiaTheme="majorEastAsia"/>
        </w:rPr>
        <w:t>Status of Teaching (Teaching versus Non-Teaching).</w:t>
      </w:r>
    </w:p>
    <w:p w14:paraId="7404D45B" w14:textId="77777777" w:rsidR="00FC6762" w:rsidRPr="00EA540D" w:rsidRDefault="00FC6762" w:rsidP="00EA540D">
      <w:pPr>
        <w:pStyle w:val="NormalWeb"/>
        <w:spacing w:before="0" w:beforeAutospacing="0" w:line="276" w:lineRule="auto"/>
      </w:pPr>
      <w:r w:rsidRPr="00EA540D">
        <w:lastRenderedPageBreak/>
        <w:t>The type of hospital and the presence of an intensive care unit are two more category variables.</w:t>
      </w:r>
    </w:p>
    <w:p w14:paraId="78538C6F" w14:textId="4353EC99" w:rsidR="00FC6762" w:rsidRPr="00EA540D" w:rsidRDefault="00FC6762" w:rsidP="00EA540D">
      <w:pPr>
        <w:spacing w:line="276" w:lineRule="auto"/>
        <w:rPr>
          <w:rFonts w:ascii="Times New Roman" w:hAnsi="Times New Roman" w:cs="Times New Roman"/>
        </w:rPr>
      </w:pPr>
    </w:p>
    <w:p w14:paraId="383F7563" w14:textId="77777777" w:rsidR="00FC6762" w:rsidRPr="00EA540D" w:rsidRDefault="00FC6762" w:rsidP="00EA540D">
      <w:pPr>
        <w:pStyle w:val="Heading3"/>
        <w:spacing w:before="0" w:line="276" w:lineRule="auto"/>
        <w:rPr>
          <w:rFonts w:ascii="Times New Roman" w:hAnsi="Times New Roman" w:cs="Times New Roman"/>
          <w:b/>
          <w:bCs w:val="0"/>
          <w:color w:val="000000" w:themeColor="text1"/>
        </w:rPr>
      </w:pPr>
      <w:r w:rsidRPr="00EA540D">
        <w:rPr>
          <w:rFonts w:ascii="Times New Roman" w:hAnsi="Times New Roman" w:cs="Times New Roman"/>
          <w:b/>
          <w:bCs w:val="0"/>
          <w:color w:val="000000" w:themeColor="text1"/>
        </w:rPr>
        <w:t>Theoretical Result</w:t>
      </w:r>
    </w:p>
    <w:p w14:paraId="75872291" w14:textId="77777777" w:rsidR="00FC6762" w:rsidRPr="00EA540D" w:rsidRDefault="00FC6762" w:rsidP="00EA540D">
      <w:pPr>
        <w:pStyle w:val="NormalWeb"/>
        <w:spacing w:before="0" w:beforeAutospacing="0" w:line="276" w:lineRule="auto"/>
      </w:pPr>
      <w:r w:rsidRPr="00EA540D">
        <w:t>Whether structural centrality varies among hospital types and whether it can predict institutional impact in regional healthcare systems will be assessed by the study.</w:t>
      </w:r>
    </w:p>
    <w:p w14:paraId="5C45F914" w14:textId="0FECB945" w:rsidR="00FC6762" w:rsidRPr="00EA540D" w:rsidRDefault="00EA540D" w:rsidP="00EA540D">
      <w:pPr>
        <w:pStyle w:val="NormalWeb"/>
        <w:spacing w:before="0" w:beforeAutospacing="0" w:line="276" w:lineRule="auto"/>
      </w:pPr>
      <w:r>
        <w:t xml:space="preserve">The </w:t>
      </w:r>
      <w:r w:rsidR="00FC6762" w:rsidRPr="00EA540D">
        <w:t>speculat</w:t>
      </w:r>
      <w:r>
        <w:t>ion</w:t>
      </w:r>
      <w:r w:rsidR="00FC6762" w:rsidRPr="00EA540D">
        <w:t>:</w:t>
      </w:r>
    </w:p>
    <w:p w14:paraId="03715D65" w14:textId="77777777" w:rsidR="00FC6762" w:rsidRPr="00EA540D" w:rsidRDefault="00FC6762" w:rsidP="00EA540D">
      <w:pPr>
        <w:pStyle w:val="NormalWeb"/>
        <w:numPr>
          <w:ilvl w:val="0"/>
          <w:numId w:val="9"/>
        </w:numPr>
        <w:spacing w:before="0" w:beforeAutospacing="0" w:line="276" w:lineRule="auto"/>
      </w:pPr>
      <w:r w:rsidRPr="00EA540D">
        <w:t>When compared to non-teaching hospitals, teaching hospitals will have a greater degree of centrality.</w:t>
      </w:r>
    </w:p>
    <w:p w14:paraId="2F189919" w14:textId="77777777" w:rsidR="00FC6762" w:rsidRPr="00EA540D" w:rsidRDefault="00FC6762" w:rsidP="00EA540D">
      <w:pPr>
        <w:pStyle w:val="NormalWeb"/>
        <w:numPr>
          <w:ilvl w:val="0"/>
          <w:numId w:val="9"/>
        </w:numPr>
        <w:spacing w:before="0" w:beforeAutospacing="0" w:line="276" w:lineRule="auto"/>
      </w:pPr>
      <w:r w:rsidRPr="00EA540D">
        <w:t>ICU-capable hospitals will hold more central network positions.</w:t>
      </w:r>
    </w:p>
    <w:p w14:paraId="3179C37E" w14:textId="413850FF" w:rsidR="00FC6762" w:rsidRPr="00EA540D" w:rsidRDefault="00FC6762" w:rsidP="00EA540D">
      <w:pPr>
        <w:pStyle w:val="NormalWeb"/>
        <w:spacing w:before="0" w:beforeAutospacing="0" w:line="276" w:lineRule="auto"/>
      </w:pPr>
      <w:r w:rsidRPr="00EA540D">
        <w:t>In regional healthcare markets, degree centrality could be a sign of structural influence.</w:t>
      </w:r>
    </w:p>
    <w:p w14:paraId="274D8F05" w14:textId="77777777" w:rsidR="00FC6762" w:rsidRPr="00EA540D" w:rsidRDefault="00FC6762" w:rsidP="00EA540D">
      <w:pPr>
        <w:pStyle w:val="Heading3"/>
        <w:spacing w:before="0" w:line="276" w:lineRule="auto"/>
        <w:rPr>
          <w:rFonts w:ascii="Times New Roman" w:hAnsi="Times New Roman" w:cs="Times New Roman"/>
          <w:b/>
          <w:bCs w:val="0"/>
          <w:color w:val="000000" w:themeColor="text1"/>
        </w:rPr>
      </w:pPr>
      <w:r w:rsidRPr="00EA540D">
        <w:rPr>
          <w:rFonts w:ascii="Times New Roman" w:hAnsi="Times New Roman" w:cs="Times New Roman"/>
          <w:b/>
          <w:bCs w:val="0"/>
          <w:color w:val="000000" w:themeColor="text1"/>
        </w:rPr>
        <w:t>Plan for High-Level Data Loading</w:t>
      </w:r>
    </w:p>
    <w:p w14:paraId="657468EA" w14:textId="77777777" w:rsidR="00FC6762" w:rsidRPr="00EA540D" w:rsidRDefault="00FC6762" w:rsidP="00EA540D">
      <w:pPr>
        <w:pStyle w:val="NormalWeb"/>
        <w:numPr>
          <w:ilvl w:val="0"/>
          <w:numId w:val="10"/>
        </w:numPr>
        <w:spacing w:before="0" w:beforeAutospacing="0" w:line="276" w:lineRule="auto"/>
      </w:pPr>
      <w:r w:rsidRPr="00EA540D">
        <w:t xml:space="preserve">Use Pandas to import the hospital dataset into Python (Google </w:t>
      </w:r>
      <w:proofErr w:type="spellStart"/>
      <w:r w:rsidRPr="00EA540D">
        <w:t>Colab</w:t>
      </w:r>
      <w:proofErr w:type="spellEnd"/>
      <w:r w:rsidRPr="00EA540D">
        <w:t>).</w:t>
      </w:r>
    </w:p>
    <w:p w14:paraId="3DE9B864" w14:textId="77777777" w:rsidR="00FC6762" w:rsidRPr="00EA540D" w:rsidRDefault="00FC6762" w:rsidP="00EA540D">
      <w:pPr>
        <w:pStyle w:val="NormalWeb"/>
        <w:numPr>
          <w:ilvl w:val="0"/>
          <w:numId w:val="10"/>
        </w:numPr>
        <w:spacing w:before="0" w:beforeAutospacing="0" w:line="276" w:lineRule="auto"/>
      </w:pPr>
      <w:r w:rsidRPr="00EA540D">
        <w:t xml:space="preserve">Graphs can be made with </w:t>
      </w:r>
      <w:proofErr w:type="spellStart"/>
      <w:r w:rsidRPr="00EA540D">
        <w:t>NetworkX</w:t>
      </w:r>
      <w:proofErr w:type="spellEnd"/>
      <w:r w:rsidRPr="00EA540D">
        <w:t>.</w:t>
      </w:r>
    </w:p>
    <w:p w14:paraId="4A53B6EF" w14:textId="77777777" w:rsidR="00FC6762" w:rsidRPr="00EA540D" w:rsidRDefault="00FC6762" w:rsidP="00EA540D">
      <w:pPr>
        <w:pStyle w:val="NormalWeb"/>
        <w:numPr>
          <w:ilvl w:val="0"/>
          <w:numId w:val="10"/>
        </w:numPr>
        <w:spacing w:before="0" w:beforeAutospacing="0" w:line="276" w:lineRule="auto"/>
      </w:pPr>
      <w:r w:rsidRPr="00EA540D">
        <w:t>Use provider identifiers to add hospital nodes.</w:t>
      </w:r>
    </w:p>
    <w:p w14:paraId="089DCA2A" w14:textId="77777777" w:rsidR="00FC6762" w:rsidRPr="00EA540D" w:rsidRDefault="00FC6762" w:rsidP="00EA540D">
      <w:pPr>
        <w:pStyle w:val="NormalWeb"/>
        <w:numPr>
          <w:ilvl w:val="0"/>
          <w:numId w:val="10"/>
        </w:numPr>
        <w:spacing w:before="0" w:beforeAutospacing="0" w:line="276" w:lineRule="auto"/>
      </w:pPr>
      <w:r w:rsidRPr="00EA540D">
        <w:t>Create links between hospitals that are part of the same HSA.</w:t>
      </w:r>
    </w:p>
    <w:p w14:paraId="286170D8" w14:textId="77777777" w:rsidR="00FC6762" w:rsidRPr="00EA540D" w:rsidRDefault="00FC6762" w:rsidP="00EA540D">
      <w:pPr>
        <w:pStyle w:val="NormalWeb"/>
        <w:numPr>
          <w:ilvl w:val="0"/>
          <w:numId w:val="10"/>
        </w:numPr>
        <w:spacing w:before="0" w:beforeAutospacing="0" w:line="276" w:lineRule="auto"/>
      </w:pPr>
      <w:r w:rsidRPr="00EA540D">
        <w:t>Determine centrality metrics.</w:t>
      </w:r>
    </w:p>
    <w:p w14:paraId="3D32E22A" w14:textId="77777777" w:rsidR="00FC6762" w:rsidRPr="00EA540D" w:rsidRDefault="00FC6762" w:rsidP="00EA540D">
      <w:pPr>
        <w:pStyle w:val="NormalWeb"/>
        <w:numPr>
          <w:ilvl w:val="0"/>
          <w:numId w:val="10"/>
        </w:numPr>
        <w:spacing w:before="0" w:beforeAutospacing="0" w:line="276" w:lineRule="auto"/>
      </w:pPr>
      <w:r w:rsidRPr="00EA540D">
        <w:t>Combine hospital category attributes with centrality scores.</w:t>
      </w:r>
    </w:p>
    <w:p w14:paraId="03B25ADF" w14:textId="5051CE9F" w:rsidR="00FC6762" w:rsidRPr="00EA540D" w:rsidRDefault="00FC6762" w:rsidP="00EA540D">
      <w:pPr>
        <w:pStyle w:val="NormalWeb"/>
        <w:numPr>
          <w:ilvl w:val="0"/>
          <w:numId w:val="10"/>
        </w:numPr>
        <w:spacing w:before="0" w:beforeAutospacing="0" w:line="276" w:lineRule="auto"/>
      </w:pPr>
      <w:r w:rsidRPr="00EA540D">
        <w:t>Utilizing regression models and summary statistics, compare centrality among categorical groups.</w:t>
      </w:r>
    </w:p>
    <w:p w14:paraId="6C54CC84" w14:textId="77777777" w:rsidR="00FC6762" w:rsidRPr="00EA540D" w:rsidRDefault="00FC6762" w:rsidP="00EA540D">
      <w:pPr>
        <w:pStyle w:val="Heading3"/>
        <w:spacing w:before="0" w:line="276" w:lineRule="auto"/>
        <w:rPr>
          <w:rFonts w:ascii="Times New Roman" w:hAnsi="Times New Roman" w:cs="Times New Roman"/>
          <w:b/>
          <w:bCs w:val="0"/>
          <w:color w:val="000000" w:themeColor="text1"/>
        </w:rPr>
      </w:pPr>
      <w:r w:rsidRPr="00EA540D">
        <w:rPr>
          <w:rFonts w:ascii="Times New Roman" w:hAnsi="Times New Roman" w:cs="Times New Roman"/>
          <w:b/>
          <w:bCs w:val="0"/>
          <w:color w:val="000000" w:themeColor="text1"/>
        </w:rPr>
        <w:t>Importance</w:t>
      </w:r>
    </w:p>
    <w:p w14:paraId="0C36C3F1" w14:textId="77777777" w:rsidR="00FC6762" w:rsidRPr="00EA540D" w:rsidRDefault="00FC6762" w:rsidP="00EA540D">
      <w:pPr>
        <w:pStyle w:val="NormalWeb"/>
        <w:spacing w:before="0" w:beforeAutospacing="0" w:line="276" w:lineRule="auto"/>
      </w:pPr>
      <w:r w:rsidRPr="00EA540D">
        <w:t>It is possible to gain insight into the structural influence inside healthcare systems by determining if specific hospital categories consistently hold more central network positions. This investigation shows how institutional traits can be compared among nodes in a real-world network using centrality measurements.</w:t>
      </w:r>
    </w:p>
    <w:p w14:paraId="4781D90A" w14:textId="146E7B70" w:rsidR="00D96F53" w:rsidRDefault="00EA540D" w:rsidP="00EA540D">
      <w:pPr>
        <w:spacing w:after="0" w:line="276" w:lineRule="auto"/>
        <w:rPr>
          <w:rFonts w:ascii="Times New Roman" w:hAnsi="Times New Roman" w:cs="Times New Roman"/>
        </w:rPr>
      </w:pPr>
      <w:r>
        <w:rPr>
          <w:rFonts w:ascii="Times New Roman" w:hAnsi="Times New Roman" w:cs="Times New Roman"/>
        </w:rPr>
        <w:t>Source:</w:t>
      </w:r>
    </w:p>
    <w:p w14:paraId="00E361E2" w14:textId="77777777" w:rsidR="00EA540D" w:rsidRDefault="00EA540D" w:rsidP="00EA540D">
      <w:pPr>
        <w:spacing w:before="100" w:beforeAutospacing="1" w:after="100" w:afterAutospacing="1" w:line="240" w:lineRule="auto"/>
        <w:rPr>
          <w:rFonts w:ascii="Times New Roman" w:eastAsia="Times New Roman" w:hAnsi="Times New Roman" w:cs="Times New Roman"/>
          <w:sz w:val="24"/>
          <w:szCs w:val="24"/>
          <w:lang w:eastAsia="en-GB"/>
        </w:rPr>
      </w:pPr>
      <w:r w:rsidRPr="00EA540D">
        <w:rPr>
          <w:rFonts w:ascii="Times New Roman" w:eastAsia="Times New Roman" w:hAnsi="Times New Roman" w:cs="Times New Roman"/>
          <w:sz w:val="24"/>
          <w:szCs w:val="24"/>
          <w:lang w:eastAsia="en-GB"/>
        </w:rPr>
        <w:t xml:space="preserve">Dartmouth Atlas of Health Care. (n.d.). </w:t>
      </w:r>
      <w:r w:rsidRPr="00EA540D">
        <w:rPr>
          <w:rFonts w:ascii="Times New Roman" w:eastAsia="Times New Roman" w:hAnsi="Times New Roman" w:cs="Times New Roman"/>
          <w:i/>
          <w:iCs/>
          <w:sz w:val="24"/>
          <w:szCs w:val="24"/>
          <w:lang w:eastAsia="en-GB"/>
        </w:rPr>
        <w:t>Supplemental hospital files</w:t>
      </w:r>
      <w:r w:rsidRPr="00EA540D">
        <w:rPr>
          <w:rFonts w:ascii="Times New Roman" w:eastAsia="Times New Roman" w:hAnsi="Times New Roman" w:cs="Times New Roman"/>
          <w:sz w:val="24"/>
          <w:szCs w:val="24"/>
          <w:lang w:eastAsia="en-GB"/>
        </w:rPr>
        <w:t xml:space="preserve">. </w:t>
      </w:r>
      <w:hyperlink r:id="rId5" w:anchor="hospital" w:tgtFrame="_new" w:history="1">
        <w:r w:rsidRPr="00EA540D">
          <w:rPr>
            <w:rFonts w:ascii="Times New Roman" w:eastAsia="Times New Roman" w:hAnsi="Times New Roman" w:cs="Times New Roman"/>
            <w:color w:val="0000FF"/>
            <w:sz w:val="24"/>
            <w:szCs w:val="24"/>
            <w:u w:val="single"/>
            <w:lang w:eastAsia="en-GB"/>
          </w:rPr>
          <w:t>https://data.dartmoutha</w:t>
        </w:r>
        <w:r w:rsidRPr="00EA540D">
          <w:rPr>
            <w:rFonts w:ascii="Times New Roman" w:eastAsia="Times New Roman" w:hAnsi="Times New Roman" w:cs="Times New Roman"/>
            <w:color w:val="0000FF"/>
            <w:sz w:val="24"/>
            <w:szCs w:val="24"/>
            <w:u w:val="single"/>
            <w:lang w:eastAsia="en-GB"/>
          </w:rPr>
          <w:t>t</w:t>
        </w:r>
        <w:r w:rsidRPr="00EA540D">
          <w:rPr>
            <w:rFonts w:ascii="Times New Roman" w:eastAsia="Times New Roman" w:hAnsi="Times New Roman" w:cs="Times New Roman"/>
            <w:color w:val="0000FF"/>
            <w:sz w:val="24"/>
            <w:szCs w:val="24"/>
            <w:u w:val="single"/>
            <w:lang w:eastAsia="en-GB"/>
          </w:rPr>
          <w:t>las.org/supplemental/#hospital</w:t>
        </w:r>
      </w:hyperlink>
    </w:p>
    <w:p w14:paraId="475AA46A" w14:textId="203FABB3" w:rsidR="00EA540D" w:rsidRPr="00EA540D" w:rsidRDefault="00EA540D" w:rsidP="00EA540D">
      <w:pPr>
        <w:spacing w:before="100" w:beforeAutospacing="1" w:after="100" w:afterAutospacing="1" w:line="240" w:lineRule="auto"/>
        <w:rPr>
          <w:rFonts w:ascii="Times New Roman" w:eastAsia="Times New Roman" w:hAnsi="Times New Roman" w:cs="Times New Roman"/>
          <w:sz w:val="24"/>
          <w:szCs w:val="24"/>
          <w:lang w:eastAsia="en-GB"/>
        </w:rPr>
      </w:pPr>
      <w:r w:rsidRPr="00EA540D">
        <w:rPr>
          <w:rFonts w:ascii="Times New Roman" w:eastAsia="Times New Roman" w:hAnsi="Times New Roman" w:cs="Times New Roman"/>
          <w:sz w:val="24"/>
          <w:szCs w:val="24"/>
          <w:lang w:eastAsia="en-GB"/>
        </w:rPr>
        <w:t>https://data.dartmouthatlas.org/supplemental/#hospital:~:text=Hospital%20Tracking%20Files-,2017,CSV,-2016</w:t>
      </w:r>
    </w:p>
    <w:p w14:paraId="36E10EDE" w14:textId="078C361B" w:rsidR="00EA540D" w:rsidRPr="00EA540D" w:rsidRDefault="00EA540D" w:rsidP="00EA540D">
      <w:pPr>
        <w:spacing w:after="0" w:line="276" w:lineRule="auto"/>
        <w:rPr>
          <w:rFonts w:ascii="Times New Roman" w:hAnsi="Times New Roman" w:cs="Times New Roman"/>
        </w:rPr>
      </w:pPr>
    </w:p>
    <w:sectPr w:rsidR="00EA540D" w:rsidRPr="00EA54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409D6"/>
    <w:multiLevelType w:val="multilevel"/>
    <w:tmpl w:val="05DE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14A42"/>
    <w:multiLevelType w:val="multilevel"/>
    <w:tmpl w:val="0156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A005D"/>
    <w:multiLevelType w:val="multilevel"/>
    <w:tmpl w:val="3FC2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B5C54"/>
    <w:multiLevelType w:val="multilevel"/>
    <w:tmpl w:val="8814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B52F5"/>
    <w:multiLevelType w:val="multilevel"/>
    <w:tmpl w:val="7EF2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84B4E"/>
    <w:multiLevelType w:val="multilevel"/>
    <w:tmpl w:val="4AFC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15A5D"/>
    <w:multiLevelType w:val="multilevel"/>
    <w:tmpl w:val="BC7A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C2DB0"/>
    <w:multiLevelType w:val="multilevel"/>
    <w:tmpl w:val="06F2F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F27A03"/>
    <w:multiLevelType w:val="multilevel"/>
    <w:tmpl w:val="2DCE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DB10F0"/>
    <w:multiLevelType w:val="multilevel"/>
    <w:tmpl w:val="D922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972EF"/>
    <w:multiLevelType w:val="multilevel"/>
    <w:tmpl w:val="3560F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041688">
    <w:abstractNumId w:val="3"/>
  </w:num>
  <w:num w:numId="2" w16cid:durableId="971640681">
    <w:abstractNumId w:val="9"/>
  </w:num>
  <w:num w:numId="3" w16cid:durableId="447700849">
    <w:abstractNumId w:val="8"/>
  </w:num>
  <w:num w:numId="4" w16cid:durableId="1506481201">
    <w:abstractNumId w:val="5"/>
  </w:num>
  <w:num w:numId="5" w16cid:durableId="1273630646">
    <w:abstractNumId w:val="7"/>
  </w:num>
  <w:num w:numId="6" w16cid:durableId="275016944">
    <w:abstractNumId w:val="4"/>
  </w:num>
  <w:num w:numId="7" w16cid:durableId="580603949">
    <w:abstractNumId w:val="0"/>
  </w:num>
  <w:num w:numId="8" w16cid:durableId="133915239">
    <w:abstractNumId w:val="1"/>
  </w:num>
  <w:num w:numId="9" w16cid:durableId="2050641167">
    <w:abstractNumId w:val="6"/>
  </w:num>
  <w:num w:numId="10" w16cid:durableId="1292976799">
    <w:abstractNumId w:val="10"/>
  </w:num>
  <w:num w:numId="11" w16cid:durableId="1246455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F53"/>
    <w:rsid w:val="006B0A5F"/>
    <w:rsid w:val="00D96F53"/>
    <w:rsid w:val="00EA540D"/>
    <w:rsid w:val="00FC67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805B"/>
  <w15:chartTrackingRefBased/>
  <w15:docId w15:val="{4D84ACA0-371E-E84B-8A7F-0715031D1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F53"/>
    <w:pPr>
      <w:spacing w:after="180" w:line="274" w:lineRule="auto"/>
    </w:pPr>
    <w:rPr>
      <w:sz w:val="21"/>
    </w:rPr>
  </w:style>
  <w:style w:type="paragraph" w:styleId="Heading1">
    <w:name w:val="heading 1"/>
    <w:basedOn w:val="Normal"/>
    <w:next w:val="Normal"/>
    <w:link w:val="Heading1Char"/>
    <w:uiPriority w:val="9"/>
    <w:qFormat/>
    <w:rsid w:val="00D96F53"/>
    <w:pPr>
      <w:keepNext/>
      <w:keepLines/>
      <w:spacing w:before="360" w:after="0" w:line="240" w:lineRule="auto"/>
      <w:outlineLvl w:val="0"/>
    </w:pPr>
    <w:rPr>
      <w:rFonts w:asciiTheme="majorHAnsi" w:eastAsiaTheme="majorEastAsia" w:hAnsiTheme="majorHAnsi" w:cstheme="majorBidi"/>
      <w:bCs/>
      <w:color w:val="156082" w:themeColor="accent1"/>
      <w:spacing w:val="20"/>
      <w:sz w:val="32"/>
      <w:szCs w:val="28"/>
    </w:rPr>
  </w:style>
  <w:style w:type="paragraph" w:styleId="Heading2">
    <w:name w:val="heading 2"/>
    <w:basedOn w:val="Normal"/>
    <w:next w:val="Normal"/>
    <w:link w:val="Heading2Char"/>
    <w:uiPriority w:val="9"/>
    <w:unhideWhenUsed/>
    <w:qFormat/>
    <w:rsid w:val="00D96F53"/>
    <w:pPr>
      <w:keepNext/>
      <w:keepLines/>
      <w:spacing w:before="120" w:after="0" w:line="240" w:lineRule="auto"/>
      <w:outlineLvl w:val="1"/>
    </w:pPr>
    <w:rPr>
      <w:rFonts w:eastAsiaTheme="majorEastAsia" w:cstheme="majorBidi"/>
      <w:b/>
      <w:bCs/>
      <w:color w:val="156082" w:themeColor="accent1"/>
      <w:sz w:val="28"/>
      <w:szCs w:val="26"/>
    </w:rPr>
  </w:style>
  <w:style w:type="paragraph" w:styleId="Heading3">
    <w:name w:val="heading 3"/>
    <w:basedOn w:val="Normal"/>
    <w:next w:val="Normal"/>
    <w:link w:val="Heading3Char"/>
    <w:uiPriority w:val="9"/>
    <w:unhideWhenUsed/>
    <w:qFormat/>
    <w:rsid w:val="00D96F53"/>
    <w:pPr>
      <w:keepNext/>
      <w:keepLines/>
      <w:spacing w:before="20" w:after="0" w:line="240" w:lineRule="auto"/>
      <w:outlineLvl w:val="2"/>
    </w:pPr>
    <w:rPr>
      <w:rFonts w:asciiTheme="majorHAnsi" w:eastAsiaTheme="majorEastAsia" w:hAnsiTheme="majorHAnsi" w:cstheme="majorBidi"/>
      <w:bCs/>
      <w:color w:val="0E2841" w:themeColor="text2"/>
      <w:spacing w:val="14"/>
      <w:sz w:val="24"/>
    </w:rPr>
  </w:style>
  <w:style w:type="paragraph" w:styleId="Heading4">
    <w:name w:val="heading 4"/>
    <w:basedOn w:val="Normal"/>
    <w:next w:val="Normal"/>
    <w:link w:val="Heading4Char"/>
    <w:uiPriority w:val="9"/>
    <w:semiHidden/>
    <w:unhideWhenUsed/>
    <w:qFormat/>
    <w:rsid w:val="00D96F53"/>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D96F53"/>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D96F53"/>
    <w:pPr>
      <w:keepNext/>
      <w:keepLines/>
      <w:spacing w:before="200" w:after="0"/>
      <w:outlineLvl w:val="5"/>
    </w:pPr>
    <w:rPr>
      <w:rFonts w:asciiTheme="majorHAnsi" w:eastAsiaTheme="majorEastAsia" w:hAnsiTheme="majorHAnsi" w:cstheme="majorBidi"/>
      <w:iCs/>
      <w:color w:val="156082" w:themeColor="accent1"/>
      <w:sz w:val="22"/>
    </w:rPr>
  </w:style>
  <w:style w:type="paragraph" w:styleId="Heading7">
    <w:name w:val="heading 7"/>
    <w:basedOn w:val="Normal"/>
    <w:next w:val="Normal"/>
    <w:link w:val="Heading7Char"/>
    <w:uiPriority w:val="9"/>
    <w:semiHidden/>
    <w:unhideWhenUsed/>
    <w:qFormat/>
    <w:rsid w:val="00D96F53"/>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D96F53"/>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D96F53"/>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F53"/>
    <w:rPr>
      <w:rFonts w:asciiTheme="majorHAnsi" w:eastAsiaTheme="majorEastAsia" w:hAnsiTheme="majorHAnsi" w:cstheme="majorBidi"/>
      <w:bCs/>
      <w:color w:val="156082" w:themeColor="accent1"/>
      <w:spacing w:val="20"/>
      <w:sz w:val="32"/>
      <w:szCs w:val="28"/>
    </w:rPr>
  </w:style>
  <w:style w:type="character" w:customStyle="1" w:styleId="Heading2Char">
    <w:name w:val="Heading 2 Char"/>
    <w:basedOn w:val="DefaultParagraphFont"/>
    <w:link w:val="Heading2"/>
    <w:uiPriority w:val="9"/>
    <w:rsid w:val="00D96F53"/>
    <w:rPr>
      <w:rFonts w:eastAsiaTheme="majorEastAsia" w:cstheme="majorBidi"/>
      <w:b/>
      <w:bCs/>
      <w:color w:val="156082" w:themeColor="accent1"/>
      <w:sz w:val="28"/>
      <w:szCs w:val="26"/>
    </w:rPr>
  </w:style>
  <w:style w:type="character" w:customStyle="1" w:styleId="Heading3Char">
    <w:name w:val="Heading 3 Char"/>
    <w:basedOn w:val="DefaultParagraphFont"/>
    <w:link w:val="Heading3"/>
    <w:uiPriority w:val="9"/>
    <w:rsid w:val="00D96F53"/>
    <w:rPr>
      <w:rFonts w:asciiTheme="majorHAnsi" w:eastAsiaTheme="majorEastAsia" w:hAnsiTheme="majorHAnsi" w:cstheme="majorBidi"/>
      <w:bCs/>
      <w:color w:val="0E2841" w:themeColor="text2"/>
      <w:spacing w:val="14"/>
      <w:sz w:val="24"/>
    </w:rPr>
  </w:style>
  <w:style w:type="character" w:customStyle="1" w:styleId="Heading4Char">
    <w:name w:val="Heading 4 Char"/>
    <w:basedOn w:val="DefaultParagraphFont"/>
    <w:link w:val="Heading4"/>
    <w:uiPriority w:val="9"/>
    <w:semiHidden/>
    <w:rsid w:val="00D96F53"/>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D96F53"/>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D96F53"/>
    <w:rPr>
      <w:rFonts w:asciiTheme="majorHAnsi" w:eastAsiaTheme="majorEastAsia" w:hAnsiTheme="majorHAnsi" w:cstheme="majorBidi"/>
      <w:iCs/>
      <w:color w:val="156082" w:themeColor="accent1"/>
    </w:rPr>
  </w:style>
  <w:style w:type="character" w:customStyle="1" w:styleId="Heading7Char">
    <w:name w:val="Heading 7 Char"/>
    <w:basedOn w:val="DefaultParagraphFont"/>
    <w:link w:val="Heading7"/>
    <w:uiPriority w:val="9"/>
    <w:semiHidden/>
    <w:rsid w:val="00D96F53"/>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D96F5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D96F53"/>
    <w:rPr>
      <w:rFonts w:asciiTheme="majorHAnsi" w:eastAsiaTheme="majorEastAsia" w:hAnsiTheme="majorHAnsi" w:cstheme="majorBidi"/>
      <w:i/>
      <w:iCs/>
      <w:color w:val="000000"/>
      <w:sz w:val="20"/>
      <w:szCs w:val="20"/>
    </w:rPr>
  </w:style>
  <w:style w:type="paragraph" w:styleId="Title">
    <w:name w:val="Title"/>
    <w:basedOn w:val="Normal"/>
    <w:next w:val="Normal"/>
    <w:link w:val="TitleChar"/>
    <w:uiPriority w:val="10"/>
    <w:qFormat/>
    <w:rsid w:val="00D96F53"/>
    <w:pPr>
      <w:spacing w:after="120" w:line="240" w:lineRule="auto"/>
      <w:contextualSpacing/>
    </w:pPr>
    <w:rPr>
      <w:rFonts w:asciiTheme="majorHAnsi" w:eastAsiaTheme="majorEastAsia" w:hAnsiTheme="majorHAnsi" w:cstheme="majorBidi"/>
      <w:color w:val="0E2841" w:themeColor="text2"/>
      <w:spacing w:val="30"/>
      <w:kern w:val="28"/>
      <w:sz w:val="96"/>
      <w:szCs w:val="52"/>
    </w:rPr>
  </w:style>
  <w:style w:type="character" w:customStyle="1" w:styleId="TitleChar">
    <w:name w:val="Title Char"/>
    <w:basedOn w:val="DefaultParagraphFont"/>
    <w:link w:val="Title"/>
    <w:uiPriority w:val="10"/>
    <w:rsid w:val="00D96F53"/>
    <w:rPr>
      <w:rFonts w:asciiTheme="majorHAnsi" w:eastAsiaTheme="majorEastAsia" w:hAnsiTheme="majorHAnsi" w:cstheme="majorBidi"/>
      <w:color w:val="0E2841" w:themeColor="text2"/>
      <w:spacing w:val="30"/>
      <w:kern w:val="28"/>
      <w:sz w:val="96"/>
      <w:szCs w:val="52"/>
    </w:rPr>
  </w:style>
  <w:style w:type="paragraph" w:styleId="Subtitle">
    <w:name w:val="Subtitle"/>
    <w:basedOn w:val="Normal"/>
    <w:next w:val="Normal"/>
    <w:link w:val="SubtitleChar"/>
    <w:uiPriority w:val="11"/>
    <w:qFormat/>
    <w:rsid w:val="00D96F53"/>
    <w:pPr>
      <w:numPr>
        <w:ilvl w:val="1"/>
      </w:numPr>
    </w:pPr>
    <w:rPr>
      <w:rFonts w:eastAsiaTheme="majorEastAsia" w:cstheme="majorBidi"/>
      <w:iCs/>
      <w:color w:val="0E2841" w:themeColor="text2"/>
      <w:sz w:val="40"/>
      <w:szCs w:val="24"/>
    </w:rPr>
  </w:style>
  <w:style w:type="character" w:customStyle="1" w:styleId="SubtitleChar">
    <w:name w:val="Subtitle Char"/>
    <w:basedOn w:val="DefaultParagraphFont"/>
    <w:link w:val="Subtitle"/>
    <w:uiPriority w:val="11"/>
    <w:rsid w:val="00D96F53"/>
    <w:rPr>
      <w:rFonts w:eastAsiaTheme="majorEastAsia" w:cstheme="majorBidi"/>
      <w:iCs/>
      <w:color w:val="0E2841" w:themeColor="text2"/>
      <w:sz w:val="40"/>
      <w:szCs w:val="24"/>
    </w:rPr>
  </w:style>
  <w:style w:type="paragraph" w:styleId="Quote">
    <w:name w:val="Quote"/>
    <w:basedOn w:val="Normal"/>
    <w:next w:val="Normal"/>
    <w:link w:val="QuoteChar"/>
    <w:uiPriority w:val="29"/>
    <w:qFormat/>
    <w:rsid w:val="00D96F53"/>
    <w:pPr>
      <w:spacing w:after="0" w:line="360" w:lineRule="auto"/>
      <w:jc w:val="center"/>
    </w:pPr>
    <w:rPr>
      <w:rFonts w:eastAsiaTheme="minorEastAsia"/>
      <w:b/>
      <w:i/>
      <w:iCs/>
      <w:color w:val="156082" w:themeColor="accent1"/>
      <w:sz w:val="26"/>
    </w:rPr>
  </w:style>
  <w:style w:type="character" w:customStyle="1" w:styleId="QuoteChar">
    <w:name w:val="Quote Char"/>
    <w:basedOn w:val="DefaultParagraphFont"/>
    <w:link w:val="Quote"/>
    <w:uiPriority w:val="29"/>
    <w:rsid w:val="00D96F53"/>
    <w:rPr>
      <w:rFonts w:eastAsiaTheme="minorEastAsia"/>
      <w:b/>
      <w:i/>
      <w:iCs/>
      <w:color w:val="156082" w:themeColor="accent1"/>
      <w:sz w:val="26"/>
    </w:rPr>
  </w:style>
  <w:style w:type="paragraph" w:styleId="ListParagraph">
    <w:name w:val="List Paragraph"/>
    <w:basedOn w:val="Normal"/>
    <w:uiPriority w:val="34"/>
    <w:qFormat/>
    <w:rsid w:val="00D96F53"/>
    <w:pPr>
      <w:spacing w:line="240" w:lineRule="auto"/>
      <w:ind w:left="720" w:hanging="288"/>
      <w:contextualSpacing/>
    </w:pPr>
    <w:rPr>
      <w:color w:val="0E2841" w:themeColor="text2"/>
    </w:rPr>
  </w:style>
  <w:style w:type="character" w:styleId="IntenseEmphasis">
    <w:name w:val="Intense Emphasis"/>
    <w:basedOn w:val="DefaultParagraphFont"/>
    <w:uiPriority w:val="21"/>
    <w:qFormat/>
    <w:rsid w:val="00D96F53"/>
    <w:rPr>
      <w:b/>
      <w:bCs/>
      <w:i/>
      <w:iCs/>
      <w:color w:val="156082" w:themeColor="accent1"/>
    </w:rPr>
  </w:style>
  <w:style w:type="paragraph" w:styleId="IntenseQuote">
    <w:name w:val="Intense Quote"/>
    <w:basedOn w:val="Normal"/>
    <w:next w:val="Normal"/>
    <w:link w:val="IntenseQuoteChar"/>
    <w:uiPriority w:val="30"/>
    <w:qFormat/>
    <w:rsid w:val="00D96F53"/>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D96F53"/>
    <w:rPr>
      <w:rFonts w:asciiTheme="majorHAnsi" w:eastAsiaTheme="minorEastAsia" w:hAnsiTheme="majorHAnsi"/>
      <w:bCs/>
      <w:iCs/>
      <w:color w:val="FFFFFF" w:themeColor="background1"/>
      <w:sz w:val="28"/>
      <w:shd w:val="clear" w:color="auto" w:fill="156082" w:themeFill="accent1"/>
    </w:rPr>
  </w:style>
  <w:style w:type="character" w:styleId="IntenseReference">
    <w:name w:val="Intense Reference"/>
    <w:basedOn w:val="DefaultParagraphFont"/>
    <w:uiPriority w:val="32"/>
    <w:qFormat/>
    <w:rsid w:val="00D96F53"/>
    <w:rPr>
      <w:b w:val="0"/>
      <w:bCs/>
      <w:smallCaps/>
      <w:color w:val="156082" w:themeColor="accent1"/>
      <w:spacing w:val="5"/>
      <w:u w:val="single"/>
    </w:rPr>
  </w:style>
  <w:style w:type="paragraph" w:styleId="NormalWeb">
    <w:name w:val="Normal (Web)"/>
    <w:basedOn w:val="Normal"/>
    <w:uiPriority w:val="99"/>
    <w:unhideWhenUsed/>
    <w:rsid w:val="00D96F53"/>
    <w:pPr>
      <w:spacing w:before="100" w:beforeAutospacing="1" w:after="100" w:afterAutospacing="1" w:line="240" w:lineRule="auto"/>
    </w:pPr>
    <w:rPr>
      <w:rFonts w:ascii="Times New Roman" w:eastAsia="Times New Roman" w:hAnsi="Times New Roman" w:cs="Times New Roman"/>
      <w:lang w:eastAsia="en-GB"/>
    </w:rPr>
  </w:style>
  <w:style w:type="paragraph" w:styleId="Caption">
    <w:name w:val="caption"/>
    <w:basedOn w:val="Normal"/>
    <w:next w:val="Normal"/>
    <w:uiPriority w:val="35"/>
    <w:semiHidden/>
    <w:unhideWhenUsed/>
    <w:qFormat/>
    <w:rsid w:val="00D96F53"/>
    <w:pPr>
      <w:spacing w:line="240" w:lineRule="auto"/>
    </w:pPr>
    <w:rPr>
      <w:rFonts w:asciiTheme="majorHAnsi" w:eastAsiaTheme="minorEastAsia" w:hAnsiTheme="majorHAnsi"/>
      <w:bCs/>
      <w:smallCaps/>
      <w:color w:val="0E2841" w:themeColor="text2"/>
      <w:spacing w:val="6"/>
      <w:sz w:val="22"/>
      <w:szCs w:val="18"/>
    </w:rPr>
  </w:style>
  <w:style w:type="character" w:styleId="Strong">
    <w:name w:val="Strong"/>
    <w:basedOn w:val="DefaultParagraphFont"/>
    <w:uiPriority w:val="22"/>
    <w:qFormat/>
    <w:rsid w:val="00D96F53"/>
    <w:rPr>
      <w:b w:val="0"/>
      <w:bCs/>
      <w:i/>
      <w:color w:val="0E2841" w:themeColor="text2"/>
    </w:rPr>
  </w:style>
  <w:style w:type="character" w:styleId="Emphasis">
    <w:name w:val="Emphasis"/>
    <w:basedOn w:val="DefaultParagraphFont"/>
    <w:uiPriority w:val="20"/>
    <w:qFormat/>
    <w:rsid w:val="00D96F53"/>
    <w:rPr>
      <w:b/>
      <w:i/>
      <w:iCs/>
    </w:rPr>
  </w:style>
  <w:style w:type="paragraph" w:styleId="NoSpacing">
    <w:name w:val="No Spacing"/>
    <w:link w:val="NoSpacingChar"/>
    <w:uiPriority w:val="1"/>
    <w:qFormat/>
    <w:rsid w:val="00D96F53"/>
    <w:pPr>
      <w:spacing w:after="0" w:line="240" w:lineRule="auto"/>
    </w:pPr>
  </w:style>
  <w:style w:type="character" w:styleId="SubtleEmphasis">
    <w:name w:val="Subtle Emphasis"/>
    <w:basedOn w:val="DefaultParagraphFont"/>
    <w:uiPriority w:val="19"/>
    <w:qFormat/>
    <w:rsid w:val="00D96F53"/>
    <w:rPr>
      <w:i/>
      <w:iCs/>
      <w:color w:val="000000"/>
    </w:rPr>
  </w:style>
  <w:style w:type="character" w:styleId="SubtleReference">
    <w:name w:val="Subtle Reference"/>
    <w:basedOn w:val="DefaultParagraphFont"/>
    <w:uiPriority w:val="31"/>
    <w:qFormat/>
    <w:rsid w:val="00D96F53"/>
    <w:rPr>
      <w:smallCaps/>
      <w:color w:val="000000"/>
      <w:u w:val="single"/>
    </w:rPr>
  </w:style>
  <w:style w:type="character" w:styleId="BookTitle">
    <w:name w:val="Book Title"/>
    <w:basedOn w:val="DefaultParagraphFont"/>
    <w:uiPriority w:val="33"/>
    <w:qFormat/>
    <w:rsid w:val="00D96F53"/>
    <w:rPr>
      <w:b/>
      <w:bCs/>
      <w:caps/>
      <w:smallCaps w:val="0"/>
      <w:color w:val="0E2841" w:themeColor="text2"/>
      <w:spacing w:val="10"/>
    </w:rPr>
  </w:style>
  <w:style w:type="paragraph" w:styleId="TOCHeading">
    <w:name w:val="TOC Heading"/>
    <w:basedOn w:val="Heading1"/>
    <w:next w:val="Normal"/>
    <w:uiPriority w:val="39"/>
    <w:semiHidden/>
    <w:unhideWhenUsed/>
    <w:qFormat/>
    <w:rsid w:val="00D96F53"/>
    <w:pPr>
      <w:spacing w:before="480" w:line="264" w:lineRule="auto"/>
      <w:outlineLvl w:val="9"/>
    </w:pPr>
    <w:rPr>
      <w:b/>
    </w:rPr>
  </w:style>
  <w:style w:type="paragraph" w:customStyle="1" w:styleId="PersonalName">
    <w:name w:val="Personal Name"/>
    <w:basedOn w:val="Title"/>
    <w:qFormat/>
    <w:rsid w:val="00D96F53"/>
    <w:rPr>
      <w:b/>
      <w:caps/>
      <w:color w:val="000000"/>
      <w:sz w:val="28"/>
      <w:szCs w:val="28"/>
    </w:rPr>
  </w:style>
  <w:style w:type="character" w:customStyle="1" w:styleId="NoSpacingChar">
    <w:name w:val="No Spacing Char"/>
    <w:basedOn w:val="DefaultParagraphFont"/>
    <w:link w:val="NoSpacing"/>
    <w:uiPriority w:val="1"/>
    <w:rsid w:val="00D96F53"/>
  </w:style>
  <w:style w:type="character" w:styleId="Hyperlink">
    <w:name w:val="Hyperlink"/>
    <w:basedOn w:val="DefaultParagraphFont"/>
    <w:uiPriority w:val="99"/>
    <w:semiHidden/>
    <w:unhideWhenUsed/>
    <w:rsid w:val="00EA540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dartmouthatlas.org/supplement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Woodelyne Durosier</dc:creator>
  <cp:keywords/>
  <dc:description/>
  <cp:lastModifiedBy>Woodelyne Durosier</cp:lastModifiedBy>
  <cp:revision>2</cp:revision>
  <dcterms:created xsi:type="dcterms:W3CDTF">2026-03-02T03:35:00Z</dcterms:created>
  <dcterms:modified xsi:type="dcterms:W3CDTF">2026-03-02T04:07:00Z</dcterms:modified>
</cp:coreProperties>
</file>