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3330078125"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Sikhi 201 </w:t>
      </w:r>
      <w:r w:rsidDel="00000000" w:rsidR="00000000" w:rsidRPr="00000000">
        <w:rPr>
          <w:b w:val="1"/>
          <w:bCs w:val="1"/>
          <w:sz w:val="24"/>
          <w:szCs w:val="24"/>
          <w:rtl w:val="0"/>
        </w:rPr>
        <w:t xml:space="preserve">Article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Assignment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6.4801025390625" w:right="0" w:firstLine="0"/>
        <w:jc w:val="left"/>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Topic</w:t>
      </w:r>
      <w:r w:rsidDel="00000000" w:rsidR="00000000" w:rsidRPr="00000000">
        <w:rPr>
          <w:rFonts w:ascii="EB Garamond" w:cs="EB Garamond" w:eastAsia="EB Garamond" w:hAnsi="EB Garamond"/>
          <w:sz w:val="24"/>
          <w:szCs w:val="24"/>
          <w:rtl w:val="0"/>
        </w:rPr>
        <w:t xml:space="preserve"> Approval Due:</w:t>
      </w:r>
      <w:r w:rsidDel="00000000" w:rsidR="00000000" w:rsidRPr="00000000">
        <w:rPr>
          <w:rFonts w:ascii="EB Garamond" w:cs="EB Garamond" w:eastAsia="EB Garamond" w:hAnsi="EB Garamond"/>
          <w:b w:val="1"/>
          <w:bCs w:val="1"/>
          <w:sz w:val="24"/>
          <w:szCs w:val="24"/>
          <w:rtl w:val="0"/>
        </w:rPr>
        <w:t xml:space="preserve"> Day 2 (Tuesday)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6.4801025390625" w:right="0" w:firstLine="0"/>
        <w:jc w:val="left"/>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Outlines</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Due:</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Day </w:t>
      </w:r>
      <w:r w:rsidDel="00000000" w:rsidR="00000000" w:rsidRPr="00000000">
        <w:rPr>
          <w:rFonts w:ascii="EB Garamond" w:cs="EB Garamond" w:eastAsia="EB Garamond" w:hAnsi="EB Garamond"/>
          <w:b w:val="1"/>
          <w:bCs w:val="1"/>
          <w:sz w:val="24"/>
          <w:szCs w:val="24"/>
          <w:rtl w:val="0"/>
        </w:rPr>
        <w:t xml:space="preserve">4</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1"/>
          <w:bCs w:val="1"/>
          <w:sz w:val="24"/>
          <w:szCs w:val="24"/>
          <w:rtl w:val="0"/>
        </w:rPr>
        <w:t xml:space="preserve">Thursday</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6.4801025390625" w:right="0" w:firstLine="0"/>
        <w:jc w:val="left"/>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bCs w:val="1"/>
          <w:sz w:val="24"/>
          <w:szCs w:val="24"/>
          <w:rtl w:val="0"/>
        </w:rPr>
        <w:t xml:space="preserve">Article</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Due: </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Day </w:t>
      </w:r>
      <w:r w:rsidDel="00000000" w:rsidR="00000000" w:rsidRPr="00000000">
        <w:rPr>
          <w:rFonts w:ascii="EB Garamond" w:cs="EB Garamond" w:eastAsia="EB Garamond" w:hAnsi="EB Garamond"/>
          <w:b w:val="1"/>
          <w:bCs w:val="1"/>
          <w:sz w:val="24"/>
          <w:szCs w:val="24"/>
          <w:rtl w:val="0"/>
        </w:rPr>
        <w:t xml:space="preserve">5</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1"/>
          <w:bCs w:val="1"/>
          <w:sz w:val="24"/>
          <w:szCs w:val="24"/>
          <w:rtl w:val="0"/>
        </w:rPr>
        <w:t xml:space="preserve">Monday</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56.89717292785645" w:lineRule="auto"/>
        <w:ind w:left="0" w:right="581.44775390625" w:firstLine="2.64007568359375"/>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56.89717292785645" w:lineRule="auto"/>
        <w:ind w:left="0" w:right="581.44775390625" w:firstLine="2.64007568359375"/>
        <w:jc w:val="left"/>
        <w:rPr>
          <w:rFonts w:ascii="EB Garamond" w:cs="EB Garamond" w:eastAsia="EB Garamond" w:hAnsi="EB Garamond"/>
          <w:sz w:val="24"/>
          <w:szCs w:val="24"/>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Your final assignment for this class is to </w:t>
      </w:r>
      <w:r w:rsidDel="00000000" w:rsidR="00000000" w:rsidRPr="00000000">
        <w:rPr>
          <w:rFonts w:ascii="EB Garamond" w:cs="EB Garamond" w:eastAsia="EB Garamond" w:hAnsi="EB Garamond"/>
          <w:sz w:val="24"/>
          <w:szCs w:val="24"/>
          <w:rtl w:val="0"/>
        </w:rPr>
        <w:t xml:space="preserve">write an article</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(~1,000 words) </w:t>
      </w:r>
      <w:r w:rsidDel="00000000" w:rsidR="00000000" w:rsidRPr="00000000">
        <w:rPr>
          <w:rFonts w:ascii="EB Garamond" w:cs="EB Garamond" w:eastAsia="EB Garamond" w:hAnsi="EB Garamond"/>
          <w:sz w:val="24"/>
          <w:szCs w:val="24"/>
          <w:rtl w:val="0"/>
        </w:rPr>
        <w:t xml:space="preserve">incorporating the Gurmat framework.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56.89717292785645" w:lineRule="auto"/>
        <w:ind w:left="0" w:right="581.44775390625" w:firstLine="2.64007568359375"/>
        <w:jc w:val="left"/>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can be:</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56.719970703125" w:line="256.89717292785645" w:lineRule="auto"/>
        <w:ind w:left="720" w:right="581.44775390625"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A persuasive essay, using the Gurmat framework to make a particular argument.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56.89717292785645" w:lineRule="auto"/>
        <w:ind w:left="720" w:right="581.44775390625"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An informative exploration into a particular topic using the Gurmat framework</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56.89717292785645" w:lineRule="auto"/>
        <w:ind w:left="720" w:right="581.44775390625"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A deep engagement with at least 2 readings from the course, incorporating Bani, Tavarikh, and Rahit.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56.89717292785645" w:lineRule="auto"/>
        <w:ind w:left="0" w:right="581.44775390625" w:firstLine="2.64007568359375"/>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You will present your ideas for the </w:t>
      </w:r>
      <w:r w:rsidDel="00000000" w:rsidR="00000000" w:rsidRPr="00000000">
        <w:rPr>
          <w:rFonts w:ascii="EB Garamond" w:cs="EB Garamond" w:eastAsia="EB Garamond" w:hAnsi="EB Garamond"/>
          <w:sz w:val="24"/>
          <w:szCs w:val="24"/>
          <w:rtl w:val="0"/>
        </w:rPr>
        <w:t xml:space="preserve">article</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sz w:val="24"/>
          <w:szCs w:val="24"/>
          <w:rtl w:val="0"/>
        </w:rPr>
        <w:t xml:space="preserve">to your facilitators by Day 2. On Day 4, you will bring an outline of your article to present to your </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peers and </w:t>
      </w:r>
      <w:r w:rsidDel="00000000" w:rsidR="00000000" w:rsidRPr="00000000">
        <w:rPr>
          <w:rFonts w:ascii="EB Garamond" w:cs="EB Garamond" w:eastAsia="EB Garamond" w:hAnsi="EB Garamond"/>
          <w:sz w:val="24"/>
          <w:szCs w:val="24"/>
          <w:rtl w:val="0"/>
        </w:rPr>
        <w:t xml:space="preserve">facilitators, who</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will </w:t>
      </w:r>
      <w:r w:rsidDel="00000000" w:rsidR="00000000" w:rsidRPr="00000000">
        <w:rPr>
          <w:rFonts w:ascii="EB Garamond" w:cs="EB Garamond" w:eastAsia="EB Garamond" w:hAnsi="EB Garamond"/>
          <w:sz w:val="24"/>
          <w:szCs w:val="24"/>
          <w:rtl w:val="0"/>
        </w:rPr>
        <w:t xml:space="preserve">offer constructive  feedback. </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The facilitators for 201 will approve each topic. You will have until next </w:t>
      </w:r>
      <w:r w:rsidDel="00000000" w:rsidR="00000000" w:rsidRPr="00000000">
        <w:rPr>
          <w:rFonts w:ascii="EB Garamond" w:cs="EB Garamond" w:eastAsia="EB Garamond" w:hAnsi="EB Garamond"/>
          <w:sz w:val="24"/>
          <w:szCs w:val="24"/>
          <w:rtl w:val="0"/>
        </w:rPr>
        <w:t xml:space="preserve">Monday (Day 5)</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to complete the blog post.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2216796875" w:line="341.86354637145996" w:lineRule="auto"/>
        <w:ind w:left="6.4801025390625" w:right="919.99755859375" w:hanging="1.199951171875"/>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In the blog post, you must take a </w:t>
      </w:r>
      <w:r w:rsidDel="00000000" w:rsidR="00000000" w:rsidRPr="00000000">
        <w:rPr>
          <w:rFonts w:ascii="EB Garamond" w:cs="EB Garamond" w:eastAsia="EB Garamond" w:hAnsi="EB Garamond"/>
          <w:sz w:val="24"/>
          <w:szCs w:val="24"/>
          <w:rtl w:val="0"/>
        </w:rPr>
        <w:t xml:space="preserve">Gurmat-</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based position on a subject and support it using Bānī,  Tavarīkh, and Rahit. Please talk to the facilitators if you have any issues or concerns.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2216796875" w:line="341.86354637145996" w:lineRule="auto"/>
        <w:ind w:left="0" w:right="919.99755859375" w:firstLine="0"/>
        <w:jc w:val="left"/>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2216796875" w:line="341.86354637145996" w:lineRule="auto"/>
        <w:ind w:left="6.4801025390625" w:right="919.99755859375" w:hanging="1.199951171875"/>
        <w:jc w:val="left"/>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Notes for good blogging (around 1000 words)</w:t>
      </w:r>
      <w:r w:rsidDel="00000000" w:rsidR="00000000" w:rsidRPr="00000000">
        <w:rPr>
          <w:rFonts w:ascii="EB Garamond" w:cs="EB Garamond" w:eastAsia="EB Garamond" w:hAnsi="EB Garamond"/>
          <w:b w:val="1"/>
          <w:bCs w:val="1"/>
          <w:sz w:val="24"/>
          <w:szCs w:val="24"/>
          <w:rtl w:val="0"/>
        </w:rPr>
        <w:t xml:space="preserve">:</w:t>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407444000244" w:lineRule="auto"/>
        <w:ind w:left="7.6800537109375" w:right="1097.4395751953125" w:firstLine="26.881103515625"/>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1. </w:t>
      </w:r>
      <w:r w:rsidDel="00000000" w:rsidR="00000000" w:rsidRPr="00000000">
        <w:rPr>
          <w:rFonts w:ascii="EB Garamond" w:cs="EB Garamond" w:eastAsia="EB Garamond" w:hAnsi="EB Garamond"/>
          <w:sz w:val="24"/>
          <w:szCs w:val="24"/>
          <w:rtl w:val="0"/>
        </w:rPr>
        <w:t xml:space="preserve">Use </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8</w:t>
      </w:r>
      <w:r w:rsidDel="00000000" w:rsidR="00000000" w:rsidRPr="00000000">
        <w:rPr>
          <w:rFonts w:ascii="EB Garamond" w:cs="EB Garamond" w:eastAsia="EB Garamond" w:hAnsi="EB Garamond"/>
          <w:i w:val="0"/>
          <w:iCs w:val="0"/>
          <w:smallCaps w:val="0"/>
          <w:strike w:val="0"/>
          <w:color w:val="000000"/>
          <w:sz w:val="29.600000381469727"/>
          <w:szCs w:val="29.600000381469727"/>
          <w:u w:val="none"/>
          <w:shd w:fill="auto" w:val="clear"/>
          <w:vertAlign w:val="superscript"/>
          <w:rtl w:val="0"/>
        </w:rPr>
        <w:t xml:space="preserve">th </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grade English</w:t>
      </w:r>
      <w:r w:rsidDel="00000000" w:rsidR="00000000" w:rsidRPr="00000000">
        <w:rPr>
          <w:rFonts w:ascii="EB Garamond" w:cs="EB Garamond" w:eastAsia="EB Garamond" w:hAnsi="EB Garamond"/>
          <w:sz w:val="24"/>
          <w:szCs w:val="24"/>
          <w:rtl w:val="0"/>
        </w:rPr>
        <w:t xml:space="preserve"> for accessibility.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43798828125" w:line="339.863920211792" w:lineRule="auto"/>
        <w:ind w:left="9.120025634765625" w:right="641.58935546875" w:firstLine="2.401123046875"/>
        <w:jc w:val="left"/>
        <w:rPr>
          <w:rFonts w:ascii="EB Garamond" w:cs="EB Garamond" w:eastAsia="EB Garamond" w:hAnsi="EB Garamond"/>
          <w:sz w:val="24"/>
          <w:szCs w:val="24"/>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2. </w:t>
      </w:r>
      <w:r w:rsidDel="00000000" w:rsidR="00000000" w:rsidRPr="00000000">
        <w:rPr>
          <w:rFonts w:ascii="EB Garamond" w:cs="EB Garamond" w:eastAsia="EB Garamond" w:hAnsi="EB Garamond"/>
          <w:sz w:val="24"/>
          <w:szCs w:val="24"/>
          <w:rtl w:val="0"/>
        </w:rPr>
        <w:t xml:space="preserve">Think about narrative</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sz w:val="24"/>
          <w:szCs w:val="24"/>
          <w:rtl w:val="0"/>
        </w:rPr>
        <w:t xml:space="preserve">what is the narrative of your paper? What themes are you exploring? Is your topic too broad or too specific?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43798828125" w:line="339.863920211792" w:lineRule="auto"/>
        <w:ind w:left="9.120025634765625" w:right="641.58935546875" w:firstLine="2.401123046875"/>
        <w:jc w:val="left"/>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Think about newness. What new </w:t>
      </w:r>
      <w:r w:rsidDel="00000000" w:rsidR="00000000" w:rsidRPr="00000000">
        <w:rPr>
          <w:rFonts w:ascii="EB Garamond" w:cs="EB Garamond" w:eastAsia="EB Garamond" w:hAnsi="EB Garamond"/>
          <w:sz w:val="24"/>
          <w:szCs w:val="24"/>
          <w:rtl w:val="0"/>
        </w:rPr>
        <w:t xml:space="preserve">thing</w:t>
      </w:r>
      <w:r w:rsidDel="00000000" w:rsidR="00000000" w:rsidRPr="00000000">
        <w:rPr>
          <w:rFonts w:ascii="EB Garamond" w:cs="EB Garamond" w:eastAsia="EB Garamond" w:hAnsi="EB Garamond"/>
          <w:sz w:val="24"/>
          <w:szCs w:val="24"/>
          <w:rtl w:val="0"/>
        </w:rPr>
        <w:t xml:space="preserve"> are you contributing to the conversation? If you are writing a persuasive argument, is it something that actually requires much persuading, or is it too simple? Are you offering nuance, contextualization, and analysis that is different from what already exists in the discourse? What new angles can you offer?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331.8669319152832" w:lineRule="auto"/>
        <w:ind w:left="17.519989013671875" w:right="1770.848388671875" w:hanging="13.91998291015625"/>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sz w:val="24"/>
          <w:szCs w:val="24"/>
          <w:rtl w:val="0"/>
        </w:rPr>
        <w:t xml:space="preserve">After Sidak, we may ask you to work with us to make additional edits</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and we may publish </w:t>
      </w:r>
      <w:r w:rsidDel="00000000" w:rsidR="00000000" w:rsidRPr="00000000">
        <w:rPr>
          <w:rFonts w:ascii="EB Garamond" w:cs="EB Garamond" w:eastAsia="EB Garamond" w:hAnsi="EB Garamond"/>
          <w:sz w:val="24"/>
          <w:szCs w:val="24"/>
          <w:rtl w:val="0"/>
        </w:rPr>
        <w:t xml:space="preserve">your article</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on SikhRI’s </w:t>
      </w:r>
      <w:r w:rsidDel="00000000" w:rsidR="00000000" w:rsidRPr="00000000">
        <w:rPr>
          <w:rFonts w:ascii="EB Garamond" w:cs="EB Garamond" w:eastAsia="EB Garamond" w:hAnsi="EB Garamond"/>
          <w:sz w:val="24"/>
          <w:szCs w:val="24"/>
          <w:rtl w:val="0"/>
        </w:rPr>
        <w:t xml:space="preserve">website</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529541015625" w:line="240" w:lineRule="auto"/>
        <w:ind w:left="18.000030517578125" w:right="0" w:firstLine="0"/>
        <w:jc w:val="left"/>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40" w:lineRule="auto"/>
        <w:ind w:left="4.560089111328125" w:right="0" w:firstLine="0"/>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Here are some examples we think are particularly good: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4.560089111328125" w:right="0" w:firstLine="0"/>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Persuasive: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40" w:lineRule="auto"/>
        <w:ind w:left="7.6800537109375" w:right="0" w:firstLine="0"/>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The Whitefly Brief: A Pelican Brief on the Punjab Situation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EB Garamond" w:cs="EB Garamond" w:eastAsia="EB Garamond" w:hAnsi="EB Garamond"/>
          <w:i w:val="0"/>
          <w:iCs w:val="0"/>
          <w:smallCaps w:val="0"/>
          <w:strike w:val="0"/>
          <w:color w:val="0563c1"/>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563c1"/>
          <w:sz w:val="24"/>
          <w:szCs w:val="24"/>
          <w:u w:val="single"/>
          <w:shd w:fill="auto" w:val="clear"/>
          <w:vertAlign w:val="baseline"/>
          <w:rtl w:val="0"/>
        </w:rPr>
        <w:t xml:space="preserve">https://medium.com/@rupinderpal/the-whitefly-brief-db08fd6db6d2</w:t>
      </w:r>
      <w:r w:rsidDel="00000000" w:rsidR="00000000" w:rsidRPr="00000000">
        <w:rPr>
          <w:rFonts w:ascii="EB Garamond" w:cs="EB Garamond" w:eastAsia="EB Garamond" w:hAnsi="EB Garamond"/>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05615234375" w:line="240" w:lineRule="auto"/>
        <w:ind w:left="8.8800048828125" w:right="0" w:firstLine="0"/>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OP/ED After Sarbat Khalsa, Now What?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355.85758209228516" w:lineRule="auto"/>
        <w:ind w:left="6.4801025390625" w:right="1166.751708984375" w:hanging="4.560089111328125"/>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563c1"/>
          <w:sz w:val="24"/>
          <w:szCs w:val="24"/>
          <w:u w:val="single"/>
          <w:shd w:fill="auto" w:val="clear"/>
          <w:vertAlign w:val="baseline"/>
          <w:rtl w:val="0"/>
        </w:rPr>
        <w:t xml:space="preserve">http://www.sikh24.com/2015/11/11/oped-after-sarbat-khalsa-now-what/#.WV8W7BPyvcI</w:t>
      </w:r>
      <w:r w:rsidDel="00000000" w:rsidR="00000000" w:rsidRPr="00000000">
        <w:rPr>
          <w:rFonts w:ascii="EB Garamond" w:cs="EB Garamond" w:eastAsia="EB Garamond" w:hAnsi="EB Garamond"/>
          <w:i w:val="0"/>
          <w:iCs w:val="0"/>
          <w:smallCaps w:val="0"/>
          <w:strike w:val="0"/>
          <w:color w:val="0563c1"/>
          <w:sz w:val="24"/>
          <w:szCs w:val="24"/>
          <w:u w:val="none"/>
          <w:shd w:fill="auto" w:val="clear"/>
          <w:vertAlign w:val="baseline"/>
          <w:rtl w:val="0"/>
        </w:rPr>
        <w:t xml:space="preserve"> </w:t>
      </w: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Informative: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115478515625" w:line="240" w:lineRule="auto"/>
        <w:ind w:left="5.279998779296875" w:right="0" w:firstLine="0"/>
        <w:jc w:val="left"/>
        <w:rPr>
          <w:rFonts w:ascii="EB Garamond" w:cs="EB Garamond" w:eastAsia="EB Garamond" w:hAnsi="EB Garamond"/>
          <w:i w:val="0"/>
          <w:iCs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4"/>
          <w:szCs w:val="24"/>
          <w:u w:val="none"/>
          <w:shd w:fill="auto" w:val="clear"/>
          <w:vertAlign w:val="baseline"/>
          <w:rtl w:val="0"/>
        </w:rPr>
        <w:t xml:space="preserve">Labh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13427734375" w:right="0"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EB Garamond" w:cs="EB Garamond" w:eastAsia="EB Garamond" w:hAnsi="EB Garamond"/>
          <w:i w:val="0"/>
          <w:iCs w:val="0"/>
          <w:smallCaps w:val="0"/>
          <w:strike w:val="0"/>
          <w:color w:val="0563c1"/>
          <w:sz w:val="24"/>
          <w:szCs w:val="24"/>
          <w:u w:val="single"/>
          <w:shd w:fill="auto" w:val="clear"/>
          <w:vertAlign w:val="baseline"/>
          <w:rtl w:val="0"/>
        </w:rPr>
        <w:t xml:space="preserve">http://www.lhouse.co/labh/</w:t>
      </w:r>
      <w:r w:rsidDel="00000000" w:rsidR="00000000" w:rsidRPr="00000000">
        <w:rPr>
          <w:rtl w:val="0"/>
        </w:rPr>
      </w:r>
    </w:p>
    <w:sectPr>
      <w:pgSz w:h="15840" w:w="12240" w:orient="portrait"/>
      <w:pgMar w:bottom="427.3877716064453" w:top="225.411376953125" w:left="1448.9334106445312" w:right="931.3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