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87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ind w:firstLine="0" w:firstLineChars="0"/>
        <w:jc w:val="center"/>
        <w:textAlignment w:val="auto"/>
        <w:rPr>
          <w:rFonts w:eastAsia="黑体" w:cs="Times New Roman"/>
          <w:sz w:val="36"/>
          <w:szCs w:val="36"/>
        </w:rPr>
      </w:pPr>
      <w:r>
        <w:rPr>
          <w:rFonts w:eastAsia="黑体" w:cs="Times New Roman"/>
          <w:sz w:val="36"/>
          <w:szCs w:val="36"/>
        </w:rPr>
        <w:t>实验1：PyTorch基本操作实验</w:t>
      </w:r>
    </w:p>
    <w:p w14:paraId="23F16E5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实验目的</w:t>
      </w:r>
    </w:p>
    <w:p w14:paraId="2041A1B4">
      <w:pPr>
        <w:pStyle w:val="1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szCs w:val="24"/>
        </w:rPr>
      </w:pPr>
      <w:r>
        <w:rPr>
          <w:rFonts w:hint="eastAsia"/>
          <w:szCs w:val="24"/>
        </w:rPr>
        <w:t>掌握</w:t>
      </w:r>
      <w:r>
        <w:rPr>
          <w:szCs w:val="24"/>
        </w:rPr>
        <w:t>P</w:t>
      </w:r>
      <w:r>
        <w:rPr>
          <w:rFonts w:hint="eastAsia"/>
          <w:szCs w:val="24"/>
        </w:rPr>
        <w:t>y</w:t>
      </w:r>
      <w:r>
        <w:rPr>
          <w:szCs w:val="24"/>
        </w:rPr>
        <w:t>thon</w:t>
      </w:r>
      <w:r>
        <w:rPr>
          <w:rFonts w:hint="eastAsia"/>
          <w:szCs w:val="24"/>
        </w:rPr>
        <w:t>环境的安装与配置方法</w:t>
      </w:r>
    </w:p>
    <w:p w14:paraId="57488EED">
      <w:pPr>
        <w:pStyle w:val="1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szCs w:val="24"/>
        </w:rPr>
      </w:pPr>
      <w:r>
        <w:rPr>
          <w:rFonts w:hint="eastAsia"/>
          <w:szCs w:val="24"/>
        </w:rPr>
        <w:t>掌握</w:t>
      </w:r>
      <w:r>
        <w:rPr>
          <w:rFonts w:hint="eastAsia" w:cs="Times New Roman"/>
          <w:szCs w:val="24"/>
        </w:rPr>
        <w:t>softmax</w:t>
      </w:r>
      <w:r>
        <w:rPr>
          <w:rFonts w:hint="eastAsia"/>
          <w:szCs w:val="24"/>
        </w:rPr>
        <w:t>模型的建立与训练</w:t>
      </w:r>
    </w:p>
    <w:p w14:paraId="4D5EC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firstLine="0" w:firstLineChars="0"/>
        <w:textAlignment w:val="auto"/>
        <w:rPr>
          <w:szCs w:val="24"/>
        </w:rPr>
      </w:pPr>
      <w:r>
        <w:rPr>
          <w:rFonts w:hint="eastAsia"/>
          <w:szCs w:val="24"/>
        </w:rPr>
        <w:t>学时数：2</w:t>
      </w:r>
    </w:p>
    <w:p w14:paraId="5E543595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实验内容</w:t>
      </w:r>
    </w:p>
    <w:p w14:paraId="129D2BB9">
      <w:pPr>
        <w:pStyle w:val="1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18" w:firstLineChars="0"/>
        <w:textAlignment w:val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要求动手从0 实现softmax 回归（只借助Tensor 和Numpy 相关的库）在Fashion MNIST 数据集上进行训练和测试，并从loss 、训练集以及测试集上的准确率等多个角度对结果进行分析；</w:t>
      </w:r>
    </w:p>
    <w:p w14:paraId="647EEBA2">
      <w:pPr>
        <w:pStyle w:val="1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18" w:firstLineChars="0"/>
        <w:textAlignment w:val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利用torch.nn 实现softmax 回归在Fashion MNIST 数据集上进行训练和测试，并从loss，训练集以及测试集上的准确率等多个角度对结果进行分析。</w:t>
      </w:r>
      <w:bookmarkStart w:id="0" w:name="_GoBack"/>
      <w:bookmarkEnd w:id="0"/>
    </w:p>
    <w:p w14:paraId="33E92112">
      <w:pPr>
        <w:pStyle w:val="1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利用softmax 回归在fetal_health数据集上进行训练和测试，对胎儿健康进行预测。（2、3二选一即可）</w:t>
      </w:r>
    </w:p>
    <w:p w14:paraId="1C77FAB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实验步骤</w:t>
      </w:r>
    </w:p>
    <w:p w14:paraId="298D078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动手从0实现softmax回归</w:t>
      </w:r>
    </w:p>
    <w:p w14:paraId="245CB1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（1）导入所需库，并下载所用数据集（Fashion_MNIST），此处是通过tensorflow工具包下载的，并进行了一定的数据划分和标签对应。</w:t>
      </w:r>
    </w:p>
    <w:p w14:paraId="041F4A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0" w:firstLineChars="0"/>
        <w:textAlignment w:val="auto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tensorflow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matplotlib.pyplot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plt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from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tensorflow.keras.datasets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fashion_mnist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(train_images, train_labels), (test_images, test_labels) = fashion_mnist.load_data()</w:t>
      </w:r>
    </w:p>
    <w:p w14:paraId="6A5C8376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据进行归一化处理，并进行独热One-Hot编码。①归一化的目的在于使用模型进行训练时仅关注图像的形状特征，而忽略其颜色信息，避免不必要的误差。通过将图像的各个像素值除以255即可实现。②通过独热编码的处理，使得标签转化为数值形式，以便模型更好地学习相关数据及其标签之间的对应关系。通过tensorflow库的自带方法即可实现独热编码。</w:t>
      </w:r>
    </w:p>
    <w:p w14:paraId="024444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0" w:firstLineChars="0"/>
        <w:textAlignment w:val="auto"/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</w:pP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归一化数据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train_images = train_images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255.0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test_images = test_images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255.0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独热编码标签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train_labels = tf.keras.utils.to_categorical(train_labels)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test_labels = tf.keras.utils.to_categorical(test_labels)</w:t>
      </w:r>
    </w:p>
    <w:p w14:paraId="4C95CE2E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0" w:firstLineChars="0"/>
        <w:textAlignment w:val="auto"/>
        <w:rPr>
          <w:rFonts w:hint="eastAsia"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通过TensorFlow工具包搭建简单的softmax回归模型</w:t>
      </w:r>
    </w:p>
    <w:p w14:paraId="11C941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Theme="minorEastAsia" w:hAnsiTheme="minorEastAsia"/>
          <w:szCs w:val="24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softmax_regression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model = tf.keras.Sequential([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tf.keras.layers.Flatten(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input_shape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tf.keras.layers.Dense(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activation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'softmax'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model</w:t>
      </w:r>
    </w:p>
    <w:p w14:paraId="2E2F001E">
      <w:pPr>
        <w:pStyle w:val="13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构建模型并设置</w:t>
      </w:r>
      <w:r>
        <w:rPr>
          <w:rFonts w:hint="eastAsia" w:asciiTheme="minorEastAsia" w:hAnsiTheme="minorEastAsia"/>
          <w:szCs w:val="24"/>
          <w:lang w:val="en-US" w:eastAsia="zh-CN"/>
        </w:rPr>
        <w:t>编译时</w:t>
      </w:r>
      <w:r>
        <w:rPr>
          <w:rFonts w:hint="eastAsia" w:asciiTheme="minorEastAsia" w:hAnsiTheme="minorEastAsia"/>
          <w:szCs w:val="24"/>
        </w:rPr>
        <w:t>合适的优化</w:t>
      </w:r>
      <w:r>
        <w:rPr>
          <w:rFonts w:hint="eastAsia" w:asciiTheme="minorEastAsia" w:hAnsiTheme="minorEastAsia"/>
          <w:szCs w:val="24"/>
          <w:lang w:val="en-US" w:eastAsia="zh-CN"/>
        </w:rPr>
        <w:t>算法</w:t>
      </w:r>
      <w:r>
        <w:rPr>
          <w:rFonts w:hint="eastAsia" w:asciiTheme="minorEastAsia" w:hAnsiTheme="minorEastAsia"/>
          <w:szCs w:val="24"/>
        </w:rPr>
        <w:t>和损失函数</w:t>
      </w:r>
      <w:r>
        <w:rPr>
          <w:rFonts w:hint="eastAsia" w:asciiTheme="minorEastAsia" w:hAnsiTheme="minorEastAsia"/>
          <w:szCs w:val="24"/>
          <w:lang w:eastAsia="zh-CN"/>
        </w:rPr>
        <w:t>，</w:t>
      </w:r>
      <w:r>
        <w:rPr>
          <w:rFonts w:hint="eastAsia" w:asciiTheme="minorEastAsia" w:hAnsiTheme="minorEastAsia"/>
          <w:szCs w:val="24"/>
          <w:lang w:val="en-US" w:eastAsia="zh-CN"/>
        </w:rPr>
        <w:t>本实验分别选择随机梯度下降（sgd）、分类交叉熵（categorical_crossentropy）,此外还设置了模型训练的评估指标为准确率（accuracy）。</w:t>
      </w:r>
    </w:p>
    <w:p w14:paraId="6667D4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 w:leftChars="0" w:firstLine="0" w:firstLineChars="0"/>
        <w:textAlignment w:val="auto"/>
        <w:rPr>
          <w:rFonts w:hint="eastAsia" w:asciiTheme="minorEastAsia" w:hAnsiTheme="minorEastAsia"/>
          <w:szCs w:val="24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model = softmax_regression()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model.compile(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optimizer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'sgd'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loss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'categorical_crossentropy'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metrics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'accuracy'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</w:p>
    <w:p w14:paraId="5D4E2BB4">
      <w:pPr>
        <w:pStyle w:val="13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/>
          <w:szCs w:val="24"/>
          <w:lang w:val="en-US" w:eastAsia="zh-CN"/>
        </w:rPr>
      </w:pPr>
      <w:r>
        <w:rPr>
          <w:rFonts w:hint="eastAsia" w:asciiTheme="minorEastAsia" w:hAnsiTheme="minorEastAsia"/>
          <w:szCs w:val="24"/>
        </w:rPr>
        <w:t>训练模型，设置相关的超参数</w:t>
      </w:r>
      <w:r>
        <w:rPr>
          <w:rFonts w:hint="eastAsia" w:asciiTheme="minorEastAsia" w:hAnsiTheme="minorEastAsia"/>
          <w:szCs w:val="24"/>
          <w:lang w:eastAsia="zh-CN"/>
        </w:rPr>
        <w:t>，</w:t>
      </w:r>
      <w:r>
        <w:rPr>
          <w:rFonts w:hint="eastAsia" w:asciiTheme="minorEastAsia" w:hAnsiTheme="minorEastAsia"/>
          <w:szCs w:val="24"/>
          <w:lang w:val="en-US" w:eastAsia="zh-CN"/>
        </w:rPr>
        <w:t>通过对实验结果的不断观察和调优，选择将训练轮次设置为30，批次设置为32。</w:t>
      </w:r>
    </w:p>
    <w:p w14:paraId="3AC189DD">
      <w:pPr>
        <w:pStyle w:val="13"/>
        <w:numPr>
          <w:numId w:val="0"/>
        </w:numPr>
        <w:ind w:leftChars="0"/>
        <w:rPr>
          <w:rFonts w:hint="default" w:asciiTheme="minorEastAsia" w:hAnsiTheme="minorEastAsia"/>
          <w:szCs w:val="24"/>
          <w:lang w:val="en-US" w:eastAsia="zh-CN"/>
        </w:rPr>
      </w:pPr>
      <w:r>
        <w:drawing>
          <wp:inline distT="0" distB="0" distL="114300" distR="114300">
            <wp:extent cx="6169025" cy="2254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4563">
      <w:pPr>
        <w:pStyle w:val="13"/>
        <w:numPr>
          <w:ilvl w:val="0"/>
          <w:numId w:val="4"/>
        </w:numPr>
        <w:ind w:left="0" w:leftChars="0" w:firstLine="0" w:firstLineChars="0"/>
        <w:rPr>
          <w:rFonts w:hint="eastAsia"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绘制模型训练时的各项指标变化，包括训练集准确率、损失值，测试集准确率、损失值（早在加载数据集时的调用就已自动划分训练集和测试集，并对应保存了他们的标签）</w:t>
      </w:r>
    </w:p>
    <w:p w14:paraId="75ABA76A">
      <w:pPr>
        <w:pStyle w:val="13"/>
        <w:numPr>
          <w:numId w:val="0"/>
        </w:numPr>
        <w:spacing w:line="240" w:lineRule="auto"/>
        <w:ind w:leftChars="0"/>
        <w:jc w:val="center"/>
        <w:rPr>
          <w:rFonts w:hint="eastAsia" w:asciiTheme="minorEastAsia" w:hAnsiTheme="minorEastAsia" w:eastAsiaTheme="minorEastAsia"/>
          <w:szCs w:val="24"/>
          <w:lang w:eastAsia="zh-CN"/>
        </w:rPr>
      </w:pPr>
      <w:r>
        <w:rPr>
          <w:rFonts w:hint="eastAsia" w:asciiTheme="minorEastAsia" w:hAnsiTheme="minorEastAsia" w:eastAsiaTheme="minorEastAsia"/>
          <w:szCs w:val="24"/>
          <w:lang w:eastAsia="zh-CN"/>
        </w:rPr>
        <w:drawing>
          <wp:inline distT="0" distB="0" distL="114300" distR="114300">
            <wp:extent cx="4356735" cy="2539365"/>
            <wp:effectExtent l="0" t="0" r="1905" b="5715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F0EC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5A6A6046">
      <w:pPr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74235" cy="1802765"/>
            <wp:effectExtent l="0" t="0" r="4445" b="10795"/>
            <wp:docPr id="15" name="图片 15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DAB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利用torch.nn实现softmax回归</w:t>
      </w:r>
    </w:p>
    <w:p w14:paraId="339E7B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（1）导包</w:t>
      </w:r>
    </w:p>
    <w:p w14:paraId="6B9322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482340" cy="67818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763F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数据加载和预处理，使用torchvision的方法以加载数据集，并将其转化为张量。创建数据加载器，并将数据集分成小批量，以及设置在训练时打乱顺序</w:t>
      </w:r>
      <w:r>
        <w:drawing>
          <wp:inline distT="0" distB="0" distL="114300" distR="114300">
            <wp:extent cx="5271135" cy="1003300"/>
            <wp:effectExtent l="0" t="0" r="190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D31E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搭建简单的softmax模型，通过继承torch.nn.Module，编写新的__init__函数和forward函数，将28*28的图像展平为784并映射到10个输出上，以实现分类任务</w:t>
      </w:r>
    </w:p>
    <w:p w14:paraId="2D1EB89F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4800600" cy="1699260"/>
            <wp:effectExtent l="0" t="0" r="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B9B6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构建模型、模型训练，为了便于比较两种方式的优略，同样选用和3.1中一致的优化算法和损失函数，通过不断调整超参数，同样设置轮次为30。</w:t>
      </w:r>
    </w:p>
    <w:p w14:paraId="39EA086F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4485005" cy="2341880"/>
            <wp:effectExtent l="0" t="0" r="1079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4C80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遍历测试数据，累计预测正确数，算得总预测准确率。较为重要的，应忽略梯度计算，因为不再需要进行模型更新，且这样能够加快计算速度并减少内存消耗。</w:t>
      </w:r>
    </w:p>
    <w:p w14:paraId="0CD86DD2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3161030" cy="1834515"/>
            <wp:effectExtent l="0" t="0" r="889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FA40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77EE8350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609215" cy="2720340"/>
            <wp:effectExtent l="0" t="0" r="12065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7445" cy="2726055"/>
            <wp:effectExtent l="0" t="0" r="5715" b="19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9A00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Chars="0"/>
        <w:textAlignment w:val="auto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实验</w:t>
      </w:r>
      <w:r>
        <w:rPr>
          <w:rFonts w:ascii="黑体" w:hAnsi="黑体" w:eastAsia="黑体"/>
          <w:sz w:val="32"/>
          <w:szCs w:val="32"/>
        </w:rPr>
        <w:t>总结</w:t>
      </w:r>
    </w:p>
    <w:p w14:paraId="44E30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通过以上的实验步骤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使用两种不同的工具包tensorflow和torch构建简单的softmax回归模型对</w:t>
      </w:r>
      <w:r>
        <w:rPr>
          <w:rFonts w:hint="eastAsia"/>
        </w:rPr>
        <w:t>Fashion</w:t>
      </w:r>
      <w:r>
        <w:t>_MNIST</w:t>
      </w:r>
      <w:r>
        <w:rPr>
          <w:rFonts w:hint="eastAsia"/>
        </w:rPr>
        <w:t>数据集</w:t>
      </w:r>
      <w:r>
        <w:rPr>
          <w:rFonts w:hint="eastAsia"/>
          <w:lang w:val="en-US" w:eastAsia="zh-CN"/>
        </w:rPr>
        <w:t>进行训练和预测。</w:t>
      </w:r>
      <w:r>
        <w:rPr>
          <w:rFonts w:hint="eastAsia"/>
        </w:rPr>
        <w:t>首先分别借助TensorFlow工具包、Torchvision工具包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以两种不同的代码方式下载</w:t>
      </w:r>
      <w:r>
        <w:rPr>
          <w:rFonts w:hint="eastAsia"/>
          <w:lang w:val="en-US" w:eastAsia="zh-CN"/>
        </w:rPr>
        <w:t>数据集</w:t>
      </w:r>
      <w:r>
        <w:rPr>
          <w:rFonts w:hint="eastAsia"/>
        </w:rPr>
        <w:t>。对数据集进行简单的数据预处理，传入所搭建的回归模型进行预测和验证，</w:t>
      </w:r>
      <w:r>
        <w:rPr>
          <w:rFonts w:hint="eastAsia"/>
          <w:lang w:val="en-US" w:eastAsia="zh-CN"/>
        </w:rPr>
        <w:t>选择并设置合适的相同的优化算法和损失函数，便于后续对比分析。</w:t>
      </w:r>
      <w:r>
        <w:rPr>
          <w:rFonts w:hint="eastAsia"/>
        </w:rPr>
        <w:t>选择了基础的评估指标，分别为准确率和损失值，并设置数据显示以及数据可视化两种方式以方便进行模型调整，通过逐渐尝试不同的模型超参数，观察相关指标的变化情况，例如：1</w:t>
      </w:r>
      <w:r>
        <w:t>.</w:t>
      </w:r>
      <w:r>
        <w:rPr>
          <w:rFonts w:hint="eastAsia"/>
        </w:rPr>
        <w:t>随着训练轮次的进行损失值是否不降反增；2</w:t>
      </w:r>
      <w:r>
        <w:t>.</w:t>
      </w:r>
      <w:r>
        <w:rPr>
          <w:rFonts w:hint="eastAsia"/>
        </w:rPr>
        <w:t>训练集准确率是否较低；</w:t>
      </w:r>
      <w:r>
        <w:t>3.</w:t>
      </w:r>
      <w:r>
        <w:rPr>
          <w:rFonts w:hint="eastAsia"/>
        </w:rPr>
        <w:t>测试集准确率是否远远低于训练集准确率。针对上述可能出现的异常情况，根据日常经验进行修改，在此实验中仅仅构建了结构极为简单的回归模型，因此不考虑从模型结构处进行修改调整，对于此项较为简单的模型解决较为简单的任务，通过合理调整模型训练的批次和轮次即可改善相关问题。</w:t>
      </w:r>
    </w:p>
    <w:p w14:paraId="77470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对比两种模型构建的方式，所得数据预测验证指标几乎无差，原因在于所构建模型较简单，且分类任务容易、数据量较小。而可以明显地看出，目标较为简单，仅需要构建简单模型即可完成任务时，通过tensor即可快捷方便的解决问题。反之，当需要完成大数据、多层次的分类、回归的预测问题时，torch便会显现出明显的优势。此外值得一提，在本次实验中，鉴于问题的简单性，舍弃了较多的常用习惯，例如：1.正则化策略；2.使用GPU训练。在后续的实验当中，我依然会根据实验的难易程度而合理地选择所需方法与策略。</w:t>
      </w:r>
    </w:p>
    <w:p w14:paraId="54D5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E5B21">
    <w:pPr>
      <w:pStyle w:val="6"/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84A1A">
    <w:pPr>
      <w:pStyle w:val="6"/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B6DCB">
    <w:pPr>
      <w:pStyle w:val="6"/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1333E">
    <w:pPr>
      <w:pStyle w:val="7"/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4024C">
    <w:pPr>
      <w:pStyle w:val="7"/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3BE3A">
    <w:pPr>
      <w:pStyle w:val="7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94B64"/>
    <w:multiLevelType w:val="singleLevel"/>
    <w:tmpl w:val="DEC94B6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1944719"/>
    <w:multiLevelType w:val="multilevel"/>
    <w:tmpl w:val="01944719"/>
    <w:lvl w:ilvl="0" w:tentative="0">
      <w:start w:val="1"/>
      <w:numFmt w:val="decimal"/>
      <w:lvlText w:val="（%1）"/>
      <w:lvlJc w:val="left"/>
      <w:pPr>
        <w:ind w:left="919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79" w:hanging="360"/>
      </w:pPr>
    </w:lvl>
    <w:lvl w:ilvl="2" w:tentative="0">
      <w:start w:val="1"/>
      <w:numFmt w:val="lowerRoman"/>
      <w:lvlText w:val="%3."/>
      <w:lvlJc w:val="right"/>
      <w:pPr>
        <w:ind w:left="1999" w:hanging="180"/>
      </w:pPr>
    </w:lvl>
    <w:lvl w:ilvl="3" w:tentative="0">
      <w:start w:val="1"/>
      <w:numFmt w:val="decimal"/>
      <w:lvlText w:val="%4."/>
      <w:lvlJc w:val="left"/>
      <w:pPr>
        <w:ind w:left="2719" w:hanging="360"/>
      </w:pPr>
    </w:lvl>
    <w:lvl w:ilvl="4" w:tentative="0">
      <w:start w:val="1"/>
      <w:numFmt w:val="lowerLetter"/>
      <w:lvlText w:val="%5."/>
      <w:lvlJc w:val="left"/>
      <w:pPr>
        <w:ind w:left="3439" w:hanging="360"/>
      </w:pPr>
    </w:lvl>
    <w:lvl w:ilvl="5" w:tentative="0">
      <w:start w:val="1"/>
      <w:numFmt w:val="lowerRoman"/>
      <w:lvlText w:val="%6."/>
      <w:lvlJc w:val="right"/>
      <w:pPr>
        <w:ind w:left="4159" w:hanging="180"/>
      </w:pPr>
    </w:lvl>
    <w:lvl w:ilvl="6" w:tentative="0">
      <w:start w:val="1"/>
      <w:numFmt w:val="decimal"/>
      <w:lvlText w:val="%7."/>
      <w:lvlJc w:val="left"/>
      <w:pPr>
        <w:ind w:left="4879" w:hanging="360"/>
      </w:pPr>
    </w:lvl>
    <w:lvl w:ilvl="7" w:tentative="0">
      <w:start w:val="1"/>
      <w:numFmt w:val="lowerLetter"/>
      <w:lvlText w:val="%8."/>
      <w:lvlJc w:val="left"/>
      <w:pPr>
        <w:ind w:left="5599" w:hanging="360"/>
      </w:pPr>
    </w:lvl>
    <w:lvl w:ilvl="8" w:tentative="0">
      <w:start w:val="1"/>
      <w:numFmt w:val="lowerRoman"/>
      <w:lvlText w:val="%9."/>
      <w:lvlJc w:val="right"/>
      <w:pPr>
        <w:ind w:left="6319" w:hanging="180"/>
      </w:pPr>
    </w:lvl>
  </w:abstractNum>
  <w:abstractNum w:abstractNumId="2">
    <w:nsid w:val="1E5D157D"/>
    <w:multiLevelType w:val="multilevel"/>
    <w:tmpl w:val="1E5D157D"/>
    <w:lvl w:ilvl="0" w:tentative="0">
      <w:start w:val="1"/>
      <w:numFmt w:val="bullet"/>
      <w:lvlText w:val="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214169F9"/>
    <w:multiLevelType w:val="multilevel"/>
    <w:tmpl w:val="214169F9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0F4226"/>
    <w:multiLevelType w:val="singleLevel"/>
    <w:tmpl w:val="390F422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ViZjA2MjAxZGQ4MTgzMmY2NzQ4ZTU4YjU0ZGZlNjAifQ=="/>
  </w:docVars>
  <w:rsids>
    <w:rsidRoot w:val="00D20E35"/>
    <w:rsid w:val="0000392E"/>
    <w:rsid w:val="00026B1E"/>
    <w:rsid w:val="00075B78"/>
    <w:rsid w:val="000914FE"/>
    <w:rsid w:val="00091AAC"/>
    <w:rsid w:val="000C4D3D"/>
    <w:rsid w:val="000E30DB"/>
    <w:rsid w:val="000E7664"/>
    <w:rsid w:val="000F38F1"/>
    <w:rsid w:val="00140DB9"/>
    <w:rsid w:val="00166B40"/>
    <w:rsid w:val="001A04A6"/>
    <w:rsid w:val="001A4E9F"/>
    <w:rsid w:val="001B4FF7"/>
    <w:rsid w:val="001B68E5"/>
    <w:rsid w:val="00222EC9"/>
    <w:rsid w:val="002A54D2"/>
    <w:rsid w:val="002C225A"/>
    <w:rsid w:val="002D0CDE"/>
    <w:rsid w:val="002D5953"/>
    <w:rsid w:val="002F2C22"/>
    <w:rsid w:val="00316FF3"/>
    <w:rsid w:val="00330A9F"/>
    <w:rsid w:val="0034405F"/>
    <w:rsid w:val="00351FBB"/>
    <w:rsid w:val="00356C3C"/>
    <w:rsid w:val="00361026"/>
    <w:rsid w:val="00386505"/>
    <w:rsid w:val="003B761F"/>
    <w:rsid w:val="003F029B"/>
    <w:rsid w:val="0040164A"/>
    <w:rsid w:val="00410B05"/>
    <w:rsid w:val="004208DD"/>
    <w:rsid w:val="0042768E"/>
    <w:rsid w:val="0049370D"/>
    <w:rsid w:val="004C508B"/>
    <w:rsid w:val="004F3457"/>
    <w:rsid w:val="004F4350"/>
    <w:rsid w:val="005158CB"/>
    <w:rsid w:val="005567BD"/>
    <w:rsid w:val="0056218C"/>
    <w:rsid w:val="005670CF"/>
    <w:rsid w:val="005E0079"/>
    <w:rsid w:val="005F6ED9"/>
    <w:rsid w:val="006176CB"/>
    <w:rsid w:val="00622364"/>
    <w:rsid w:val="0062607C"/>
    <w:rsid w:val="006870DA"/>
    <w:rsid w:val="006A2A4A"/>
    <w:rsid w:val="006C0D98"/>
    <w:rsid w:val="006C61D1"/>
    <w:rsid w:val="006F6EAC"/>
    <w:rsid w:val="00726066"/>
    <w:rsid w:val="007E0296"/>
    <w:rsid w:val="00864E77"/>
    <w:rsid w:val="00876B11"/>
    <w:rsid w:val="00884A98"/>
    <w:rsid w:val="008A7BB1"/>
    <w:rsid w:val="008E4083"/>
    <w:rsid w:val="00913B11"/>
    <w:rsid w:val="009142F6"/>
    <w:rsid w:val="009217FB"/>
    <w:rsid w:val="00923E22"/>
    <w:rsid w:val="00961E38"/>
    <w:rsid w:val="00991B65"/>
    <w:rsid w:val="009B17F9"/>
    <w:rsid w:val="009B1FC5"/>
    <w:rsid w:val="009C438A"/>
    <w:rsid w:val="009D754C"/>
    <w:rsid w:val="009F3854"/>
    <w:rsid w:val="00A4013B"/>
    <w:rsid w:val="00A74C14"/>
    <w:rsid w:val="00A80C39"/>
    <w:rsid w:val="00A84FEB"/>
    <w:rsid w:val="00A86B95"/>
    <w:rsid w:val="00AC1661"/>
    <w:rsid w:val="00AF19CF"/>
    <w:rsid w:val="00AF45D3"/>
    <w:rsid w:val="00B23283"/>
    <w:rsid w:val="00B2702C"/>
    <w:rsid w:val="00B4457C"/>
    <w:rsid w:val="00B47152"/>
    <w:rsid w:val="00B733B6"/>
    <w:rsid w:val="00B842ED"/>
    <w:rsid w:val="00B96FA0"/>
    <w:rsid w:val="00BA70FD"/>
    <w:rsid w:val="00BD15FA"/>
    <w:rsid w:val="00C03796"/>
    <w:rsid w:val="00C07412"/>
    <w:rsid w:val="00C34FB2"/>
    <w:rsid w:val="00C434FE"/>
    <w:rsid w:val="00C47D77"/>
    <w:rsid w:val="00C52320"/>
    <w:rsid w:val="00C81EBD"/>
    <w:rsid w:val="00C8533E"/>
    <w:rsid w:val="00CA01FE"/>
    <w:rsid w:val="00CA568F"/>
    <w:rsid w:val="00CA727A"/>
    <w:rsid w:val="00CC5970"/>
    <w:rsid w:val="00CF7A2E"/>
    <w:rsid w:val="00D015A7"/>
    <w:rsid w:val="00D20E35"/>
    <w:rsid w:val="00D51A4D"/>
    <w:rsid w:val="00D7768F"/>
    <w:rsid w:val="00DA59F4"/>
    <w:rsid w:val="00DB126A"/>
    <w:rsid w:val="00ED2476"/>
    <w:rsid w:val="00F21206"/>
    <w:rsid w:val="00F3279E"/>
    <w:rsid w:val="00F75585"/>
    <w:rsid w:val="00F77706"/>
    <w:rsid w:val="00FB14A2"/>
    <w:rsid w:val="00FC0660"/>
    <w:rsid w:val="0292216A"/>
    <w:rsid w:val="04E23999"/>
    <w:rsid w:val="0FE2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4"/>
    <w:semiHidden/>
    <w:unhideWhenUsed/>
    <w:uiPriority w:val="99"/>
    <w:pPr>
      <w:jc w:val="left"/>
    </w:p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7">
    <w:name w:val="header"/>
    <w:basedOn w:val="1"/>
    <w:link w:val="17"/>
    <w:unhideWhenUsed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annotation subject"/>
    <w:basedOn w:val="4"/>
    <w:next w:val="4"/>
    <w:link w:val="15"/>
    <w:semiHidden/>
    <w:unhideWhenUsed/>
    <w:uiPriority w:val="99"/>
    <w:rPr>
      <w:b/>
      <w:bCs/>
    </w:rPr>
  </w:style>
  <w:style w:type="character" w:styleId="12">
    <w:name w:val="annotation reference"/>
    <w:basedOn w:val="11"/>
    <w:semiHidden/>
    <w:unhideWhenUsed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/>
    </w:pPr>
  </w:style>
  <w:style w:type="character" w:customStyle="1" w:styleId="14">
    <w:name w:val="批注文字 字符"/>
    <w:basedOn w:val="11"/>
    <w:link w:val="4"/>
    <w:semiHidden/>
    <w:uiPriority w:val="99"/>
  </w:style>
  <w:style w:type="character" w:customStyle="1" w:styleId="15">
    <w:name w:val="批注主题 字符"/>
    <w:basedOn w:val="14"/>
    <w:link w:val="9"/>
    <w:semiHidden/>
    <w:uiPriority w:val="99"/>
    <w:rPr>
      <w:b/>
      <w:bCs/>
    </w:rPr>
  </w:style>
  <w:style w:type="character" w:customStyle="1" w:styleId="16">
    <w:name w:val="批注框文本 字符"/>
    <w:basedOn w:val="11"/>
    <w:link w:val="5"/>
    <w:semiHidden/>
    <w:uiPriority w:val="99"/>
    <w:rPr>
      <w:sz w:val="18"/>
      <w:szCs w:val="18"/>
    </w:rPr>
  </w:style>
  <w:style w:type="character" w:customStyle="1" w:styleId="17">
    <w:name w:val="页眉 字符"/>
    <w:basedOn w:val="11"/>
    <w:link w:val="7"/>
    <w:uiPriority w:val="99"/>
    <w:rPr>
      <w:rFonts w:ascii="Times New Roman" w:hAnsi="Times New Roman"/>
      <w:sz w:val="24"/>
    </w:rPr>
  </w:style>
  <w:style w:type="character" w:customStyle="1" w:styleId="18">
    <w:name w:val="页脚 字符"/>
    <w:basedOn w:val="11"/>
    <w:link w:val="6"/>
    <w:uiPriority w:val="99"/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24D4C-2E35-461D-9C8F-0BBC847947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499</Words>
  <Characters>951</Characters>
  <Lines>3</Lines>
  <Paragraphs>1</Paragraphs>
  <TotalTime>64</TotalTime>
  <ScaleCrop>false</ScaleCrop>
  <LinksUpToDate>false</LinksUpToDate>
  <CharactersWithSpaces>993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2019-04-16T02:49:00Z</dcterms:created>
  <dc:creator>L Z</dc:creator>
  <cp:lastModifiedBy>WPS_1649640610</cp:lastModifiedBy>
  <dcterms:modified xsi:type="dcterms:W3CDTF">2024-10-09T08:57:36Z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BCBC866AFC304F6BA88DD10ACBFFCEDD_12</vt:lpwstr>
  </property>
</Properties>
</file>